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747"/>
        <w:gridCol w:w="8753"/>
      </w:tblGrid>
      <w:tr w:rsidR="007B6E0F" w:rsidRPr="00701F2E">
        <w:trPr>
          <w:tblCellSpacing w:w="37" w:type="dxa"/>
          <w:jc w:val="center"/>
        </w:trPr>
        <w:tc>
          <w:tcPr>
            <w:tcW w:w="0" w:type="auto"/>
            <w:gridSpan w:val="2"/>
            <w:tcBorders>
              <w:top w:val="outset" w:sz="6" w:space="0" w:color="auto"/>
              <w:bottom w:val="outset" w:sz="6" w:space="0" w:color="auto"/>
            </w:tcBorders>
            <w:shd w:val="clear" w:color="auto" w:fill="F8F8F8"/>
          </w:tcPr>
          <w:p w:rsidR="007B6E0F" w:rsidRPr="004F1716" w:rsidRDefault="007B6E0F" w:rsidP="004F1716">
            <w:pPr>
              <w:spacing w:after="0" w:line="240" w:lineRule="auto"/>
              <w:rPr>
                <w:rFonts w:ascii="Verdana" w:hAnsi="Verdana" w:cs="Verdana"/>
                <w:b/>
                <w:bCs/>
                <w:sz w:val="20"/>
                <w:szCs w:val="20"/>
                <w:lang w:val="fr-CH" w:eastAsia="fr-CH"/>
              </w:rPr>
            </w:pPr>
            <w:r w:rsidRPr="004F1716">
              <w:rPr>
                <w:rFonts w:ascii="Verdana" w:hAnsi="Verdana" w:cs="Verdana"/>
                <w:b/>
                <w:bCs/>
                <w:sz w:val="20"/>
                <w:szCs w:val="20"/>
                <w:lang w:val="fr-CH" w:eastAsia="fr-CH"/>
              </w:rPr>
              <w:t>Journée cantonale de formation des médiatrices et des médiateurs scolaires du canton de Vaud | 6 mai 2014</w:t>
            </w:r>
          </w:p>
        </w:tc>
      </w:tr>
      <w:tr w:rsidR="007B6E0F" w:rsidRPr="00701F2E">
        <w:trPr>
          <w:trHeight w:val="2490"/>
          <w:tblCellSpacing w:w="37" w:type="dxa"/>
          <w:jc w:val="center"/>
        </w:trPr>
        <w:tc>
          <w:tcPr>
            <w:tcW w:w="1500" w:type="dxa"/>
            <w:tcBorders>
              <w:top w:val="outset" w:sz="6" w:space="0" w:color="auto"/>
              <w:bottom w:val="outset" w:sz="6" w:space="0" w:color="auto"/>
              <w:right w:val="outset" w:sz="6" w:space="0" w:color="auto"/>
            </w:tcBorders>
            <w:shd w:val="clear" w:color="auto" w:fill="FFFF99"/>
          </w:tcPr>
          <w:p w:rsidR="007B6E0F" w:rsidRPr="004F1716" w:rsidRDefault="007B6E0F" w:rsidP="004F1716">
            <w:pPr>
              <w:spacing w:after="0" w:line="240" w:lineRule="auto"/>
              <w:rPr>
                <w:rFonts w:ascii="Times New Roman" w:hAnsi="Times New Roman" w:cs="Times New Roman"/>
                <w:b/>
                <w:bCs/>
                <w:sz w:val="24"/>
                <w:szCs w:val="24"/>
                <w:lang w:val="fr-CH" w:eastAsia="fr-CH"/>
              </w:rPr>
            </w:pPr>
            <w:r>
              <w:rPr>
                <w:rFonts w:ascii="Verdana" w:hAnsi="Verdana" w:cs="Verdana"/>
                <w:b/>
                <w:bCs/>
                <w:sz w:val="20"/>
                <w:szCs w:val="20"/>
                <w:lang w:val="fr-CH" w:eastAsia="fr-CH"/>
              </w:rPr>
              <w:t>Atelier</w:t>
            </w:r>
            <w:r>
              <w:rPr>
                <w:rFonts w:ascii="Verdana" w:hAnsi="Verdana" w:cs="Verdana"/>
                <w:b/>
                <w:bCs/>
                <w:sz w:val="20"/>
                <w:szCs w:val="20"/>
                <w:lang w:val="fr-CH" w:eastAsia="fr-CH"/>
              </w:rPr>
              <w:br/>
              <w:t xml:space="preserve"> S. Koch</w:t>
            </w:r>
          </w:p>
        </w:tc>
        <w:tc>
          <w:tcPr>
            <w:tcW w:w="8385" w:type="dxa"/>
            <w:tcBorders>
              <w:top w:val="outset" w:sz="6" w:space="0" w:color="auto"/>
              <w:left w:val="outset" w:sz="6" w:space="0" w:color="auto"/>
              <w:bottom w:val="outset" w:sz="6" w:space="0" w:color="auto"/>
            </w:tcBorders>
            <w:shd w:val="clear" w:color="auto" w:fill="FFFF99"/>
          </w:tcPr>
          <w:p w:rsidR="007B6E0F" w:rsidRDefault="007B6E0F" w:rsidP="004F1716">
            <w:pPr>
              <w:numPr>
                <w:ilvl w:val="0"/>
                <w:numId w:val="1"/>
              </w:numPr>
              <w:spacing w:before="100" w:beforeAutospacing="1" w:after="100" w:afterAutospacing="1" w:line="240" w:lineRule="auto"/>
              <w:rPr>
                <w:rFonts w:ascii="Verdana" w:hAnsi="Verdana" w:cs="Verdana"/>
                <w:sz w:val="20"/>
                <w:szCs w:val="20"/>
                <w:lang w:val="fr-CH" w:eastAsia="fr-CH"/>
              </w:rPr>
            </w:pPr>
            <w:r w:rsidRPr="004F1716">
              <w:rPr>
                <w:rFonts w:ascii="Verdana" w:hAnsi="Verdana" w:cs="Verdana"/>
                <w:sz w:val="20"/>
                <w:szCs w:val="20"/>
                <w:lang w:val="fr-CH" w:eastAsia="fr-CH"/>
              </w:rPr>
              <w:t>Atelier "</w:t>
            </w:r>
            <w:r w:rsidRPr="004F1716">
              <w:rPr>
                <w:rFonts w:ascii="Verdana" w:hAnsi="Verdana" w:cs="Verdana"/>
                <w:b/>
                <w:bCs/>
                <w:sz w:val="20"/>
                <w:szCs w:val="20"/>
                <w:lang w:val="fr-CH" w:eastAsia="fr-CH"/>
              </w:rPr>
              <w:t>mise en place d'une charte médias sociaux</w:t>
            </w:r>
            <w:r w:rsidRPr="004F1716">
              <w:rPr>
                <w:rFonts w:ascii="Verdana" w:hAnsi="Verdana" w:cs="Verdana"/>
                <w:sz w:val="20"/>
                <w:szCs w:val="20"/>
                <w:lang w:val="fr-CH" w:eastAsia="fr-CH"/>
              </w:rPr>
              <w:t xml:space="preserve">": </w:t>
            </w:r>
            <w:r w:rsidRPr="004F1716">
              <w:rPr>
                <w:rFonts w:ascii="Verdana" w:hAnsi="Verdana" w:cs="Verdana"/>
                <w:sz w:val="20"/>
                <w:szCs w:val="20"/>
                <w:lang w:val="fr-CH" w:eastAsia="fr-CH"/>
              </w:rPr>
              <w:br/>
            </w:r>
            <w:hyperlink r:id="rId5" w:tgtFrame="_blank" w:history="1">
              <w:r w:rsidRPr="004F1716">
                <w:rPr>
                  <w:rFonts w:ascii="Verdana" w:hAnsi="Verdana" w:cs="Verdana"/>
                  <w:color w:val="0000FF"/>
                  <w:sz w:val="20"/>
                  <w:szCs w:val="20"/>
                  <w:u w:val="single"/>
                  <w:lang w:val="fr-CH" w:eastAsia="fr-CH"/>
                </w:rPr>
                <w:t>Version navigateurs/mobiles</w:t>
              </w:r>
            </w:hyperlink>
            <w:r w:rsidRPr="004F1716">
              <w:rPr>
                <w:rFonts w:ascii="Verdana" w:hAnsi="Verdana" w:cs="Verdana"/>
                <w:sz w:val="20"/>
                <w:szCs w:val="20"/>
                <w:lang w:val="fr-CH" w:eastAsia="fr-CH"/>
              </w:rPr>
              <w:t xml:space="preserve"> (les documents associés figurent dans l'onglet "ressources" situé sur la présentation) </w:t>
            </w:r>
          </w:p>
          <w:p w:rsidR="007B6E0F" w:rsidRDefault="007B6E0F" w:rsidP="00E92209">
            <w:pPr>
              <w:spacing w:before="100" w:beforeAutospacing="1" w:after="100" w:afterAutospacing="1" w:line="240" w:lineRule="auto"/>
              <w:ind w:left="720"/>
              <w:rPr>
                <w:rStyle w:val="Hyperlink"/>
                <w:rFonts w:ascii="Verdana" w:hAnsi="Verdana" w:cs="Verdana"/>
                <w:color w:val="auto"/>
                <w:sz w:val="20"/>
                <w:szCs w:val="20"/>
                <w:u w:val="none"/>
                <w:lang w:val="fr-CH" w:eastAsia="fr-CH"/>
              </w:rPr>
            </w:pPr>
            <w:hyperlink r:id="rId6" w:tgtFrame="_blank" w:history="1">
              <w:r>
                <w:rPr>
                  <w:rFonts w:ascii="Verdana" w:hAnsi="Verdana" w:cs="Verdana"/>
                  <w:color w:val="0000FF"/>
                  <w:sz w:val="20"/>
                  <w:szCs w:val="20"/>
                  <w:u w:val="single"/>
                  <w:lang w:val="fr-CH" w:eastAsia="fr-CH"/>
                </w:rPr>
                <w:br/>
              </w:r>
              <w:r>
                <w:rPr>
                  <w:rStyle w:val="Hyperlink"/>
                  <w:lang w:val="fr-CH" w:eastAsia="fr-CH"/>
                </w:rPr>
                <w:t>Nom d’utilisateur: PSPS</w:t>
              </w:r>
            </w:hyperlink>
          </w:p>
          <w:p w:rsidR="007B6E0F" w:rsidRDefault="007B6E0F" w:rsidP="00E92209">
            <w:pPr>
              <w:spacing w:before="100" w:beforeAutospacing="1" w:after="100" w:afterAutospacing="1" w:line="240" w:lineRule="auto"/>
              <w:ind w:left="720"/>
            </w:pPr>
            <w:hyperlink r:id="rId7" w:tgtFrame="_blank" w:history="1">
              <w:r>
                <w:rPr>
                  <w:rStyle w:val="Hyperlink"/>
                  <w:lang w:val="fr-CH" w:eastAsia="fr-CH"/>
                </w:rPr>
                <w:t xml:space="preserve">Mot de passe : </w:t>
              </w:r>
              <w:r>
                <w:rPr>
                  <w:rStyle w:val="Hyperlink"/>
                  <w:color w:val="1F497D"/>
                  <w:lang w:val="fr-CH" w:eastAsia="fr-CH"/>
                </w:rPr>
                <w:t>SIXfois7Egale42</w:t>
              </w:r>
              <w:r>
                <w:rPr>
                  <w:rFonts w:ascii="Verdana" w:hAnsi="Verdana" w:cs="Verdana"/>
                  <w:color w:val="0000FF"/>
                  <w:sz w:val="20"/>
                  <w:szCs w:val="20"/>
                  <w:u w:val="single"/>
                  <w:lang w:val="fr-CH" w:eastAsia="fr-CH"/>
                </w:rPr>
                <w:br/>
              </w:r>
            </w:hyperlink>
          </w:p>
          <w:tbl>
            <w:tblPr>
              <w:tblW w:w="5000" w:type="pct"/>
              <w:tblCellSpacing w:w="15" w:type="dxa"/>
              <w:tblCellMar>
                <w:top w:w="30" w:type="dxa"/>
                <w:left w:w="30" w:type="dxa"/>
                <w:bottom w:w="30" w:type="dxa"/>
                <w:right w:w="30" w:type="dxa"/>
              </w:tblCellMar>
              <w:tblLook w:val="00A0"/>
            </w:tblPr>
            <w:tblGrid>
              <w:gridCol w:w="8462"/>
            </w:tblGrid>
            <w:tr w:rsidR="007B6E0F" w:rsidRPr="00701F2E">
              <w:trPr>
                <w:tblCellSpacing w:w="15" w:type="dxa"/>
              </w:trPr>
              <w:tc>
                <w:tcPr>
                  <w:tcW w:w="0" w:type="auto"/>
                  <w:shd w:val="clear" w:color="auto" w:fill="FFFFCC"/>
                  <w:vAlign w:val="center"/>
                </w:tcPr>
                <w:p w:rsidR="007B6E0F" w:rsidRPr="004F1716" w:rsidRDefault="007B6E0F" w:rsidP="004F1716">
                  <w:pPr>
                    <w:spacing w:after="0" w:line="240" w:lineRule="auto"/>
                    <w:jc w:val="center"/>
                    <w:rPr>
                      <w:rFonts w:ascii="Times New Roman" w:hAnsi="Times New Roman" w:cs="Times New Roman"/>
                      <w:sz w:val="24"/>
                      <w:szCs w:val="24"/>
                      <w:lang w:val="fr-CH" w:eastAsia="fr-CH"/>
                    </w:rPr>
                  </w:pPr>
                  <w:r w:rsidRPr="004F1716">
                    <w:rPr>
                      <w:rFonts w:ascii="Verdana" w:hAnsi="Verdana" w:cs="Verdana"/>
                      <w:color w:val="FF0000"/>
                      <w:sz w:val="18"/>
                      <w:szCs w:val="18"/>
                      <w:lang w:val="fr-CH" w:eastAsia="fr-CH"/>
                    </w:rPr>
                    <w:t xml:space="preserve">[pour les utilisateurs d'iPad ou d'iPhone, il existe une application dédiée: </w:t>
                  </w:r>
                  <w:hyperlink r:id="rId8" w:tgtFrame="_blank" w:history="1">
                    <w:r w:rsidRPr="004F1716">
                      <w:rPr>
                        <w:rFonts w:ascii="Verdana" w:hAnsi="Verdana" w:cs="Verdana"/>
                        <w:color w:val="0000FF"/>
                        <w:sz w:val="18"/>
                        <w:szCs w:val="18"/>
                        <w:u w:val="single"/>
                        <w:lang w:val="fr-CH" w:eastAsia="fr-CH"/>
                      </w:rPr>
                      <w:t>https://itunes.apple.com/us/app/ispring-mobile/id642452385?ls=1&amp;mt=8</w:t>
                    </w:r>
                  </w:hyperlink>
                  <w:r w:rsidRPr="004F1716">
                    <w:rPr>
                      <w:rFonts w:ascii="Verdana" w:hAnsi="Verdana" w:cs="Verdana"/>
                      <w:color w:val="FF0000"/>
                      <w:sz w:val="18"/>
                      <w:szCs w:val="18"/>
                      <w:lang w:val="fr-CH" w:eastAsia="fr-CH"/>
                    </w:rPr>
                    <w:t>]</w:t>
                  </w:r>
                </w:p>
              </w:tc>
            </w:tr>
          </w:tbl>
          <w:p w:rsidR="007B6E0F" w:rsidRPr="004F1716" w:rsidRDefault="007B6E0F" w:rsidP="004F1716">
            <w:pPr>
              <w:spacing w:after="0" w:line="240" w:lineRule="auto"/>
              <w:rPr>
                <w:rFonts w:ascii="Times New Roman" w:hAnsi="Times New Roman" w:cs="Times New Roman"/>
                <w:sz w:val="24"/>
                <w:szCs w:val="24"/>
                <w:lang w:val="fr-CH" w:eastAsia="fr-CH"/>
              </w:rPr>
            </w:pPr>
          </w:p>
        </w:tc>
      </w:tr>
      <w:tr w:rsidR="007B6E0F" w:rsidRPr="00701F2E">
        <w:trPr>
          <w:tblCellSpacing w:w="37" w:type="dxa"/>
          <w:jc w:val="center"/>
        </w:trPr>
        <w:tc>
          <w:tcPr>
            <w:tcW w:w="0" w:type="auto"/>
            <w:vMerge w:val="restart"/>
            <w:tcBorders>
              <w:top w:val="outset" w:sz="6" w:space="0" w:color="auto"/>
              <w:bottom w:val="outset" w:sz="6" w:space="0" w:color="auto"/>
              <w:right w:val="outset" w:sz="6" w:space="0" w:color="auto"/>
            </w:tcBorders>
            <w:shd w:val="clear" w:color="auto" w:fill="FFFFFF"/>
          </w:tcPr>
          <w:p w:rsidR="007B6E0F" w:rsidRPr="004F1716" w:rsidRDefault="007B6E0F" w:rsidP="004F1716">
            <w:pPr>
              <w:spacing w:after="0" w:line="360" w:lineRule="atLeast"/>
              <w:rPr>
                <w:rFonts w:ascii="Verdana" w:hAnsi="Verdana" w:cs="Verdana"/>
                <w:b/>
                <w:bCs/>
                <w:sz w:val="18"/>
                <w:szCs w:val="18"/>
                <w:lang w:val="fr-CH" w:eastAsia="fr-CH"/>
              </w:rPr>
            </w:pPr>
            <w:r w:rsidRPr="004F1716">
              <w:rPr>
                <w:rFonts w:ascii="Verdana" w:hAnsi="Verdana" w:cs="Verdana"/>
                <w:b/>
                <w:bCs/>
                <w:sz w:val="18"/>
                <w:szCs w:val="18"/>
                <w:lang w:val="fr-CH" w:eastAsia="fr-CH"/>
              </w:rPr>
              <w:t>Ressources</w:t>
            </w:r>
          </w:p>
        </w:tc>
        <w:tc>
          <w:tcPr>
            <w:tcW w:w="0" w:type="auto"/>
            <w:tcBorders>
              <w:top w:val="outset" w:sz="6" w:space="0" w:color="auto"/>
              <w:left w:val="outset" w:sz="6" w:space="0" w:color="auto"/>
              <w:bottom w:val="outset" w:sz="6" w:space="0" w:color="auto"/>
            </w:tcBorders>
            <w:shd w:val="clear" w:color="auto" w:fill="FFFFFF"/>
          </w:tcPr>
          <w:p w:rsidR="007B6E0F" w:rsidRPr="004F1716" w:rsidRDefault="007B6E0F" w:rsidP="004F1716">
            <w:pPr>
              <w:spacing w:after="0" w:line="240" w:lineRule="auto"/>
              <w:rPr>
                <w:rFonts w:ascii="Verdana" w:hAnsi="Verdana" w:cs="Verdana"/>
                <w:sz w:val="20"/>
                <w:szCs w:val="20"/>
                <w:lang w:val="fr-CH" w:eastAsia="fr-CH"/>
              </w:rPr>
            </w:pPr>
            <w:r w:rsidRPr="004F1716">
              <w:rPr>
                <w:rFonts w:ascii="Verdana" w:hAnsi="Verdana" w:cs="Verdana"/>
                <w:b/>
                <w:bCs/>
                <w:sz w:val="20"/>
                <w:szCs w:val="20"/>
                <w:lang w:val="fr-CH" w:eastAsia="fr-CH"/>
              </w:rPr>
              <w:t>prevention-web.ch</w:t>
            </w:r>
            <w:r w:rsidRPr="004F1716">
              <w:rPr>
                <w:rFonts w:ascii="Verdana" w:hAnsi="Verdana" w:cs="Verdana"/>
                <w:sz w:val="20"/>
                <w:szCs w:val="20"/>
                <w:lang w:val="fr-CH" w:eastAsia="fr-CH"/>
              </w:rPr>
              <w:t xml:space="preserve"> Les dangers du Net: </w:t>
            </w:r>
            <w:r w:rsidRPr="004F1716">
              <w:rPr>
                <w:rFonts w:ascii="Verdana" w:hAnsi="Verdana" w:cs="Verdana"/>
                <w:i/>
                <w:iCs/>
                <w:sz w:val="20"/>
                <w:szCs w:val="20"/>
                <w:lang w:val="fr-CH" w:eastAsia="fr-CH"/>
              </w:rPr>
              <w:br/>
              <w:t>Explications et ressources pour les enseignants</w:t>
            </w:r>
            <w:r w:rsidRPr="004F1716">
              <w:rPr>
                <w:rFonts w:ascii="Verdana" w:hAnsi="Verdana" w:cs="Verdana"/>
                <w:sz w:val="20"/>
                <w:szCs w:val="20"/>
                <w:lang w:val="fr-CH" w:eastAsia="fr-CH"/>
              </w:rPr>
              <w:br/>
            </w:r>
            <w:hyperlink r:id="rId9" w:tgtFrame="_blank" w:history="1">
              <w:r w:rsidRPr="004F1716">
                <w:rPr>
                  <w:rFonts w:ascii="Verdana" w:hAnsi="Verdana" w:cs="Verdana"/>
                  <w:color w:val="0000FF"/>
                  <w:sz w:val="20"/>
                  <w:szCs w:val="20"/>
                  <w:u w:val="single"/>
                  <w:lang w:val="fr-CH" w:eastAsia="fr-CH"/>
                </w:rPr>
                <w:t>http://www.prevention-web.ch/enseignants.htm</w:t>
              </w:r>
            </w:hyperlink>
          </w:p>
        </w:tc>
      </w:tr>
      <w:tr w:rsidR="007B6E0F" w:rsidRPr="00701F2E">
        <w:trPr>
          <w:tblCellSpacing w:w="37" w:type="dxa"/>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7B6E0F" w:rsidRPr="004F1716" w:rsidRDefault="007B6E0F" w:rsidP="004F1716">
            <w:pPr>
              <w:spacing w:after="0" w:line="240" w:lineRule="auto"/>
              <w:rPr>
                <w:rFonts w:ascii="Verdana" w:hAnsi="Verdana" w:cs="Verdana"/>
                <w:b/>
                <w:bCs/>
                <w:sz w:val="18"/>
                <w:szCs w:val="18"/>
                <w:lang w:val="fr-CH" w:eastAsia="fr-CH"/>
              </w:rPr>
            </w:pPr>
          </w:p>
        </w:tc>
        <w:tc>
          <w:tcPr>
            <w:tcW w:w="0" w:type="auto"/>
            <w:tcBorders>
              <w:top w:val="outset" w:sz="6" w:space="0" w:color="auto"/>
              <w:left w:val="outset" w:sz="6" w:space="0" w:color="auto"/>
              <w:bottom w:val="outset" w:sz="6" w:space="0" w:color="auto"/>
            </w:tcBorders>
            <w:shd w:val="clear" w:color="auto" w:fill="FFFFFF"/>
          </w:tcPr>
          <w:p w:rsidR="007B6E0F" w:rsidRPr="004F1716" w:rsidRDefault="007B6E0F" w:rsidP="004F1716">
            <w:pPr>
              <w:spacing w:before="100" w:beforeAutospacing="1" w:after="100" w:afterAutospacing="1" w:line="360" w:lineRule="atLeast"/>
              <w:rPr>
                <w:rFonts w:ascii="Verdana" w:hAnsi="Verdana" w:cs="Verdana"/>
                <w:sz w:val="18"/>
                <w:szCs w:val="18"/>
                <w:lang w:val="fr-CH" w:eastAsia="fr-CH"/>
              </w:rPr>
            </w:pPr>
            <w:hyperlink r:id="rId10" w:tgtFrame="_blank" w:history="1">
              <w:r w:rsidRPr="004F1716">
                <w:rPr>
                  <w:rFonts w:ascii="Verdana" w:hAnsi="Verdana" w:cs="Verdana"/>
                  <w:b/>
                  <w:bCs/>
                  <w:color w:val="0000FF"/>
                  <w:sz w:val="18"/>
                  <w:szCs w:val="18"/>
                  <w:u w:val="single"/>
                  <w:lang w:val="fr-CH" w:eastAsia="fr-CH"/>
                </w:rPr>
                <w:t>Prévention Suisse de la Criminalité</w:t>
              </w:r>
              <w:r w:rsidRPr="004F1716">
                <w:rPr>
                  <w:rFonts w:ascii="Verdana" w:hAnsi="Verdana" w:cs="Verdana"/>
                  <w:color w:val="0000FF"/>
                  <w:sz w:val="18"/>
                  <w:szCs w:val="18"/>
                  <w:u w:val="single"/>
                  <w:lang w:val="fr-CH" w:eastAsia="fr-CH"/>
                </w:rPr>
                <w:t xml:space="preserve"> : Sécurité sur les réseaux sociaux</w:t>
              </w:r>
            </w:hyperlink>
          </w:p>
          <w:p w:rsidR="007B6E0F" w:rsidRPr="004F1716" w:rsidRDefault="007B6E0F" w:rsidP="004F1716">
            <w:pPr>
              <w:spacing w:before="100" w:beforeAutospacing="1" w:after="100" w:afterAutospacing="1" w:line="360" w:lineRule="atLeast"/>
              <w:rPr>
                <w:rFonts w:ascii="Verdana" w:hAnsi="Verdana" w:cs="Verdana"/>
                <w:sz w:val="18"/>
                <w:szCs w:val="18"/>
                <w:lang w:val="fr-CH" w:eastAsia="fr-CH"/>
              </w:rPr>
            </w:pPr>
            <w:r w:rsidRPr="004F1716">
              <w:rPr>
                <w:rFonts w:ascii="Verdana" w:hAnsi="Verdana" w:cs="Verdana"/>
                <w:sz w:val="18"/>
                <w:szCs w:val="18"/>
                <w:lang w:val="fr-CH" w:eastAsia="fr-CH"/>
              </w:rPr>
              <w:t>Sur Facebook</w:t>
            </w:r>
          </w:p>
          <w:p w:rsidR="007B6E0F" w:rsidRPr="004F1716" w:rsidRDefault="007B6E0F" w:rsidP="004F1716">
            <w:pPr>
              <w:numPr>
                <w:ilvl w:val="1"/>
                <w:numId w:val="2"/>
              </w:numPr>
              <w:spacing w:before="100" w:beforeAutospacing="1" w:after="100" w:afterAutospacing="1" w:line="360" w:lineRule="atLeast"/>
              <w:ind w:left="720"/>
              <w:rPr>
                <w:rFonts w:ascii="Verdana" w:hAnsi="Verdana" w:cs="Verdana"/>
                <w:sz w:val="18"/>
                <w:szCs w:val="18"/>
                <w:lang w:val="fr-CH" w:eastAsia="fr-CH"/>
              </w:rPr>
            </w:pPr>
            <w:hyperlink r:id="rId11" w:tgtFrame="_blank" w:history="1">
              <w:r w:rsidRPr="004F1716">
                <w:rPr>
                  <w:rFonts w:ascii="Verdana" w:hAnsi="Verdana" w:cs="Verdana"/>
                  <w:color w:val="0000FF"/>
                  <w:sz w:val="18"/>
                  <w:szCs w:val="18"/>
                  <w:u w:val="single"/>
                  <w:lang w:val="fr-CH" w:eastAsia="fr-CH"/>
                </w:rPr>
                <w:t xml:space="preserve">www.facebook.com/PreventionSuisseDeLaCriminalite </w:t>
              </w:r>
            </w:hyperlink>
          </w:p>
          <w:p w:rsidR="007B6E0F" w:rsidRPr="004F1716" w:rsidRDefault="007B6E0F" w:rsidP="004F1716">
            <w:pPr>
              <w:numPr>
                <w:ilvl w:val="1"/>
                <w:numId w:val="2"/>
              </w:numPr>
              <w:spacing w:before="100" w:beforeAutospacing="1" w:after="100" w:afterAutospacing="1" w:line="360" w:lineRule="atLeast"/>
              <w:ind w:left="720"/>
              <w:rPr>
                <w:rFonts w:ascii="Verdana" w:hAnsi="Verdana" w:cs="Verdana"/>
                <w:sz w:val="18"/>
                <w:szCs w:val="18"/>
                <w:lang w:val="fr-CH" w:eastAsia="fr-CH"/>
              </w:rPr>
            </w:pPr>
            <w:hyperlink r:id="rId12" w:tgtFrame="_blank" w:history="1">
              <w:r w:rsidRPr="004F1716">
                <w:rPr>
                  <w:rFonts w:ascii="Verdana" w:hAnsi="Verdana" w:cs="Verdana"/>
                  <w:color w:val="0000FF"/>
                  <w:sz w:val="18"/>
                  <w:szCs w:val="18"/>
                  <w:u w:val="single"/>
                  <w:lang w:val="fr-CH" w:eastAsia="fr-CH"/>
                </w:rPr>
                <w:t>www.facebook.com/scoci.ch</w:t>
              </w:r>
            </w:hyperlink>
          </w:p>
          <w:p w:rsidR="007B6E0F" w:rsidRPr="004F1716" w:rsidRDefault="007B6E0F" w:rsidP="004F1716">
            <w:pPr>
              <w:numPr>
                <w:ilvl w:val="1"/>
                <w:numId w:val="2"/>
              </w:numPr>
              <w:spacing w:before="100" w:beforeAutospacing="1" w:after="100" w:afterAutospacing="1" w:line="360" w:lineRule="atLeast"/>
              <w:ind w:left="720"/>
              <w:rPr>
                <w:rFonts w:ascii="Verdana" w:hAnsi="Verdana" w:cs="Verdana"/>
                <w:sz w:val="18"/>
                <w:szCs w:val="18"/>
                <w:lang w:val="fr-CH" w:eastAsia="fr-CH"/>
              </w:rPr>
            </w:pPr>
            <w:hyperlink r:id="rId13" w:tgtFrame="_blank" w:history="1">
              <w:r w:rsidRPr="004F1716">
                <w:rPr>
                  <w:rFonts w:ascii="Verdana" w:hAnsi="Verdana" w:cs="Verdana"/>
                  <w:color w:val="0000FF"/>
                  <w:sz w:val="18"/>
                  <w:szCs w:val="18"/>
                  <w:u w:val="single"/>
                  <w:lang w:val="fr-CH" w:eastAsia="fr-CH"/>
                </w:rPr>
                <w:t>www.facebook.com/JugendundMedien</w:t>
              </w:r>
            </w:hyperlink>
          </w:p>
        </w:tc>
      </w:tr>
      <w:tr w:rsidR="007B6E0F" w:rsidRPr="00701F2E">
        <w:trPr>
          <w:trHeight w:val="8550"/>
          <w:tblCellSpacing w:w="37" w:type="dxa"/>
          <w:jc w:val="center"/>
        </w:trPr>
        <w:tc>
          <w:tcPr>
            <w:tcW w:w="0" w:type="auto"/>
            <w:tcBorders>
              <w:top w:val="outset" w:sz="6" w:space="0" w:color="auto"/>
              <w:bottom w:val="outset" w:sz="6" w:space="0" w:color="auto"/>
              <w:right w:val="outset" w:sz="6" w:space="0" w:color="auto"/>
            </w:tcBorders>
            <w:shd w:val="clear" w:color="auto" w:fill="FFFFFF"/>
          </w:tcPr>
          <w:p w:rsidR="007B6E0F" w:rsidRPr="004F1716" w:rsidRDefault="007B6E0F" w:rsidP="004F1716">
            <w:pPr>
              <w:spacing w:after="0" w:line="240" w:lineRule="auto"/>
              <w:rPr>
                <w:rFonts w:ascii="Verdana" w:hAnsi="Verdana" w:cs="Verdana"/>
                <w:b/>
                <w:bCs/>
                <w:sz w:val="20"/>
                <w:szCs w:val="20"/>
                <w:lang w:val="fr-CH" w:eastAsia="fr-CH"/>
              </w:rPr>
            </w:pPr>
            <w:r w:rsidRPr="004F1716">
              <w:rPr>
                <w:rFonts w:ascii="Verdana" w:hAnsi="Verdana" w:cs="Verdana"/>
                <w:b/>
                <w:bCs/>
                <w:sz w:val="20"/>
                <w:szCs w:val="20"/>
                <w:lang w:val="fr-CH" w:eastAsia="fr-CH"/>
              </w:rPr>
              <w:t>Autres Liens &amp; lectures utiles</w:t>
            </w:r>
          </w:p>
        </w:tc>
        <w:tc>
          <w:tcPr>
            <w:tcW w:w="0" w:type="auto"/>
            <w:tcBorders>
              <w:top w:val="outset" w:sz="6" w:space="0" w:color="auto"/>
              <w:left w:val="outset" w:sz="6" w:space="0" w:color="auto"/>
              <w:bottom w:val="outset" w:sz="6" w:space="0" w:color="auto"/>
            </w:tcBorders>
            <w:shd w:val="clear" w:color="auto" w:fill="FFFFFF"/>
          </w:tcPr>
          <w:p w:rsidR="007B6E0F" w:rsidRPr="004F1716" w:rsidRDefault="007B6E0F" w:rsidP="004F1716">
            <w:pPr>
              <w:numPr>
                <w:ilvl w:val="0"/>
                <w:numId w:val="3"/>
              </w:numPr>
              <w:spacing w:before="100" w:beforeAutospacing="1" w:after="100" w:afterAutospacing="1" w:line="360" w:lineRule="atLeast"/>
              <w:rPr>
                <w:rFonts w:ascii="Verdana" w:hAnsi="Verdana" w:cs="Verdana"/>
                <w:sz w:val="18"/>
                <w:szCs w:val="18"/>
                <w:lang w:val="fr-CH" w:eastAsia="fr-CH"/>
              </w:rPr>
            </w:pPr>
            <w:r w:rsidRPr="004F1716">
              <w:rPr>
                <w:rFonts w:ascii="Verdana" w:hAnsi="Verdana" w:cs="Verdana"/>
                <w:sz w:val="18"/>
                <w:szCs w:val="18"/>
                <w:lang w:val="fr-CH" w:eastAsia="fr-CH"/>
              </w:rPr>
              <w:t xml:space="preserve">Diverses vidéos de sensibilisation: </w:t>
            </w:r>
            <w:hyperlink r:id="rId14" w:tgtFrame="_blank" w:history="1">
              <w:r w:rsidRPr="004F1716">
                <w:rPr>
                  <w:rFonts w:ascii="Verdana" w:hAnsi="Verdana" w:cs="Verdana"/>
                  <w:color w:val="0000FF"/>
                  <w:sz w:val="18"/>
                  <w:szCs w:val="18"/>
                  <w:u w:val="single"/>
                  <w:lang w:val="fr-CH" w:eastAsia="fr-CH"/>
                </w:rPr>
                <w:t>www.youtube.com/user/stephanekoch</w:t>
              </w:r>
            </w:hyperlink>
          </w:p>
          <w:p w:rsidR="007B6E0F" w:rsidRPr="004F1716" w:rsidRDefault="007B6E0F" w:rsidP="004F1716">
            <w:pPr>
              <w:numPr>
                <w:ilvl w:val="0"/>
                <w:numId w:val="3"/>
              </w:numPr>
              <w:spacing w:before="100" w:beforeAutospacing="1" w:after="100" w:afterAutospacing="1" w:line="360" w:lineRule="atLeast"/>
              <w:rPr>
                <w:rFonts w:ascii="Verdana" w:hAnsi="Verdana" w:cs="Verdana"/>
                <w:sz w:val="18"/>
                <w:szCs w:val="18"/>
                <w:lang w:val="fr-CH" w:eastAsia="fr-CH"/>
              </w:rPr>
            </w:pPr>
            <w:hyperlink r:id="rId15" w:tgtFrame="_blank" w:history="1">
              <w:r w:rsidRPr="004F1716">
                <w:rPr>
                  <w:rFonts w:ascii="Verdana" w:hAnsi="Verdana" w:cs="Verdana"/>
                  <w:b/>
                  <w:bCs/>
                  <w:color w:val="0000FF"/>
                  <w:sz w:val="18"/>
                  <w:szCs w:val="18"/>
                  <w:u w:val="single"/>
                  <w:lang w:val="fr-CH" w:eastAsia="fr-CH"/>
                </w:rPr>
                <w:t>e-enfance.org</w:t>
              </w:r>
              <w:r w:rsidRPr="004F1716">
                <w:rPr>
                  <w:rFonts w:ascii="Verdana" w:hAnsi="Verdana" w:cs="Verdana"/>
                  <w:color w:val="0000FF"/>
                  <w:sz w:val="18"/>
                  <w:szCs w:val="18"/>
                  <w:u w:val="single"/>
                  <w:lang w:val="fr-CH" w:eastAsia="fr-CH"/>
                </w:rPr>
                <w:t>: supports de prévention</w:t>
              </w:r>
            </w:hyperlink>
            <w:r w:rsidRPr="004F1716">
              <w:rPr>
                <w:rFonts w:ascii="Verdana" w:hAnsi="Verdana" w:cs="Verdana"/>
                <w:sz w:val="18"/>
                <w:szCs w:val="18"/>
                <w:lang w:val="fr-CH" w:eastAsia="fr-CH"/>
              </w:rPr>
              <w:br/>
            </w:r>
            <w:r w:rsidRPr="004F1716">
              <w:rPr>
                <w:rFonts w:ascii="Verdana" w:hAnsi="Verdana" w:cs="Verdana"/>
                <w:i/>
                <w:iCs/>
                <w:sz w:val="18"/>
                <w:szCs w:val="18"/>
                <w:lang w:val="fr-CH" w:eastAsia="fr-CH"/>
              </w:rPr>
              <w:t>Ressources pour sensibiliser et éduquer aux bons comportements sur internet. Comprendre internet et les blogs, savoir installer un logiciel de controle parental. Formations et interventions en milieu scolaire sur les risques internet</w:t>
            </w:r>
          </w:p>
          <w:p w:rsidR="007B6E0F" w:rsidRPr="004F1716" w:rsidRDefault="007B6E0F" w:rsidP="004F1716">
            <w:pPr>
              <w:numPr>
                <w:ilvl w:val="0"/>
                <w:numId w:val="3"/>
              </w:numPr>
              <w:spacing w:before="100" w:beforeAutospacing="1" w:after="100" w:afterAutospacing="1" w:line="360" w:lineRule="atLeast"/>
              <w:rPr>
                <w:rFonts w:ascii="Verdana" w:hAnsi="Verdana" w:cs="Verdana"/>
                <w:sz w:val="18"/>
                <w:szCs w:val="18"/>
                <w:lang w:val="fr-CH" w:eastAsia="fr-CH"/>
              </w:rPr>
            </w:pPr>
            <w:hyperlink r:id="rId16" w:tgtFrame="_blank" w:history="1">
              <w:r w:rsidRPr="004F1716">
                <w:rPr>
                  <w:rFonts w:ascii="Verdana" w:hAnsi="Verdana" w:cs="Verdana"/>
                  <w:b/>
                  <w:bCs/>
                  <w:color w:val="0000FF"/>
                  <w:sz w:val="18"/>
                  <w:szCs w:val="18"/>
                  <w:u w:val="single"/>
                  <w:lang w:val="fr-CH" w:eastAsia="fr-CH"/>
                </w:rPr>
                <w:t>eduscol.education.fr</w:t>
              </w:r>
              <w:r w:rsidRPr="004F1716">
                <w:rPr>
                  <w:rFonts w:ascii="Verdana" w:hAnsi="Verdana" w:cs="Verdana"/>
                  <w:color w:val="0000FF"/>
                  <w:sz w:val="18"/>
                  <w:szCs w:val="18"/>
                  <w:u w:val="single"/>
                  <w:lang w:val="fr-CH" w:eastAsia="fr-CH"/>
                </w:rPr>
                <w:t>: Internet responsable</w:t>
              </w:r>
            </w:hyperlink>
            <w:r w:rsidRPr="004F1716">
              <w:rPr>
                <w:rFonts w:ascii="Verdana" w:hAnsi="Verdana" w:cs="Verdana"/>
                <w:sz w:val="18"/>
                <w:szCs w:val="18"/>
                <w:lang w:val="fr-CH" w:eastAsia="fr-CH"/>
              </w:rPr>
              <w:t xml:space="preserve"> (Ministère de l'éduication - France)</w:t>
            </w:r>
          </w:p>
          <w:p w:rsidR="007B6E0F" w:rsidRPr="004F1716" w:rsidRDefault="007B6E0F" w:rsidP="004F1716">
            <w:pPr>
              <w:numPr>
                <w:ilvl w:val="0"/>
                <w:numId w:val="3"/>
              </w:numPr>
              <w:spacing w:before="100" w:beforeAutospacing="1" w:after="100" w:afterAutospacing="1" w:line="360" w:lineRule="atLeast"/>
              <w:rPr>
                <w:rFonts w:ascii="Verdana" w:hAnsi="Verdana" w:cs="Verdana"/>
                <w:sz w:val="18"/>
                <w:szCs w:val="18"/>
                <w:lang w:val="fr-CH" w:eastAsia="fr-CH"/>
              </w:rPr>
            </w:pPr>
            <w:hyperlink r:id="rId17" w:tgtFrame="_blank" w:history="1">
              <w:r w:rsidRPr="004F1716">
                <w:rPr>
                  <w:rFonts w:ascii="Verdana" w:hAnsi="Verdana" w:cs="Verdana"/>
                  <w:b/>
                  <w:bCs/>
                  <w:color w:val="0000FF"/>
                  <w:sz w:val="18"/>
                  <w:szCs w:val="18"/>
                  <w:u w:val="single"/>
                  <w:lang w:val="fr-CH" w:eastAsia="fr-CH"/>
                </w:rPr>
                <w:t>dysmoitout.org</w:t>
              </w:r>
              <w:r w:rsidRPr="004F1716">
                <w:rPr>
                  <w:rFonts w:ascii="Verdana" w:hAnsi="Verdana" w:cs="Verdana"/>
                  <w:color w:val="0000FF"/>
                  <w:sz w:val="18"/>
                  <w:szCs w:val="18"/>
                  <w:u w:val="single"/>
                  <w:lang w:val="fr-CH" w:eastAsia="fr-CH"/>
                </w:rPr>
                <w:t>: Internet et ses dangers</w:t>
              </w:r>
            </w:hyperlink>
            <w:r w:rsidRPr="004F1716">
              <w:rPr>
                <w:rFonts w:ascii="Verdana" w:hAnsi="Verdana" w:cs="Verdana"/>
                <w:sz w:val="18"/>
                <w:szCs w:val="18"/>
                <w:lang w:val="fr-CH" w:eastAsia="fr-CH"/>
              </w:rPr>
              <w:t xml:space="preserve"> : ressources</w:t>
            </w:r>
          </w:p>
          <w:p w:rsidR="007B6E0F" w:rsidRPr="004F1716" w:rsidRDefault="007B6E0F" w:rsidP="004F1716">
            <w:pPr>
              <w:numPr>
                <w:ilvl w:val="0"/>
                <w:numId w:val="3"/>
              </w:numPr>
              <w:spacing w:before="100" w:beforeAutospacing="1" w:after="100" w:afterAutospacing="1" w:line="360" w:lineRule="atLeast"/>
              <w:rPr>
                <w:rFonts w:ascii="Verdana" w:hAnsi="Verdana" w:cs="Verdana"/>
                <w:sz w:val="18"/>
                <w:szCs w:val="18"/>
                <w:lang w:val="fr-CH" w:eastAsia="fr-CH"/>
              </w:rPr>
            </w:pPr>
            <w:hyperlink r:id="rId18" w:tgtFrame="_blank" w:history="1">
              <w:r w:rsidRPr="004F1716">
                <w:rPr>
                  <w:rFonts w:ascii="Verdana" w:hAnsi="Verdana" w:cs="Verdana"/>
                  <w:b/>
                  <w:bCs/>
                  <w:color w:val="0000FF"/>
                  <w:sz w:val="18"/>
                  <w:szCs w:val="18"/>
                  <w:u w:val="single"/>
                  <w:lang w:val="fr-CH" w:eastAsia="fr-CH"/>
                </w:rPr>
                <w:t>SurferPrudent</w:t>
              </w:r>
              <w:r w:rsidRPr="004F1716">
                <w:rPr>
                  <w:rFonts w:ascii="Verdana" w:hAnsi="Verdana" w:cs="Verdana"/>
                  <w:color w:val="0000FF"/>
                  <w:sz w:val="18"/>
                  <w:szCs w:val="18"/>
                  <w:u w:val="single"/>
                  <w:lang w:val="fr-CH" w:eastAsia="fr-CH"/>
                </w:rPr>
                <w:t>: Thème Réseaux sociaux - Adolescents</w:t>
              </w:r>
            </w:hyperlink>
          </w:p>
          <w:p w:rsidR="007B6E0F" w:rsidRPr="004F1716" w:rsidRDefault="007B6E0F" w:rsidP="004F1716">
            <w:pPr>
              <w:spacing w:before="100" w:beforeAutospacing="1" w:after="100" w:afterAutospacing="1" w:line="240" w:lineRule="auto"/>
              <w:rPr>
                <w:rFonts w:ascii="Verdana" w:hAnsi="Verdana" w:cs="Verdana"/>
                <w:sz w:val="20"/>
                <w:szCs w:val="20"/>
                <w:lang w:val="fr-CH" w:eastAsia="fr-CH"/>
              </w:rPr>
            </w:pPr>
            <w:r w:rsidRPr="004F1716">
              <w:rPr>
                <w:rFonts w:ascii="Verdana" w:hAnsi="Verdana" w:cs="Verdana"/>
                <w:sz w:val="20"/>
                <w:szCs w:val="20"/>
                <w:lang w:val="fr-CH" w:eastAsia="fr-CH"/>
              </w:rPr>
              <w:t>-----------------------------------------------------------------------------</w:t>
            </w:r>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19" w:tgtFrame="_blank" w:history="1">
              <w:r w:rsidRPr="004F1716">
                <w:rPr>
                  <w:rFonts w:ascii="Verdana" w:hAnsi="Verdana" w:cs="Verdana"/>
                  <w:color w:val="0000FF"/>
                  <w:sz w:val="18"/>
                  <w:szCs w:val="18"/>
                  <w:u w:val="single"/>
                  <w:lang w:val="fr-CH" w:eastAsia="fr-CH"/>
                </w:rPr>
                <w:t>NetPublic - Accompagner l'accès de tous à l'Internet</w:t>
              </w:r>
            </w:hyperlink>
            <w:r w:rsidRPr="004F1716">
              <w:rPr>
                <w:rFonts w:ascii="Verdana" w:hAnsi="Verdana" w:cs="Verdana"/>
                <w:sz w:val="18"/>
                <w:szCs w:val="18"/>
                <w:lang w:val="fr-CH" w:eastAsia="fr-CH"/>
              </w:rPr>
              <w:t xml:space="preserve"> </w:t>
            </w:r>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0" w:tgtFrame="_blank" w:history="1">
              <w:r w:rsidRPr="004F1716">
                <w:rPr>
                  <w:rFonts w:ascii="Verdana" w:hAnsi="Verdana" w:cs="Verdana"/>
                  <w:color w:val="0000FF"/>
                  <w:sz w:val="18"/>
                  <w:szCs w:val="18"/>
                  <w:u w:val="single"/>
                  <w:lang w:val="fr-CH" w:eastAsia="fr-CH"/>
                </w:rPr>
                <w:t xml:space="preserve">NetPublic - 9 guides professionnels de responsabilité réseaux sociaux et chartes d’utilisation réseaux sociaux </w:t>
              </w:r>
            </w:hyperlink>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1" w:tgtFrame="_blank" w:history="1">
              <w:r w:rsidRPr="004F1716">
                <w:rPr>
                  <w:rFonts w:ascii="Verdana" w:hAnsi="Verdana" w:cs="Verdana"/>
                  <w:color w:val="0000FF"/>
                  <w:sz w:val="18"/>
                  <w:szCs w:val="18"/>
                  <w:u w:val="single"/>
                  <w:lang w:val="fr-CH" w:eastAsia="fr-CH"/>
                </w:rPr>
                <w:t>Guide de rédaction : politique d’utilisation des réseaux sociaux</w:t>
              </w:r>
            </w:hyperlink>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2" w:tgtFrame="_blank" w:history="1">
              <w:r w:rsidRPr="004F1716">
                <w:rPr>
                  <w:rFonts w:ascii="Verdana" w:hAnsi="Verdana" w:cs="Verdana"/>
                  <w:color w:val="0000FF"/>
                  <w:sz w:val="18"/>
                  <w:szCs w:val="18"/>
                  <w:u w:val="single"/>
                  <w:lang w:val="fr-CH" w:eastAsia="fr-CH"/>
                </w:rPr>
                <w:t xml:space="preserve">Scoop.it - Digital curation </w:t>
              </w:r>
            </w:hyperlink>
            <w:r w:rsidRPr="004F1716">
              <w:rPr>
                <w:rFonts w:ascii="Verdana" w:hAnsi="Verdana" w:cs="Verdana"/>
                <w:sz w:val="18"/>
                <w:szCs w:val="18"/>
                <w:lang w:val="fr-CH" w:eastAsia="fr-CH"/>
              </w:rPr>
              <w:t>(vous pouvez accéder à d'autres "scoop.it" par le bias de la recherche ou des articles partagés)</w:t>
            </w:r>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3" w:tgtFrame="_blank" w:history="1">
              <w:r w:rsidRPr="004F1716">
                <w:rPr>
                  <w:rFonts w:ascii="Verdana" w:hAnsi="Verdana" w:cs="Verdana"/>
                  <w:color w:val="0000FF"/>
                  <w:sz w:val="18"/>
                  <w:szCs w:val="18"/>
                  <w:u w:val="single"/>
                  <w:lang w:val="fr-CH" w:eastAsia="fr-CH"/>
                </w:rPr>
                <w:t>Ressources et tutoriels pour bien utiliser les réseaux sociaux</w:t>
              </w:r>
            </w:hyperlink>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4" w:tgtFrame="_blank" w:history="1">
              <w:r w:rsidRPr="004F1716">
                <w:rPr>
                  <w:rFonts w:ascii="Verdana" w:hAnsi="Verdana" w:cs="Verdana"/>
                  <w:color w:val="0000FF"/>
                  <w:sz w:val="18"/>
                  <w:szCs w:val="18"/>
                  <w:u w:val="single"/>
                  <w:lang w:val="fr-CH" w:eastAsia="fr-CH"/>
                </w:rPr>
                <w:t xml:space="preserve">Le digital et ses différentes facettes expliqué en 20 tribunes </w:t>
              </w:r>
            </w:hyperlink>
            <w:r w:rsidRPr="004F1716">
              <w:rPr>
                <w:rFonts w:ascii="Verdana" w:hAnsi="Verdana" w:cs="Verdana"/>
                <w:sz w:val="18"/>
                <w:szCs w:val="18"/>
                <w:lang w:val="fr-CH" w:eastAsia="fr-CH"/>
              </w:rPr>
              <w:t xml:space="preserve">(eBook) | </w:t>
            </w:r>
            <w:hyperlink r:id="rId25" w:tgtFrame="_blank" w:history="1">
              <w:r w:rsidRPr="004F1716">
                <w:rPr>
                  <w:rFonts w:ascii="Verdana" w:hAnsi="Verdana" w:cs="Verdana"/>
                  <w:color w:val="0000FF"/>
                  <w:sz w:val="18"/>
                  <w:szCs w:val="18"/>
                  <w:u w:val="single"/>
                  <w:lang w:val="fr-CH" w:eastAsia="fr-CH"/>
                </w:rPr>
                <w:t>version PDF</w:t>
              </w:r>
            </w:hyperlink>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6" w:tgtFrame="_blank" w:history="1">
              <w:r w:rsidRPr="004F1716">
                <w:rPr>
                  <w:rFonts w:ascii="Verdana" w:hAnsi="Verdana" w:cs="Verdana"/>
                  <w:color w:val="0000FF"/>
                  <w:sz w:val="18"/>
                  <w:szCs w:val="18"/>
                  <w:u w:val="single"/>
                  <w:lang w:val="fr-CH" w:eastAsia="fr-CH"/>
                </w:rPr>
                <w:t>Outils et ressources de veille sur le web et les réseaux sociaux</w:t>
              </w:r>
            </w:hyperlink>
            <w:r w:rsidRPr="004F1716">
              <w:rPr>
                <w:rFonts w:ascii="Verdana" w:hAnsi="Verdana" w:cs="Verdana"/>
                <w:sz w:val="18"/>
                <w:szCs w:val="18"/>
                <w:lang w:val="fr-CH" w:eastAsia="fr-CH"/>
              </w:rPr>
              <w:t xml:space="preserve"> </w:t>
            </w:r>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7" w:tgtFrame="_blank" w:history="1">
              <w:r w:rsidRPr="004F1716">
                <w:rPr>
                  <w:rFonts w:ascii="Verdana" w:hAnsi="Verdana" w:cs="Verdana"/>
                  <w:color w:val="0000FF"/>
                  <w:sz w:val="18"/>
                  <w:szCs w:val="18"/>
                  <w:u w:val="single"/>
                  <w:lang w:val="fr-CH" w:eastAsia="fr-CH"/>
                </w:rPr>
                <w:t>4 guides réseaux sociaux en contexte pédagogique : objectifs, projet, conditions, règles d’utilisation</w:t>
              </w:r>
            </w:hyperlink>
          </w:p>
          <w:p w:rsidR="007B6E0F" w:rsidRPr="004F1716" w:rsidRDefault="007B6E0F" w:rsidP="004F1716">
            <w:pPr>
              <w:numPr>
                <w:ilvl w:val="0"/>
                <w:numId w:val="4"/>
              </w:numPr>
              <w:spacing w:before="100" w:beforeAutospacing="1" w:after="100" w:afterAutospacing="1" w:line="360" w:lineRule="atLeast"/>
              <w:rPr>
                <w:rFonts w:ascii="Verdana" w:hAnsi="Verdana" w:cs="Verdana"/>
                <w:sz w:val="18"/>
                <w:szCs w:val="18"/>
                <w:lang w:val="fr-CH" w:eastAsia="fr-CH"/>
              </w:rPr>
            </w:pPr>
            <w:hyperlink r:id="rId28" w:tgtFrame="_blank" w:history="1">
              <w:r w:rsidRPr="004F1716">
                <w:rPr>
                  <w:rFonts w:ascii="Verdana" w:hAnsi="Verdana" w:cs="Verdana"/>
                  <w:color w:val="0000FF"/>
                  <w:sz w:val="18"/>
                  <w:szCs w:val="18"/>
                  <w:u w:val="single"/>
                  <w:lang w:val="fr-CH" w:eastAsia="fr-CH"/>
                </w:rPr>
                <w:t>Le Twarousse, ou Twitter Pour Les Nuls</w:t>
              </w:r>
            </w:hyperlink>
          </w:p>
        </w:tc>
      </w:tr>
    </w:tbl>
    <w:p w:rsidR="007B6E0F" w:rsidRDefault="007B6E0F"/>
    <w:sectPr w:rsidR="007B6E0F" w:rsidSect="006F0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124D"/>
    <w:multiLevelType w:val="multilevel"/>
    <w:tmpl w:val="6DA23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10491B"/>
    <w:multiLevelType w:val="multilevel"/>
    <w:tmpl w:val="95CEA0F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0F6131"/>
    <w:multiLevelType w:val="multilevel"/>
    <w:tmpl w:val="BBAC6F4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o"/>
      <w:lvlJc w:val="left"/>
      <w:pPr>
        <w:tabs>
          <w:tab w:val="num" w:pos="2160"/>
        </w:tabs>
        <w:ind w:left="2160" w:hanging="360"/>
      </w:pPr>
      <w:rPr>
        <w:rFonts w:ascii="Courier New" w:hAnsi="Courier New" w:cs="Courier New" w:hint="default"/>
        <w:sz w:val="20"/>
        <w:szCs w:val="20"/>
      </w:rPr>
    </w:lvl>
    <w:lvl w:ilvl="3" w:tentative="1">
      <w:start w:val="1"/>
      <w:numFmt w:val="bullet"/>
      <w:lvlText w:val="o"/>
      <w:lvlJc w:val="left"/>
      <w:pPr>
        <w:tabs>
          <w:tab w:val="num" w:pos="2880"/>
        </w:tabs>
        <w:ind w:left="2880" w:hanging="360"/>
      </w:pPr>
      <w:rPr>
        <w:rFonts w:ascii="Courier New" w:hAnsi="Courier New" w:cs="Courier New" w:hint="default"/>
        <w:sz w:val="20"/>
        <w:szCs w:val="20"/>
      </w:rPr>
    </w:lvl>
    <w:lvl w:ilvl="4" w:tentative="1">
      <w:start w:val="1"/>
      <w:numFmt w:val="bullet"/>
      <w:lvlText w:val="o"/>
      <w:lvlJc w:val="left"/>
      <w:pPr>
        <w:tabs>
          <w:tab w:val="num" w:pos="3600"/>
        </w:tabs>
        <w:ind w:left="3600" w:hanging="360"/>
      </w:pPr>
      <w:rPr>
        <w:rFonts w:ascii="Courier New" w:hAnsi="Courier New" w:cs="Courier New" w:hint="default"/>
        <w:sz w:val="20"/>
        <w:szCs w:val="20"/>
      </w:rPr>
    </w:lvl>
    <w:lvl w:ilvl="5" w:tentative="1">
      <w:start w:val="1"/>
      <w:numFmt w:val="bullet"/>
      <w:lvlText w:val="o"/>
      <w:lvlJc w:val="left"/>
      <w:pPr>
        <w:tabs>
          <w:tab w:val="num" w:pos="4320"/>
        </w:tabs>
        <w:ind w:left="4320" w:hanging="360"/>
      </w:pPr>
      <w:rPr>
        <w:rFonts w:ascii="Courier New" w:hAnsi="Courier New" w:cs="Courier New" w:hint="default"/>
        <w:sz w:val="20"/>
        <w:szCs w:val="20"/>
      </w:rPr>
    </w:lvl>
    <w:lvl w:ilvl="6" w:tentative="1">
      <w:start w:val="1"/>
      <w:numFmt w:val="bullet"/>
      <w:lvlText w:val="o"/>
      <w:lvlJc w:val="left"/>
      <w:pPr>
        <w:tabs>
          <w:tab w:val="num" w:pos="5040"/>
        </w:tabs>
        <w:ind w:left="5040" w:hanging="360"/>
      </w:pPr>
      <w:rPr>
        <w:rFonts w:ascii="Courier New" w:hAnsi="Courier New" w:cs="Courier New" w:hint="default"/>
        <w:sz w:val="20"/>
        <w:szCs w:val="20"/>
      </w:rPr>
    </w:lvl>
    <w:lvl w:ilvl="7" w:tentative="1">
      <w:start w:val="1"/>
      <w:numFmt w:val="bullet"/>
      <w:lvlText w:val="o"/>
      <w:lvlJc w:val="left"/>
      <w:pPr>
        <w:tabs>
          <w:tab w:val="num" w:pos="5760"/>
        </w:tabs>
        <w:ind w:left="5760" w:hanging="360"/>
      </w:pPr>
      <w:rPr>
        <w:rFonts w:ascii="Courier New" w:hAnsi="Courier New" w:cs="Courier New" w:hint="default"/>
        <w:sz w:val="20"/>
        <w:szCs w:val="20"/>
      </w:rPr>
    </w:lvl>
    <w:lvl w:ilvl="8" w:tentative="1">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nsid w:val="3E7A0514"/>
    <w:multiLevelType w:val="multilevel"/>
    <w:tmpl w:val="ACEEB4D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 w:numId="4">
    <w:abstractNumId w:val="0"/>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716"/>
    <w:rsid w:val="00087F84"/>
    <w:rsid w:val="00145734"/>
    <w:rsid w:val="002F5627"/>
    <w:rsid w:val="003D3775"/>
    <w:rsid w:val="0048273C"/>
    <w:rsid w:val="004F1716"/>
    <w:rsid w:val="00525B7A"/>
    <w:rsid w:val="005D2486"/>
    <w:rsid w:val="00642929"/>
    <w:rsid w:val="006F0DA9"/>
    <w:rsid w:val="00701F2E"/>
    <w:rsid w:val="007B6E0F"/>
    <w:rsid w:val="008D0AA6"/>
    <w:rsid w:val="00AE752C"/>
    <w:rsid w:val="00BE0A91"/>
    <w:rsid w:val="00C31C91"/>
    <w:rsid w:val="00DD21D2"/>
    <w:rsid w:val="00E92209"/>
    <w:rsid w:val="00ED31C8"/>
    <w:rsid w:val="00F85219"/>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27"/>
    <w:pPr>
      <w:spacing w:after="200" w:line="276" w:lineRule="auto"/>
    </w:pPr>
    <w:rPr>
      <w:rFonts w:cs="Calibri"/>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1">
    <w:name w:val="style111"/>
    <w:basedOn w:val="DefaultParagraphFont"/>
    <w:uiPriority w:val="99"/>
    <w:rsid w:val="004F1716"/>
    <w:rPr>
      <w:rFonts w:ascii="Verdana" w:hAnsi="Verdana" w:cs="Verdana"/>
      <w:sz w:val="20"/>
      <w:szCs w:val="20"/>
    </w:rPr>
  </w:style>
  <w:style w:type="character" w:styleId="Strong">
    <w:name w:val="Strong"/>
    <w:basedOn w:val="DefaultParagraphFont"/>
    <w:uiPriority w:val="99"/>
    <w:qFormat/>
    <w:rsid w:val="004F1716"/>
    <w:rPr>
      <w:b/>
      <w:bCs/>
    </w:rPr>
  </w:style>
  <w:style w:type="character" w:styleId="Hyperlink">
    <w:name w:val="Hyperlink"/>
    <w:basedOn w:val="DefaultParagraphFont"/>
    <w:uiPriority w:val="99"/>
    <w:semiHidden/>
    <w:rsid w:val="004F1716"/>
    <w:rPr>
      <w:color w:val="0000FF"/>
      <w:u w:val="single"/>
    </w:rPr>
  </w:style>
  <w:style w:type="character" w:customStyle="1" w:styleId="styler1">
    <w:name w:val="styler1"/>
    <w:basedOn w:val="DefaultParagraphFont"/>
    <w:uiPriority w:val="99"/>
    <w:rsid w:val="004F1716"/>
    <w:rPr>
      <w:rFonts w:ascii="Verdana" w:hAnsi="Verdana" w:cs="Verdana"/>
      <w:color w:val="FF0000"/>
      <w:sz w:val="18"/>
      <w:szCs w:val="18"/>
    </w:rPr>
  </w:style>
  <w:style w:type="character" w:styleId="Emphasis">
    <w:name w:val="Emphasis"/>
    <w:basedOn w:val="DefaultParagraphFont"/>
    <w:uiPriority w:val="99"/>
    <w:qFormat/>
    <w:rsid w:val="004F1716"/>
    <w:rPr>
      <w:i/>
      <w:iCs/>
    </w:rPr>
  </w:style>
  <w:style w:type="paragraph" w:styleId="NormalWeb">
    <w:name w:val="Normal (Web)"/>
    <w:basedOn w:val="Normal"/>
    <w:uiPriority w:val="99"/>
    <w:semiHidden/>
    <w:rsid w:val="004F1716"/>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r="http://schemas.openxmlformats.org/officeDocument/2006/relationships" xmlns:w="http://schemas.openxmlformats.org/wordprocessingml/2006/main">
  <w:divs>
    <w:div w:id="1728332023">
      <w:marLeft w:val="0"/>
      <w:marRight w:val="0"/>
      <w:marTop w:val="0"/>
      <w:marBottom w:val="0"/>
      <w:divBdr>
        <w:top w:val="none" w:sz="0" w:space="0" w:color="auto"/>
        <w:left w:val="none" w:sz="0" w:space="0" w:color="auto"/>
        <w:bottom w:val="none" w:sz="0" w:space="0" w:color="auto"/>
        <w:right w:val="none" w:sz="0" w:space="0" w:color="auto"/>
      </w:divBdr>
    </w:div>
    <w:div w:id="1728332024">
      <w:marLeft w:val="0"/>
      <w:marRight w:val="0"/>
      <w:marTop w:val="0"/>
      <w:marBottom w:val="0"/>
      <w:divBdr>
        <w:top w:val="none" w:sz="0" w:space="0" w:color="auto"/>
        <w:left w:val="none" w:sz="0" w:space="0" w:color="auto"/>
        <w:bottom w:val="none" w:sz="0" w:space="0" w:color="auto"/>
        <w:right w:val="none" w:sz="0" w:space="0" w:color="auto"/>
      </w:divBdr>
    </w:div>
    <w:div w:id="1728332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ispring-mobile/id642452385?ls=1&amp;mt=8" TargetMode="External"/><Relationship Id="rId13" Type="http://schemas.openxmlformats.org/officeDocument/2006/relationships/hyperlink" Target="https://www.facebook.com/JugendundMedien" TargetMode="External"/><Relationship Id="rId18" Type="http://schemas.openxmlformats.org/officeDocument/2006/relationships/hyperlink" Target="http://www.surferprudent.org/fr/reseaux-sociaux-contacts" TargetMode="External"/><Relationship Id="rId26" Type="http://schemas.openxmlformats.org/officeDocument/2006/relationships/hyperlink" Target="http://www.crij.org/citoyennete/aides-et-initiatives/2805-outils-web-2-et-veille" TargetMode="External"/><Relationship Id="rId3" Type="http://schemas.openxmlformats.org/officeDocument/2006/relationships/settings" Target="settings.xml"/><Relationship Id="rId21" Type="http://schemas.openxmlformats.org/officeDocument/2006/relationships/hyperlink" Target="http://www.netpublic.fr/2012/10/guide-de-redaction-politique-d-utilisation-des-reseaux-sociaux/" TargetMode="External"/><Relationship Id="rId7" Type="http://schemas.openxmlformats.org/officeDocument/2006/relationships/hyperlink" Target="http://www.intelligentzia.ch/cours/PSPS/presentations/rs" TargetMode="External"/><Relationship Id="rId12" Type="http://schemas.openxmlformats.org/officeDocument/2006/relationships/hyperlink" Target="https://www.facebook.com/scoci.ch" TargetMode="External"/><Relationship Id="rId17" Type="http://schemas.openxmlformats.org/officeDocument/2006/relationships/hyperlink" Target="http://www.dysmoitout.org/pratique/internet-annexe.html" TargetMode="External"/><Relationship Id="rId25" Type="http://schemas.openxmlformats.org/officeDocument/2006/relationships/hyperlink" Target="http://www.intelligentzia.ch/cours/SPRI/SPRIRS/Le_digital_et_ses_differentes_facettes.pdf" TargetMode="External"/><Relationship Id="rId2" Type="http://schemas.openxmlformats.org/officeDocument/2006/relationships/styles" Target="styles.xml"/><Relationship Id="rId16" Type="http://schemas.openxmlformats.org/officeDocument/2006/relationships/hyperlink" Target="http://eduscol.education.fr/internet-responsable/" TargetMode="External"/><Relationship Id="rId20" Type="http://schemas.openxmlformats.org/officeDocument/2006/relationships/hyperlink" Target="http://www.netpublic.fr/2012/05/9-guides-professionnels-de-responsabilite-reseaux-sociaux-et-chartes-d-utilisation-reseaux-sociau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telligentzia.ch/cours/PSPS/presentations/rs" TargetMode="External"/><Relationship Id="rId11" Type="http://schemas.openxmlformats.org/officeDocument/2006/relationships/hyperlink" Target="https://www.facebook.com/PreventionSuisseDeLaCriminalite" TargetMode="External"/><Relationship Id="rId24" Type="http://schemas.openxmlformats.org/officeDocument/2006/relationships/hyperlink" Target="http://asp.zone-secure.net/v2/index.jsp?id=5922%2F7782%2F39365&amp;startPage=1" TargetMode="External"/><Relationship Id="rId5" Type="http://schemas.openxmlformats.org/officeDocument/2006/relationships/hyperlink" Target="http://www.intelligentzia.ch/cours/PSPS/presentations/smp" TargetMode="External"/><Relationship Id="rId15" Type="http://schemas.openxmlformats.org/officeDocument/2006/relationships/hyperlink" Target="http://www.e-enfance.org/supports-de-prevention.html" TargetMode="External"/><Relationship Id="rId23" Type="http://schemas.openxmlformats.org/officeDocument/2006/relationships/hyperlink" Target="http://www.salesforce.com/fr/socialsuccess/guides-pratiques/" TargetMode="External"/><Relationship Id="rId28" Type="http://schemas.openxmlformats.org/officeDocument/2006/relationships/hyperlink" Target="http://twog.fr/twarousse-twitter-pour-les-nuls/" TargetMode="External"/><Relationship Id="rId10" Type="http://schemas.openxmlformats.org/officeDocument/2006/relationships/hyperlink" Target="http://www.skppsc.ch/10/fr/1internet/2sicherheit_in_sozialen_netzwerken/100index.php" TargetMode="External"/><Relationship Id="rId19" Type="http://schemas.openxmlformats.org/officeDocument/2006/relationships/hyperlink" Target="http://www.netpublic.fr/" TargetMode="External"/><Relationship Id="rId4" Type="http://schemas.openxmlformats.org/officeDocument/2006/relationships/webSettings" Target="webSettings.xml"/><Relationship Id="rId9" Type="http://schemas.openxmlformats.org/officeDocument/2006/relationships/hyperlink" Target="http://www.prevention-web.ch/enseignants.htmhttp:/www.prevention-web.ch/enseignants.htm" TargetMode="External"/><Relationship Id="rId14" Type="http://schemas.openxmlformats.org/officeDocument/2006/relationships/hyperlink" Target="https://www.youtube.com/user/stephanekoch" TargetMode="External"/><Relationship Id="rId22" Type="http://schemas.openxmlformats.org/officeDocument/2006/relationships/hyperlink" Target="http://www.scoop.it/t/digitalcuration" TargetMode="External"/><Relationship Id="rId27" Type="http://schemas.openxmlformats.org/officeDocument/2006/relationships/hyperlink" Target="http://www.netemploi.fr/2013/02/guides-reseaux-sociaux-proj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669</Words>
  <Characters>3683</Characters>
  <Application>Microsoft Office Outlook</Application>
  <DocSecurity>0</DocSecurity>
  <Lines>0</Lines>
  <Paragraphs>0</Paragraphs>
  <ScaleCrop>false</ScaleCrop>
  <Company>Etat de Vaud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cantonale de formation des médiatrices et des médiateurs scolaires du canton de Vaud | 6 mai 2014</dc:title>
  <dc:subject/>
  <dc:creator>zessst</dc:creator>
  <cp:keywords/>
  <dc:description/>
  <cp:lastModifiedBy>hux4ci</cp:lastModifiedBy>
  <cp:revision>2</cp:revision>
  <dcterms:created xsi:type="dcterms:W3CDTF">2014-06-02T15:02:00Z</dcterms:created>
  <dcterms:modified xsi:type="dcterms:W3CDTF">2014-06-02T15:02:00Z</dcterms:modified>
</cp:coreProperties>
</file>