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B9706" w14:textId="77777777" w:rsidR="0041664A" w:rsidRPr="006D637B" w:rsidRDefault="00086108">
      <w:pPr>
        <w:spacing w:before="81"/>
        <w:ind w:left="4964"/>
        <w:rPr>
          <w:b/>
          <w:sz w:val="15"/>
        </w:rPr>
      </w:pPr>
      <w:r w:rsidRPr="006D637B">
        <w:rPr>
          <w:noProof/>
        </w:rPr>
        <w:drawing>
          <wp:anchor distT="0" distB="0" distL="0" distR="0" simplePos="0" relativeHeight="15729664" behindDoc="0" locked="0" layoutInCell="1" allowOverlap="1" wp14:anchorId="3B227A34" wp14:editId="34B6DDDB">
            <wp:simplePos x="0" y="0"/>
            <wp:positionH relativeFrom="page">
              <wp:posOffset>747395</wp:posOffset>
            </wp:positionH>
            <wp:positionV relativeFrom="paragraph">
              <wp:posOffset>39369</wp:posOffset>
            </wp:positionV>
            <wp:extent cx="1982470" cy="496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82470" cy="496500"/>
                    </a:xfrm>
                    <a:prstGeom prst="rect">
                      <a:avLst/>
                    </a:prstGeom>
                  </pic:spPr>
                </pic:pic>
              </a:graphicData>
            </a:graphic>
          </wp:anchor>
        </w:drawing>
      </w:r>
      <w:r w:rsidRPr="006D637B">
        <w:rPr>
          <w:b/>
          <w:sz w:val="15"/>
        </w:rPr>
        <w:t>Département</w:t>
      </w:r>
      <w:r w:rsidRPr="006D637B">
        <w:rPr>
          <w:b/>
          <w:spacing w:val="-2"/>
          <w:sz w:val="15"/>
        </w:rPr>
        <w:t xml:space="preserve"> </w:t>
      </w:r>
      <w:r w:rsidRPr="006D637B">
        <w:rPr>
          <w:b/>
          <w:sz w:val="15"/>
        </w:rPr>
        <w:t>fédéral</w:t>
      </w:r>
      <w:r w:rsidRPr="006D637B">
        <w:rPr>
          <w:b/>
          <w:spacing w:val="-2"/>
          <w:sz w:val="15"/>
        </w:rPr>
        <w:t xml:space="preserve"> </w:t>
      </w:r>
      <w:r w:rsidRPr="006D637B">
        <w:rPr>
          <w:b/>
          <w:sz w:val="15"/>
        </w:rPr>
        <w:t>de</w:t>
      </w:r>
      <w:r w:rsidRPr="006D637B">
        <w:rPr>
          <w:b/>
          <w:spacing w:val="-2"/>
          <w:sz w:val="15"/>
        </w:rPr>
        <w:t xml:space="preserve"> </w:t>
      </w:r>
      <w:r w:rsidRPr="006D637B">
        <w:rPr>
          <w:b/>
          <w:sz w:val="15"/>
        </w:rPr>
        <w:t>la</w:t>
      </w:r>
      <w:r w:rsidRPr="006D637B">
        <w:rPr>
          <w:b/>
          <w:spacing w:val="-2"/>
          <w:sz w:val="15"/>
        </w:rPr>
        <w:t xml:space="preserve"> défense,</w:t>
      </w:r>
    </w:p>
    <w:p w14:paraId="361D6BF7" w14:textId="77777777" w:rsidR="0041664A" w:rsidRPr="006D637B" w:rsidRDefault="00086108">
      <w:pPr>
        <w:spacing w:before="28"/>
        <w:ind w:left="4964"/>
        <w:rPr>
          <w:b/>
          <w:sz w:val="15"/>
        </w:rPr>
      </w:pPr>
      <w:r w:rsidRPr="006D637B">
        <w:rPr>
          <w:b/>
          <w:sz w:val="15"/>
        </w:rPr>
        <w:t>de</w:t>
      </w:r>
      <w:r w:rsidRPr="006D637B">
        <w:rPr>
          <w:b/>
          <w:spacing w:val="-2"/>
          <w:sz w:val="15"/>
        </w:rPr>
        <w:t xml:space="preserve"> </w:t>
      </w:r>
      <w:r w:rsidRPr="006D637B">
        <w:rPr>
          <w:b/>
          <w:sz w:val="15"/>
        </w:rPr>
        <w:t>la</w:t>
      </w:r>
      <w:r w:rsidRPr="006D637B">
        <w:rPr>
          <w:b/>
          <w:spacing w:val="-1"/>
          <w:sz w:val="15"/>
        </w:rPr>
        <w:t xml:space="preserve"> </w:t>
      </w:r>
      <w:r w:rsidRPr="006D637B">
        <w:rPr>
          <w:b/>
          <w:sz w:val="15"/>
        </w:rPr>
        <w:t>protection</w:t>
      </w:r>
      <w:r w:rsidRPr="006D637B">
        <w:rPr>
          <w:b/>
          <w:spacing w:val="-2"/>
          <w:sz w:val="15"/>
        </w:rPr>
        <w:t xml:space="preserve"> </w:t>
      </w:r>
      <w:r w:rsidRPr="006D637B">
        <w:rPr>
          <w:b/>
          <w:sz w:val="15"/>
        </w:rPr>
        <w:t>de</w:t>
      </w:r>
      <w:r w:rsidRPr="006D637B">
        <w:rPr>
          <w:b/>
          <w:spacing w:val="-1"/>
          <w:sz w:val="15"/>
        </w:rPr>
        <w:t xml:space="preserve"> </w:t>
      </w:r>
      <w:r w:rsidRPr="006D637B">
        <w:rPr>
          <w:b/>
          <w:sz w:val="15"/>
        </w:rPr>
        <w:t>la</w:t>
      </w:r>
      <w:r w:rsidRPr="006D637B">
        <w:rPr>
          <w:b/>
          <w:spacing w:val="-2"/>
          <w:sz w:val="15"/>
        </w:rPr>
        <w:t xml:space="preserve"> </w:t>
      </w:r>
      <w:r w:rsidRPr="006D637B">
        <w:rPr>
          <w:b/>
          <w:sz w:val="15"/>
        </w:rPr>
        <w:t>population</w:t>
      </w:r>
      <w:r w:rsidRPr="006D637B">
        <w:rPr>
          <w:b/>
          <w:spacing w:val="-1"/>
          <w:sz w:val="15"/>
        </w:rPr>
        <w:t xml:space="preserve"> </w:t>
      </w:r>
      <w:r w:rsidRPr="006D637B">
        <w:rPr>
          <w:b/>
          <w:sz w:val="15"/>
        </w:rPr>
        <w:t>et</w:t>
      </w:r>
      <w:r w:rsidRPr="006D637B">
        <w:rPr>
          <w:b/>
          <w:spacing w:val="-2"/>
          <w:sz w:val="15"/>
        </w:rPr>
        <w:t xml:space="preserve"> </w:t>
      </w:r>
      <w:r w:rsidRPr="006D637B">
        <w:rPr>
          <w:b/>
          <w:sz w:val="15"/>
        </w:rPr>
        <w:t>des</w:t>
      </w:r>
      <w:r w:rsidRPr="006D637B">
        <w:rPr>
          <w:b/>
          <w:spacing w:val="-1"/>
          <w:sz w:val="15"/>
        </w:rPr>
        <w:t xml:space="preserve"> </w:t>
      </w:r>
      <w:r w:rsidRPr="006D637B">
        <w:rPr>
          <w:b/>
          <w:sz w:val="15"/>
        </w:rPr>
        <w:t>sports</w:t>
      </w:r>
      <w:r w:rsidRPr="006D637B">
        <w:rPr>
          <w:b/>
          <w:spacing w:val="-1"/>
          <w:sz w:val="15"/>
        </w:rPr>
        <w:t xml:space="preserve"> </w:t>
      </w:r>
      <w:r w:rsidRPr="006D637B">
        <w:rPr>
          <w:b/>
          <w:spacing w:val="-4"/>
          <w:sz w:val="15"/>
        </w:rPr>
        <w:t>DDPS</w:t>
      </w:r>
    </w:p>
    <w:p w14:paraId="21C3B1B5" w14:textId="77777777" w:rsidR="0041664A" w:rsidRPr="006D637B" w:rsidRDefault="0041664A">
      <w:pPr>
        <w:spacing w:before="54"/>
        <w:rPr>
          <w:b/>
          <w:sz w:val="15"/>
        </w:rPr>
      </w:pPr>
    </w:p>
    <w:p w14:paraId="6B853176" w14:textId="77777777" w:rsidR="0041664A" w:rsidRPr="006D637B" w:rsidRDefault="00086108">
      <w:pPr>
        <w:spacing w:before="1"/>
        <w:ind w:left="4964"/>
        <w:rPr>
          <w:sz w:val="15"/>
        </w:rPr>
      </w:pPr>
      <w:r w:rsidRPr="006D637B">
        <w:rPr>
          <w:sz w:val="15"/>
        </w:rPr>
        <w:t>Office</w:t>
      </w:r>
      <w:r w:rsidRPr="006D637B">
        <w:rPr>
          <w:spacing w:val="-5"/>
          <w:sz w:val="15"/>
        </w:rPr>
        <w:t xml:space="preserve"> </w:t>
      </w:r>
      <w:r w:rsidRPr="006D637B">
        <w:rPr>
          <w:sz w:val="15"/>
        </w:rPr>
        <w:t>fédéral</w:t>
      </w:r>
      <w:r w:rsidRPr="006D637B">
        <w:rPr>
          <w:spacing w:val="-4"/>
          <w:sz w:val="15"/>
        </w:rPr>
        <w:t xml:space="preserve"> </w:t>
      </w:r>
      <w:r w:rsidRPr="006D637B">
        <w:rPr>
          <w:sz w:val="15"/>
        </w:rPr>
        <w:t>de</w:t>
      </w:r>
      <w:r w:rsidRPr="006D637B">
        <w:rPr>
          <w:spacing w:val="-5"/>
          <w:sz w:val="15"/>
        </w:rPr>
        <w:t xml:space="preserve"> </w:t>
      </w:r>
      <w:r w:rsidRPr="006D637B">
        <w:rPr>
          <w:sz w:val="15"/>
        </w:rPr>
        <w:t>topographie</w:t>
      </w:r>
      <w:r w:rsidRPr="006D637B">
        <w:rPr>
          <w:spacing w:val="-4"/>
          <w:sz w:val="15"/>
        </w:rPr>
        <w:t xml:space="preserve"> </w:t>
      </w:r>
      <w:r w:rsidRPr="006D637B">
        <w:rPr>
          <w:spacing w:val="-2"/>
          <w:sz w:val="15"/>
        </w:rPr>
        <w:t>swisstopo</w:t>
      </w:r>
    </w:p>
    <w:p w14:paraId="6FC76B5C" w14:textId="77777777" w:rsidR="0041664A" w:rsidRPr="006D637B" w:rsidRDefault="0041664A">
      <w:pPr>
        <w:rPr>
          <w:sz w:val="36"/>
        </w:rPr>
      </w:pPr>
    </w:p>
    <w:p w14:paraId="506E8D0D" w14:textId="77777777" w:rsidR="0041664A" w:rsidRPr="006D637B" w:rsidRDefault="0041664A">
      <w:pPr>
        <w:rPr>
          <w:sz w:val="36"/>
        </w:rPr>
      </w:pPr>
    </w:p>
    <w:p w14:paraId="3C260377" w14:textId="77777777" w:rsidR="0041664A" w:rsidRPr="006D637B" w:rsidRDefault="0041664A">
      <w:pPr>
        <w:spacing w:before="38"/>
        <w:rPr>
          <w:sz w:val="36"/>
        </w:rPr>
      </w:pPr>
    </w:p>
    <w:p w14:paraId="195FBA9C" w14:textId="77777777" w:rsidR="0041664A" w:rsidRPr="006D637B" w:rsidRDefault="00086108">
      <w:pPr>
        <w:pStyle w:val="Titre"/>
      </w:pPr>
      <w:r w:rsidRPr="006D637B">
        <w:rPr>
          <w:spacing w:val="-2"/>
        </w:rPr>
        <w:t>Questionnaire</w:t>
      </w:r>
    </w:p>
    <w:p w14:paraId="0886A600" w14:textId="77777777" w:rsidR="0041664A" w:rsidRPr="006D637B" w:rsidRDefault="00086108">
      <w:pPr>
        <w:spacing w:before="240"/>
        <w:ind w:left="641"/>
        <w:rPr>
          <w:b/>
          <w:sz w:val="28"/>
        </w:rPr>
      </w:pPr>
      <w:r w:rsidRPr="006D637B">
        <w:rPr>
          <w:b/>
          <w:sz w:val="28"/>
        </w:rPr>
        <w:t>Modification</w:t>
      </w:r>
      <w:r w:rsidRPr="006D637B">
        <w:rPr>
          <w:b/>
          <w:spacing w:val="-4"/>
          <w:sz w:val="28"/>
        </w:rPr>
        <w:t xml:space="preserve"> </w:t>
      </w:r>
      <w:r w:rsidRPr="006D637B">
        <w:rPr>
          <w:b/>
          <w:sz w:val="28"/>
        </w:rPr>
        <w:t>de</w:t>
      </w:r>
      <w:r w:rsidRPr="006D637B">
        <w:rPr>
          <w:b/>
          <w:spacing w:val="-1"/>
          <w:sz w:val="28"/>
        </w:rPr>
        <w:t xml:space="preserve"> </w:t>
      </w:r>
      <w:r w:rsidRPr="006D637B">
        <w:rPr>
          <w:b/>
          <w:sz w:val="28"/>
        </w:rPr>
        <w:t>la</w:t>
      </w:r>
      <w:r w:rsidRPr="006D637B">
        <w:rPr>
          <w:b/>
          <w:spacing w:val="-1"/>
          <w:sz w:val="28"/>
        </w:rPr>
        <w:t xml:space="preserve"> </w:t>
      </w:r>
      <w:r w:rsidRPr="006D637B">
        <w:rPr>
          <w:b/>
          <w:sz w:val="28"/>
        </w:rPr>
        <w:t>loi</w:t>
      </w:r>
      <w:r w:rsidRPr="006D637B">
        <w:rPr>
          <w:b/>
          <w:spacing w:val="-2"/>
          <w:sz w:val="28"/>
        </w:rPr>
        <w:t xml:space="preserve"> </w:t>
      </w:r>
      <w:r w:rsidRPr="006D637B">
        <w:rPr>
          <w:b/>
          <w:sz w:val="28"/>
        </w:rPr>
        <w:t>sur</w:t>
      </w:r>
      <w:r w:rsidRPr="006D637B">
        <w:rPr>
          <w:b/>
          <w:spacing w:val="-1"/>
          <w:sz w:val="28"/>
        </w:rPr>
        <w:t xml:space="preserve"> </w:t>
      </w:r>
      <w:r w:rsidRPr="006D637B">
        <w:rPr>
          <w:b/>
          <w:sz w:val="28"/>
        </w:rPr>
        <w:t>la</w:t>
      </w:r>
      <w:r w:rsidRPr="006D637B">
        <w:rPr>
          <w:b/>
          <w:spacing w:val="-1"/>
          <w:sz w:val="28"/>
        </w:rPr>
        <w:t xml:space="preserve"> </w:t>
      </w:r>
      <w:r w:rsidRPr="006D637B">
        <w:rPr>
          <w:b/>
          <w:spacing w:val="-2"/>
          <w:sz w:val="28"/>
        </w:rPr>
        <w:t>géoinformation;</w:t>
      </w:r>
    </w:p>
    <w:p w14:paraId="309B11BD" w14:textId="01B7A856" w:rsidR="0041664A" w:rsidRPr="006D637B" w:rsidRDefault="00086108">
      <w:pPr>
        <w:ind w:left="641"/>
        <w:rPr>
          <w:b/>
          <w:sz w:val="28"/>
        </w:rPr>
      </w:pPr>
      <w:r w:rsidRPr="006D637B">
        <w:rPr>
          <w:b/>
          <w:sz w:val="28"/>
        </w:rPr>
        <w:t>Cadastre</w:t>
      </w:r>
      <w:r w:rsidRPr="006D637B">
        <w:rPr>
          <w:b/>
          <w:spacing w:val="-4"/>
          <w:sz w:val="28"/>
        </w:rPr>
        <w:t xml:space="preserve"> </w:t>
      </w:r>
      <w:r w:rsidRPr="006D637B">
        <w:rPr>
          <w:b/>
          <w:sz w:val="28"/>
        </w:rPr>
        <w:t>des</w:t>
      </w:r>
      <w:r w:rsidRPr="006D637B">
        <w:rPr>
          <w:b/>
          <w:spacing w:val="-4"/>
          <w:sz w:val="28"/>
        </w:rPr>
        <w:t xml:space="preserve"> </w:t>
      </w:r>
      <w:r w:rsidRPr="006D637B">
        <w:rPr>
          <w:b/>
          <w:sz w:val="28"/>
        </w:rPr>
        <w:t>restrictions</w:t>
      </w:r>
      <w:r w:rsidRPr="006D637B">
        <w:rPr>
          <w:b/>
          <w:spacing w:val="-4"/>
          <w:sz w:val="28"/>
        </w:rPr>
        <w:t xml:space="preserve"> </w:t>
      </w:r>
      <w:r w:rsidRPr="006D637B">
        <w:rPr>
          <w:b/>
          <w:sz w:val="28"/>
        </w:rPr>
        <w:t>de</w:t>
      </w:r>
      <w:r w:rsidRPr="006D637B">
        <w:rPr>
          <w:b/>
          <w:spacing w:val="-4"/>
          <w:sz w:val="28"/>
        </w:rPr>
        <w:t xml:space="preserve"> </w:t>
      </w:r>
      <w:r w:rsidRPr="006D637B">
        <w:rPr>
          <w:b/>
          <w:sz w:val="28"/>
        </w:rPr>
        <w:t>droit</w:t>
      </w:r>
      <w:r w:rsidRPr="006D637B">
        <w:rPr>
          <w:b/>
          <w:spacing w:val="-4"/>
          <w:sz w:val="28"/>
        </w:rPr>
        <w:t xml:space="preserve"> </w:t>
      </w:r>
      <w:r w:rsidRPr="006D637B">
        <w:rPr>
          <w:b/>
          <w:sz w:val="28"/>
        </w:rPr>
        <w:t>public</w:t>
      </w:r>
      <w:r w:rsidRPr="006D637B">
        <w:rPr>
          <w:b/>
          <w:spacing w:val="-4"/>
          <w:sz w:val="28"/>
        </w:rPr>
        <w:t xml:space="preserve"> </w:t>
      </w:r>
      <w:r w:rsidRPr="006D637B">
        <w:rPr>
          <w:b/>
          <w:sz w:val="28"/>
        </w:rPr>
        <w:t>à</w:t>
      </w:r>
      <w:r w:rsidRPr="006D637B">
        <w:rPr>
          <w:b/>
          <w:spacing w:val="-4"/>
          <w:sz w:val="28"/>
        </w:rPr>
        <w:t xml:space="preserve"> </w:t>
      </w:r>
      <w:r w:rsidRPr="006D637B">
        <w:rPr>
          <w:b/>
          <w:sz w:val="28"/>
        </w:rPr>
        <w:t>la</w:t>
      </w:r>
      <w:r w:rsidRPr="006D637B">
        <w:rPr>
          <w:b/>
          <w:spacing w:val="-4"/>
          <w:sz w:val="28"/>
        </w:rPr>
        <w:t xml:space="preserve"> </w:t>
      </w:r>
      <w:r w:rsidRPr="006D637B">
        <w:rPr>
          <w:b/>
          <w:sz w:val="28"/>
        </w:rPr>
        <w:t>propriété</w:t>
      </w:r>
      <w:r w:rsidRPr="006D637B">
        <w:rPr>
          <w:b/>
          <w:spacing w:val="-4"/>
          <w:sz w:val="28"/>
        </w:rPr>
        <w:t xml:space="preserve"> </w:t>
      </w:r>
      <w:r w:rsidRPr="006D637B">
        <w:rPr>
          <w:b/>
          <w:sz w:val="28"/>
        </w:rPr>
        <w:t>foncière (</w:t>
      </w:r>
      <w:r w:rsidR="00E42CE3">
        <w:rPr>
          <w:b/>
          <w:sz w:val="28"/>
        </w:rPr>
        <w:t>C</w:t>
      </w:r>
      <w:r w:rsidRPr="006D637B">
        <w:rPr>
          <w:b/>
          <w:sz w:val="28"/>
        </w:rPr>
        <w:t>adastre RDPPF)</w:t>
      </w:r>
    </w:p>
    <w:p w14:paraId="48043AEE" w14:textId="77777777" w:rsidR="0041664A" w:rsidRPr="006D637B" w:rsidRDefault="00086108">
      <w:pPr>
        <w:pStyle w:val="Corpsdetexte"/>
        <w:spacing w:before="276"/>
        <w:ind w:left="641"/>
      </w:pPr>
      <w:r w:rsidRPr="006D637B">
        <w:t>Consultation</w:t>
      </w:r>
      <w:r w:rsidRPr="006D637B">
        <w:rPr>
          <w:spacing w:val="-5"/>
        </w:rPr>
        <w:t xml:space="preserve"> </w:t>
      </w:r>
      <w:r w:rsidRPr="006D637B">
        <w:t>du</w:t>
      </w:r>
      <w:r w:rsidRPr="006D637B">
        <w:rPr>
          <w:spacing w:val="-2"/>
        </w:rPr>
        <w:t xml:space="preserve"> </w:t>
      </w:r>
      <w:r w:rsidRPr="006D637B">
        <w:t>21</w:t>
      </w:r>
      <w:r w:rsidRPr="006D637B">
        <w:rPr>
          <w:spacing w:val="-3"/>
        </w:rPr>
        <w:t xml:space="preserve"> </w:t>
      </w:r>
      <w:r w:rsidRPr="006D637B">
        <w:t>mars</w:t>
      </w:r>
      <w:r w:rsidRPr="006D637B">
        <w:rPr>
          <w:spacing w:val="-2"/>
        </w:rPr>
        <w:t xml:space="preserve"> </w:t>
      </w:r>
      <w:r w:rsidRPr="006D637B">
        <w:t>2025</w:t>
      </w:r>
      <w:r w:rsidRPr="006D637B">
        <w:rPr>
          <w:spacing w:val="-2"/>
        </w:rPr>
        <w:t xml:space="preserve"> </w:t>
      </w:r>
      <w:r w:rsidRPr="006D637B">
        <w:t>au</w:t>
      </w:r>
      <w:r w:rsidRPr="006D637B">
        <w:rPr>
          <w:spacing w:val="-3"/>
        </w:rPr>
        <w:t xml:space="preserve"> </w:t>
      </w:r>
      <w:r w:rsidRPr="006D637B">
        <w:t>30</w:t>
      </w:r>
      <w:r w:rsidRPr="006D637B">
        <w:rPr>
          <w:spacing w:val="-2"/>
        </w:rPr>
        <w:t xml:space="preserve"> </w:t>
      </w:r>
      <w:r w:rsidRPr="006D637B">
        <w:t>juin</w:t>
      </w:r>
      <w:r w:rsidRPr="006D637B">
        <w:rPr>
          <w:spacing w:val="-2"/>
        </w:rPr>
        <w:t xml:space="preserve"> </w:t>
      </w:r>
      <w:r w:rsidRPr="006D637B">
        <w:rPr>
          <w:spacing w:val="-4"/>
        </w:rPr>
        <w:t>2025</w:t>
      </w:r>
    </w:p>
    <w:p w14:paraId="655589EF" w14:textId="77777777" w:rsidR="0041664A" w:rsidRPr="006D637B" w:rsidRDefault="0041664A">
      <w:pPr>
        <w:rPr>
          <w:sz w:val="20"/>
        </w:rPr>
      </w:pPr>
    </w:p>
    <w:p w14:paraId="1D998EFC" w14:textId="77777777" w:rsidR="0041664A" w:rsidRPr="006D637B" w:rsidRDefault="00086108">
      <w:pPr>
        <w:spacing w:before="73"/>
        <w:rPr>
          <w:sz w:val="20"/>
        </w:rPr>
      </w:pPr>
      <w:r w:rsidRPr="006D637B">
        <w:rPr>
          <w:noProof/>
        </w:rPr>
        <mc:AlternateContent>
          <mc:Choice Requires="wps">
            <w:drawing>
              <wp:anchor distT="0" distB="0" distL="0" distR="0" simplePos="0" relativeHeight="487587840" behindDoc="1" locked="0" layoutInCell="1" allowOverlap="1" wp14:anchorId="6669E08A" wp14:editId="06D80100">
                <wp:simplePos x="0" y="0"/>
                <wp:positionH relativeFrom="page">
                  <wp:posOffset>1061720</wp:posOffset>
                </wp:positionH>
                <wp:positionV relativeFrom="paragraph">
                  <wp:posOffset>207736</wp:posOffset>
                </wp:positionV>
                <wp:extent cx="579691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1270"/>
                        </a:xfrm>
                        <a:custGeom>
                          <a:avLst/>
                          <a:gdLst/>
                          <a:ahLst/>
                          <a:cxnLst/>
                          <a:rect l="l" t="t" r="r" b="b"/>
                          <a:pathLst>
                            <a:path w="5796915">
                              <a:moveTo>
                                <a:pt x="0" y="0"/>
                              </a:moveTo>
                              <a:lnTo>
                                <a:pt x="57969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8B2DF5" id="Graphic 2" o:spid="_x0000_s1026" style="position:absolute;margin-left:83.6pt;margin-top:16.35pt;width:456.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6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tOEAIAAFsEAAAOAAAAZHJzL2Uyb0RvYy54bWysVMFu2zAMvQ/YPwi6L04yJF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" path="m,l5796915,e" filled="f" strokeweight=".5pt">
                <v:path arrowok="t"/>
                <w10:wrap type="topAndBottom" anchorx="page"/>
              </v:shape>
            </w:pict>
          </mc:Fallback>
        </mc:AlternateContent>
      </w:r>
    </w:p>
    <w:p w14:paraId="270F2860" w14:textId="77777777" w:rsidR="0041664A" w:rsidRPr="006D637B" w:rsidRDefault="0041664A">
      <w:pPr>
        <w:spacing w:before="20"/>
        <w:rPr>
          <w:sz w:val="24"/>
        </w:rPr>
      </w:pPr>
    </w:p>
    <w:p w14:paraId="0B8CA1A7" w14:textId="77777777" w:rsidR="0041664A" w:rsidRPr="006D637B" w:rsidRDefault="00086108">
      <w:pPr>
        <w:pStyle w:val="Titre1"/>
      </w:pPr>
      <w:r w:rsidRPr="006D637B">
        <w:rPr>
          <w:spacing w:val="-2"/>
        </w:rPr>
        <w:t>Expéditeur</w:t>
      </w:r>
    </w:p>
    <w:p w14:paraId="2D222EAE" w14:textId="29B41A78" w:rsidR="0041664A" w:rsidRPr="006D637B" w:rsidRDefault="00086108">
      <w:pPr>
        <w:pStyle w:val="Corpsdetexte"/>
        <w:ind w:left="641"/>
      </w:pPr>
      <w:r w:rsidRPr="006D637B">
        <w:t>Nom</w:t>
      </w:r>
      <w:r w:rsidRPr="006D637B">
        <w:rPr>
          <w:spacing w:val="-4"/>
        </w:rPr>
        <w:t xml:space="preserve"> </w:t>
      </w:r>
      <w:r w:rsidRPr="006D637B">
        <w:t>et</w:t>
      </w:r>
      <w:r w:rsidRPr="006D637B">
        <w:rPr>
          <w:spacing w:val="-2"/>
        </w:rPr>
        <w:t xml:space="preserve"> </w:t>
      </w:r>
      <w:r w:rsidRPr="006D637B">
        <w:t>adresse</w:t>
      </w:r>
      <w:r w:rsidRPr="006D637B">
        <w:rPr>
          <w:spacing w:val="-2"/>
        </w:rPr>
        <w:t xml:space="preserve"> </w:t>
      </w:r>
      <w:r w:rsidRPr="006D637B">
        <w:t>du</w:t>
      </w:r>
      <w:r w:rsidRPr="006D637B">
        <w:rPr>
          <w:spacing w:val="-2"/>
        </w:rPr>
        <w:t xml:space="preserve"> </w:t>
      </w:r>
      <w:r w:rsidRPr="006D637B">
        <w:t>canton</w:t>
      </w:r>
      <w:r w:rsidRPr="006D637B">
        <w:rPr>
          <w:spacing w:val="-2"/>
        </w:rPr>
        <w:t xml:space="preserve"> </w:t>
      </w:r>
      <w:r w:rsidRPr="006D637B">
        <w:t>ou</w:t>
      </w:r>
      <w:r w:rsidRPr="006D637B">
        <w:rPr>
          <w:spacing w:val="-2"/>
        </w:rPr>
        <w:t xml:space="preserve"> </w:t>
      </w:r>
      <w:r w:rsidRPr="006D637B">
        <w:t>de</w:t>
      </w:r>
      <w:r w:rsidRPr="006D637B">
        <w:rPr>
          <w:spacing w:val="-1"/>
        </w:rPr>
        <w:t xml:space="preserve"> </w:t>
      </w:r>
      <w:r w:rsidRPr="006D637B">
        <w:rPr>
          <w:spacing w:val="-2"/>
        </w:rPr>
        <w:t>l’organisation</w:t>
      </w:r>
      <w:r w:rsidR="00766D84">
        <w:rPr>
          <w:spacing w:val="-2"/>
        </w:rPr>
        <w:t xml:space="preserve"> </w:t>
      </w:r>
      <w:r w:rsidRPr="006D637B">
        <w:rPr>
          <w:spacing w:val="-2"/>
        </w:rPr>
        <w:t>:</w:t>
      </w:r>
    </w:p>
    <w:p w14:paraId="1A103B45" w14:textId="1E542E9B" w:rsidR="00AB0026" w:rsidRPr="006D637B" w:rsidRDefault="00853DE1">
      <w:pPr>
        <w:ind w:left="641"/>
        <w:rPr>
          <w:i/>
          <w:sz w:val="24"/>
        </w:rPr>
      </w:pPr>
      <w:r w:rsidRPr="006D637B">
        <w:rPr>
          <w:i/>
          <w:sz w:val="24"/>
        </w:rPr>
        <w:t>DGTL-DCG (sur la base des remarques de</w:t>
      </w:r>
      <w:r w:rsidR="006D637B" w:rsidRPr="006D637B">
        <w:rPr>
          <w:i/>
          <w:sz w:val="24"/>
        </w:rPr>
        <w:t>s services</w:t>
      </w:r>
      <w:r w:rsidRPr="006D637B">
        <w:rPr>
          <w:i/>
          <w:sz w:val="24"/>
        </w:rPr>
        <w:t>)</w:t>
      </w:r>
    </w:p>
    <w:p w14:paraId="38EE6C48" w14:textId="77777777" w:rsidR="0041664A" w:rsidRPr="006D637B" w:rsidRDefault="0041664A">
      <w:pPr>
        <w:rPr>
          <w:i/>
          <w:sz w:val="24"/>
        </w:rPr>
      </w:pPr>
    </w:p>
    <w:p w14:paraId="2DBCD069" w14:textId="774C255B" w:rsidR="0041664A" w:rsidRPr="006D637B" w:rsidRDefault="00086108">
      <w:pPr>
        <w:pStyle w:val="Corpsdetexte"/>
        <w:ind w:left="641"/>
      </w:pPr>
      <w:r w:rsidRPr="006D637B">
        <w:t>Personne</w:t>
      </w:r>
      <w:r w:rsidRPr="006D637B">
        <w:rPr>
          <w:spacing w:val="-2"/>
        </w:rPr>
        <w:t xml:space="preserve"> </w:t>
      </w:r>
      <w:r w:rsidRPr="006D637B">
        <w:t>à</w:t>
      </w:r>
      <w:r w:rsidRPr="006D637B">
        <w:rPr>
          <w:spacing w:val="-2"/>
        </w:rPr>
        <w:t xml:space="preserve"> </w:t>
      </w:r>
      <w:r w:rsidRPr="006D637B">
        <w:t>contacter</w:t>
      </w:r>
      <w:r w:rsidRPr="006D637B">
        <w:rPr>
          <w:spacing w:val="-2"/>
        </w:rPr>
        <w:t xml:space="preserve"> </w:t>
      </w:r>
      <w:r w:rsidRPr="006D637B">
        <w:t>en</w:t>
      </w:r>
      <w:r w:rsidRPr="006D637B">
        <w:rPr>
          <w:spacing w:val="-2"/>
        </w:rPr>
        <w:t xml:space="preserve"> </w:t>
      </w:r>
      <w:r w:rsidRPr="006D637B">
        <w:t>cas</w:t>
      </w:r>
      <w:r w:rsidRPr="006D637B">
        <w:rPr>
          <w:spacing w:val="-2"/>
        </w:rPr>
        <w:t xml:space="preserve"> </w:t>
      </w:r>
      <w:r w:rsidRPr="006D637B">
        <w:t>de</w:t>
      </w:r>
      <w:r w:rsidRPr="006D637B">
        <w:rPr>
          <w:spacing w:val="-2"/>
        </w:rPr>
        <w:t xml:space="preserve"> </w:t>
      </w:r>
      <w:r w:rsidRPr="006D637B">
        <w:t>questions</w:t>
      </w:r>
      <w:r w:rsidRPr="006D637B">
        <w:rPr>
          <w:spacing w:val="-2"/>
        </w:rPr>
        <w:t xml:space="preserve"> </w:t>
      </w:r>
      <w:r w:rsidRPr="006D637B">
        <w:t>en</w:t>
      </w:r>
      <w:r w:rsidRPr="006D637B">
        <w:rPr>
          <w:spacing w:val="-2"/>
        </w:rPr>
        <w:t xml:space="preserve"> </w:t>
      </w:r>
      <w:r w:rsidRPr="006D637B">
        <w:t>retour</w:t>
      </w:r>
      <w:r w:rsidRPr="006D637B">
        <w:rPr>
          <w:spacing w:val="-2"/>
        </w:rPr>
        <w:t xml:space="preserve"> </w:t>
      </w:r>
      <w:r w:rsidRPr="006D637B">
        <w:t>(nom,</w:t>
      </w:r>
      <w:r w:rsidRPr="006D637B">
        <w:rPr>
          <w:spacing w:val="-2"/>
        </w:rPr>
        <w:t xml:space="preserve"> </w:t>
      </w:r>
      <w:r w:rsidRPr="006D637B">
        <w:t>courriel,</w:t>
      </w:r>
      <w:r w:rsidRPr="006D637B">
        <w:rPr>
          <w:spacing w:val="-2"/>
        </w:rPr>
        <w:t xml:space="preserve"> téléphone)</w:t>
      </w:r>
      <w:r w:rsidR="00853DE1" w:rsidRPr="006D637B">
        <w:rPr>
          <w:spacing w:val="-2"/>
        </w:rPr>
        <w:t xml:space="preserve"> </w:t>
      </w:r>
      <w:r w:rsidRPr="006D637B">
        <w:rPr>
          <w:spacing w:val="-2"/>
        </w:rPr>
        <w:t>:</w:t>
      </w:r>
    </w:p>
    <w:p w14:paraId="36BC39FB" w14:textId="23C6AC6A" w:rsidR="00A57325" w:rsidRPr="006D637B" w:rsidRDefault="00853DE1" w:rsidP="00A57325">
      <w:pPr>
        <w:ind w:left="641"/>
        <w:rPr>
          <w:i/>
          <w:sz w:val="24"/>
          <w:lang w:val="es-ES"/>
        </w:rPr>
      </w:pPr>
      <w:r w:rsidRPr="006D637B">
        <w:rPr>
          <w:i/>
          <w:sz w:val="24"/>
          <w:lang w:val="es-ES"/>
        </w:rPr>
        <w:t>Philippe Latty</w:t>
      </w:r>
      <w:r w:rsidR="003D56C6" w:rsidRPr="006D637B">
        <w:rPr>
          <w:i/>
          <w:sz w:val="24"/>
          <w:lang w:val="es-ES"/>
        </w:rPr>
        <w:t xml:space="preserve">, </w:t>
      </w:r>
      <w:hyperlink r:id="rId6" w:history="1">
        <w:r w:rsidRPr="006D637B">
          <w:rPr>
            <w:rStyle w:val="Lienhypertexte"/>
            <w:i/>
            <w:sz w:val="24"/>
            <w:lang w:val="es-ES"/>
          </w:rPr>
          <w:t>philippe.latty@vd.ch</w:t>
        </w:r>
      </w:hyperlink>
      <w:r w:rsidR="003D56C6" w:rsidRPr="006D637B">
        <w:rPr>
          <w:i/>
          <w:sz w:val="24"/>
          <w:lang w:val="es-ES"/>
        </w:rPr>
        <w:t xml:space="preserve">, +41 21 316 </w:t>
      </w:r>
      <w:r w:rsidRPr="006D637B">
        <w:rPr>
          <w:i/>
          <w:sz w:val="24"/>
          <w:lang w:val="es-ES"/>
        </w:rPr>
        <w:t>70</w:t>
      </w:r>
      <w:r w:rsidR="003D56C6" w:rsidRPr="006D637B">
        <w:rPr>
          <w:i/>
          <w:sz w:val="24"/>
          <w:lang w:val="es-ES"/>
        </w:rPr>
        <w:t xml:space="preserve"> </w:t>
      </w:r>
      <w:r w:rsidR="00A57325" w:rsidRPr="006D637B">
        <w:rPr>
          <w:i/>
          <w:sz w:val="24"/>
          <w:lang w:val="es-ES"/>
        </w:rPr>
        <w:t>1</w:t>
      </w:r>
      <w:r w:rsidR="003D56C6" w:rsidRPr="006D637B">
        <w:rPr>
          <w:i/>
          <w:sz w:val="24"/>
          <w:lang w:val="es-ES"/>
        </w:rPr>
        <w:t>3</w:t>
      </w:r>
    </w:p>
    <w:p w14:paraId="6FF65ED7" w14:textId="77777777" w:rsidR="00A57325" w:rsidRPr="006D637B" w:rsidRDefault="00A57325">
      <w:pPr>
        <w:rPr>
          <w:i/>
          <w:sz w:val="20"/>
          <w:lang w:val="es-ES"/>
        </w:rPr>
      </w:pPr>
    </w:p>
    <w:p w14:paraId="1F5E066E" w14:textId="77777777" w:rsidR="00A57325" w:rsidRPr="006D637B" w:rsidRDefault="00A57325">
      <w:pPr>
        <w:rPr>
          <w:i/>
          <w:sz w:val="20"/>
          <w:lang w:val="es-ES"/>
        </w:rPr>
      </w:pPr>
    </w:p>
    <w:p w14:paraId="2F08A968" w14:textId="77777777" w:rsidR="0041664A" w:rsidRPr="006D637B" w:rsidRDefault="00086108">
      <w:pPr>
        <w:spacing w:before="93"/>
        <w:rPr>
          <w:i/>
          <w:sz w:val="20"/>
          <w:lang w:val="es-ES"/>
        </w:rPr>
      </w:pPr>
      <w:r w:rsidRPr="006D637B">
        <w:rPr>
          <w:noProof/>
        </w:rPr>
        <mc:AlternateContent>
          <mc:Choice Requires="wps">
            <w:drawing>
              <wp:anchor distT="0" distB="0" distL="0" distR="0" simplePos="0" relativeHeight="487588352" behindDoc="1" locked="0" layoutInCell="1" allowOverlap="1" wp14:anchorId="27AB21F0" wp14:editId="6B41ABDB">
                <wp:simplePos x="0" y="0"/>
                <wp:positionH relativeFrom="page">
                  <wp:posOffset>1061720</wp:posOffset>
                </wp:positionH>
                <wp:positionV relativeFrom="paragraph">
                  <wp:posOffset>220347</wp:posOffset>
                </wp:positionV>
                <wp:extent cx="57969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1270"/>
                        </a:xfrm>
                        <a:custGeom>
                          <a:avLst/>
                          <a:gdLst/>
                          <a:ahLst/>
                          <a:cxnLst/>
                          <a:rect l="l" t="t" r="r" b="b"/>
                          <a:pathLst>
                            <a:path w="5796915">
                              <a:moveTo>
                                <a:pt x="0" y="0"/>
                              </a:moveTo>
                              <a:lnTo>
                                <a:pt x="57969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6E26E4" id="Graphic 3" o:spid="_x0000_s1026" style="position:absolute;margin-left:83.6pt;margin-top:17.35pt;width:456.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6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tOEAIAAFsEAAAOAAAAZHJzL2Uyb0RvYy54bWysVMFu2zAMvQ/YPwi6L04yJF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" path="m,l5796915,e" filled="f" strokeweight=".5pt">
                <v:path arrowok="t"/>
                <w10:wrap type="topAndBottom" anchorx="page"/>
              </v:shape>
            </w:pict>
          </mc:Fallback>
        </mc:AlternateContent>
      </w:r>
    </w:p>
    <w:p w14:paraId="7A57CA21" w14:textId="77777777" w:rsidR="0041664A" w:rsidRPr="006D637B" w:rsidRDefault="0041664A">
      <w:pPr>
        <w:rPr>
          <w:i/>
          <w:sz w:val="24"/>
          <w:lang w:val="es-ES"/>
        </w:rPr>
      </w:pPr>
    </w:p>
    <w:p w14:paraId="14F23B8B" w14:textId="77777777" w:rsidR="0041664A" w:rsidRPr="006D637B" w:rsidRDefault="0041664A">
      <w:pPr>
        <w:rPr>
          <w:i/>
          <w:sz w:val="24"/>
          <w:lang w:val="es-ES"/>
        </w:rPr>
      </w:pPr>
    </w:p>
    <w:p w14:paraId="2BE2F82C" w14:textId="77777777" w:rsidR="0041664A" w:rsidRPr="006D637B" w:rsidRDefault="0041664A">
      <w:pPr>
        <w:rPr>
          <w:i/>
          <w:sz w:val="24"/>
          <w:lang w:val="es-ES"/>
        </w:rPr>
      </w:pPr>
    </w:p>
    <w:p w14:paraId="3D577E0F" w14:textId="77777777" w:rsidR="0041664A" w:rsidRPr="006D637B" w:rsidRDefault="00086108">
      <w:pPr>
        <w:pStyle w:val="Titre1"/>
        <w:ind w:left="1350"/>
      </w:pPr>
      <w:r w:rsidRPr="006D637B">
        <w:t>Réactions</w:t>
      </w:r>
      <w:r w:rsidRPr="006D637B">
        <w:rPr>
          <w:spacing w:val="-6"/>
        </w:rPr>
        <w:t xml:space="preserve"> </w:t>
      </w:r>
      <w:r w:rsidRPr="006D637B">
        <w:t>d’ordre</w:t>
      </w:r>
      <w:r w:rsidRPr="006D637B">
        <w:rPr>
          <w:spacing w:val="-6"/>
        </w:rPr>
        <w:t xml:space="preserve"> </w:t>
      </w:r>
      <w:r w:rsidRPr="006D637B">
        <w:rPr>
          <w:spacing w:val="-2"/>
        </w:rPr>
        <w:t>général</w:t>
      </w:r>
    </w:p>
    <w:p w14:paraId="608BE9A0" w14:textId="77777777" w:rsidR="0041664A" w:rsidRPr="006D637B" w:rsidRDefault="0041664A">
      <w:pPr>
        <w:rPr>
          <w:b/>
          <w:sz w:val="24"/>
        </w:rPr>
      </w:pPr>
    </w:p>
    <w:p w14:paraId="728E99B4" w14:textId="77777777" w:rsidR="0041664A" w:rsidRPr="006D637B" w:rsidRDefault="00086108">
      <w:pPr>
        <w:pStyle w:val="Paragraphedeliste"/>
        <w:numPr>
          <w:ilvl w:val="0"/>
          <w:numId w:val="1"/>
        </w:numPr>
        <w:tabs>
          <w:tab w:val="left" w:pos="1361"/>
        </w:tabs>
        <w:ind w:right="131" w:hanging="720"/>
        <w:rPr>
          <w:sz w:val="24"/>
        </w:rPr>
      </w:pPr>
      <w:r w:rsidRPr="006D637B">
        <w:rPr>
          <w:sz w:val="24"/>
        </w:rPr>
        <w:t>Etes-vous</w:t>
      </w:r>
      <w:r w:rsidRPr="006D637B">
        <w:rPr>
          <w:spacing w:val="-17"/>
          <w:sz w:val="24"/>
        </w:rPr>
        <w:t xml:space="preserve"> </w:t>
      </w:r>
      <w:r w:rsidRPr="006D637B">
        <w:rPr>
          <w:sz w:val="24"/>
        </w:rPr>
        <w:t>favorable</w:t>
      </w:r>
      <w:r w:rsidRPr="006D637B">
        <w:rPr>
          <w:spacing w:val="-17"/>
          <w:sz w:val="24"/>
        </w:rPr>
        <w:t xml:space="preserve"> </w:t>
      </w:r>
      <w:r w:rsidRPr="006D637B">
        <w:rPr>
          <w:sz w:val="24"/>
        </w:rPr>
        <w:t>aux</w:t>
      </w:r>
      <w:r w:rsidRPr="006D637B">
        <w:rPr>
          <w:spacing w:val="-16"/>
          <w:sz w:val="24"/>
        </w:rPr>
        <w:t xml:space="preserve"> </w:t>
      </w:r>
      <w:r w:rsidRPr="006D637B">
        <w:rPr>
          <w:sz w:val="24"/>
        </w:rPr>
        <w:t>orientations</w:t>
      </w:r>
      <w:r w:rsidRPr="006D637B">
        <w:rPr>
          <w:spacing w:val="-17"/>
          <w:sz w:val="24"/>
        </w:rPr>
        <w:t xml:space="preserve"> </w:t>
      </w:r>
      <w:r w:rsidRPr="006D637B">
        <w:rPr>
          <w:sz w:val="24"/>
        </w:rPr>
        <w:t>définies</w:t>
      </w:r>
      <w:r w:rsidRPr="006D637B">
        <w:rPr>
          <w:spacing w:val="-17"/>
          <w:sz w:val="24"/>
        </w:rPr>
        <w:t xml:space="preserve"> </w:t>
      </w:r>
      <w:r w:rsidRPr="006D637B">
        <w:rPr>
          <w:sz w:val="24"/>
        </w:rPr>
        <w:t>et</w:t>
      </w:r>
      <w:r w:rsidRPr="006D637B">
        <w:rPr>
          <w:spacing w:val="-17"/>
          <w:sz w:val="24"/>
        </w:rPr>
        <w:t xml:space="preserve"> </w:t>
      </w:r>
      <w:r w:rsidRPr="006D637B">
        <w:rPr>
          <w:sz w:val="24"/>
        </w:rPr>
        <w:t>aux</w:t>
      </w:r>
      <w:r w:rsidRPr="006D637B">
        <w:rPr>
          <w:spacing w:val="-16"/>
          <w:sz w:val="24"/>
        </w:rPr>
        <w:t xml:space="preserve"> </w:t>
      </w:r>
      <w:r w:rsidRPr="006D637B">
        <w:rPr>
          <w:sz w:val="24"/>
        </w:rPr>
        <w:t>objectifs</w:t>
      </w:r>
      <w:r w:rsidRPr="006D637B">
        <w:rPr>
          <w:spacing w:val="-17"/>
          <w:sz w:val="24"/>
        </w:rPr>
        <w:t xml:space="preserve"> </w:t>
      </w:r>
      <w:r w:rsidRPr="006D637B">
        <w:rPr>
          <w:sz w:val="24"/>
        </w:rPr>
        <w:t>fixés</w:t>
      </w:r>
      <w:r w:rsidRPr="006D637B">
        <w:rPr>
          <w:spacing w:val="-17"/>
          <w:sz w:val="24"/>
        </w:rPr>
        <w:t xml:space="preserve"> </w:t>
      </w:r>
      <w:r w:rsidRPr="006D637B">
        <w:rPr>
          <w:sz w:val="24"/>
        </w:rPr>
        <w:t>dans</w:t>
      </w:r>
      <w:r w:rsidRPr="006D637B">
        <w:rPr>
          <w:spacing w:val="-16"/>
          <w:sz w:val="24"/>
        </w:rPr>
        <w:t xml:space="preserve"> </w:t>
      </w:r>
      <w:r w:rsidRPr="006D637B">
        <w:rPr>
          <w:sz w:val="24"/>
        </w:rPr>
        <w:t>le</w:t>
      </w:r>
      <w:r w:rsidRPr="006D637B">
        <w:rPr>
          <w:spacing w:val="-17"/>
          <w:sz w:val="24"/>
        </w:rPr>
        <w:t xml:space="preserve"> </w:t>
      </w:r>
      <w:r w:rsidRPr="006D637B">
        <w:rPr>
          <w:sz w:val="24"/>
        </w:rPr>
        <w:t>projet mis en consultation ?</w:t>
      </w:r>
    </w:p>
    <w:p w14:paraId="63AB94E3" w14:textId="77777777" w:rsidR="0041664A" w:rsidRPr="006D637B" w:rsidRDefault="00086108">
      <w:pPr>
        <w:pStyle w:val="Paragraphedeliste"/>
        <w:numPr>
          <w:ilvl w:val="1"/>
          <w:numId w:val="1"/>
        </w:numPr>
        <w:tabs>
          <w:tab w:val="left" w:pos="1655"/>
          <w:tab w:val="left" w:pos="2483"/>
        </w:tabs>
        <w:spacing w:before="167"/>
        <w:ind w:left="1655" w:hanging="305"/>
        <w:rPr>
          <w:sz w:val="24"/>
        </w:rPr>
      </w:pPr>
      <w:r w:rsidRPr="006D637B">
        <w:rPr>
          <w:b/>
          <w:bCs/>
          <w:spacing w:val="-5"/>
          <w:sz w:val="24"/>
          <w:u w:val="single"/>
        </w:rPr>
        <w:t>Oui</w:t>
      </w:r>
      <w:r w:rsidRPr="006D637B">
        <w:rPr>
          <w:sz w:val="24"/>
        </w:rPr>
        <w:tab/>
      </w:r>
      <w:r w:rsidRPr="006D637B">
        <w:rPr>
          <w:rFonts w:ascii="Segoe UI Symbol" w:hAnsi="Segoe UI Symbol" w:cs="Segoe UI Symbol"/>
          <w:sz w:val="24"/>
        </w:rPr>
        <w:t>☐</w:t>
      </w:r>
      <w:r w:rsidRPr="006D637B">
        <w:rPr>
          <w:spacing w:val="4"/>
          <w:sz w:val="24"/>
        </w:rPr>
        <w:t xml:space="preserve"> </w:t>
      </w:r>
      <w:r w:rsidRPr="006D637B">
        <w:rPr>
          <w:sz w:val="24"/>
        </w:rPr>
        <w:t>Oui,</w:t>
      </w:r>
      <w:r w:rsidRPr="006D637B">
        <w:rPr>
          <w:spacing w:val="9"/>
          <w:sz w:val="24"/>
        </w:rPr>
        <w:t xml:space="preserve"> </w:t>
      </w:r>
      <w:r w:rsidRPr="006D637B">
        <w:rPr>
          <w:sz w:val="24"/>
        </w:rPr>
        <w:t>avec</w:t>
      </w:r>
      <w:r w:rsidRPr="006D637B">
        <w:rPr>
          <w:spacing w:val="8"/>
          <w:sz w:val="24"/>
        </w:rPr>
        <w:t xml:space="preserve"> </w:t>
      </w:r>
      <w:r w:rsidRPr="006D637B">
        <w:rPr>
          <w:sz w:val="24"/>
        </w:rPr>
        <w:t>des</w:t>
      </w:r>
      <w:r w:rsidRPr="006D637B">
        <w:rPr>
          <w:spacing w:val="9"/>
          <w:sz w:val="24"/>
        </w:rPr>
        <w:t xml:space="preserve"> </w:t>
      </w:r>
      <w:r w:rsidRPr="006D637B">
        <w:rPr>
          <w:spacing w:val="-2"/>
          <w:sz w:val="24"/>
        </w:rPr>
        <w:t>réserves</w:t>
      </w:r>
    </w:p>
    <w:p w14:paraId="487BA41A" w14:textId="77777777" w:rsidR="0041664A" w:rsidRPr="006D637B" w:rsidRDefault="00086108">
      <w:pPr>
        <w:pStyle w:val="Paragraphedeliste"/>
        <w:numPr>
          <w:ilvl w:val="1"/>
          <w:numId w:val="1"/>
        </w:numPr>
        <w:tabs>
          <w:tab w:val="left" w:pos="1652"/>
          <w:tab w:val="left" w:pos="2483"/>
        </w:tabs>
        <w:spacing w:before="98" w:line="430" w:lineRule="atLeast"/>
        <w:ind w:right="4535" w:firstLine="0"/>
        <w:rPr>
          <w:sz w:val="24"/>
        </w:rPr>
      </w:pPr>
      <w:r w:rsidRPr="006D637B">
        <w:rPr>
          <w:spacing w:val="-4"/>
          <w:sz w:val="24"/>
        </w:rPr>
        <w:t>Non</w:t>
      </w:r>
      <w:r w:rsidRPr="006D637B">
        <w:rPr>
          <w:sz w:val="24"/>
        </w:rPr>
        <w:tab/>
      </w:r>
      <w:r w:rsidRPr="006D637B">
        <w:rPr>
          <w:rFonts w:ascii="Segoe UI Symbol" w:hAnsi="Segoe UI Symbol" w:cs="Segoe UI Symbol"/>
          <w:sz w:val="24"/>
        </w:rPr>
        <w:t>☐</w:t>
      </w:r>
      <w:r w:rsidRPr="006D637B">
        <w:rPr>
          <w:spacing w:val="-3"/>
          <w:sz w:val="24"/>
        </w:rPr>
        <w:t xml:space="preserve"> </w:t>
      </w:r>
      <w:r w:rsidRPr="006D637B">
        <w:rPr>
          <w:sz w:val="24"/>
        </w:rPr>
        <w:t>Non, avec des réserves Commentaires :</w:t>
      </w:r>
    </w:p>
    <w:p w14:paraId="59806CEC" w14:textId="77777777" w:rsidR="001D174E" w:rsidRPr="006D637B" w:rsidRDefault="001D174E" w:rsidP="00853DE1">
      <w:pPr>
        <w:spacing w:before="7"/>
        <w:rPr>
          <w:i/>
          <w:sz w:val="24"/>
        </w:rPr>
      </w:pPr>
    </w:p>
    <w:p w14:paraId="47878A83" w14:textId="17C1E065" w:rsidR="00853DE1" w:rsidRPr="006D637B" w:rsidRDefault="001D174E" w:rsidP="001D174E">
      <w:pPr>
        <w:spacing w:before="7"/>
        <w:ind w:left="1350"/>
        <w:rPr>
          <w:i/>
          <w:sz w:val="24"/>
        </w:rPr>
      </w:pPr>
      <w:r w:rsidRPr="006D637B">
        <w:rPr>
          <w:i/>
          <w:sz w:val="24"/>
        </w:rPr>
        <w:t xml:space="preserve">Un article « Définition » aurait été utile afin de bien </w:t>
      </w:r>
      <w:r w:rsidR="006D637B" w:rsidRPr="006D637B">
        <w:rPr>
          <w:i/>
          <w:sz w:val="24"/>
        </w:rPr>
        <w:t>illustrer</w:t>
      </w:r>
      <w:r w:rsidRPr="006D637B">
        <w:rPr>
          <w:i/>
          <w:sz w:val="24"/>
        </w:rPr>
        <w:t xml:space="preserve"> la différence entre le rôle du </w:t>
      </w:r>
      <w:r w:rsidR="00E42CE3">
        <w:rPr>
          <w:i/>
          <w:sz w:val="24"/>
        </w:rPr>
        <w:t>C</w:t>
      </w:r>
      <w:r w:rsidRPr="006D637B">
        <w:rPr>
          <w:i/>
          <w:sz w:val="24"/>
        </w:rPr>
        <w:t xml:space="preserve">adastre RDDPF et </w:t>
      </w:r>
      <w:r w:rsidR="00853DE1" w:rsidRPr="006D637B">
        <w:rPr>
          <w:i/>
          <w:sz w:val="24"/>
        </w:rPr>
        <w:t>celui du</w:t>
      </w:r>
      <w:r w:rsidRPr="006D637B">
        <w:rPr>
          <w:i/>
          <w:sz w:val="24"/>
        </w:rPr>
        <w:t xml:space="preserve"> registre foncier</w:t>
      </w:r>
      <w:r w:rsidR="00853DE1" w:rsidRPr="006D637B">
        <w:rPr>
          <w:i/>
          <w:sz w:val="24"/>
        </w:rPr>
        <w:t>.</w:t>
      </w:r>
    </w:p>
    <w:p w14:paraId="7B1FB81C" w14:textId="77777777" w:rsidR="00853DE1" w:rsidRPr="006D637B" w:rsidRDefault="00853DE1" w:rsidP="001D174E">
      <w:pPr>
        <w:spacing w:before="7"/>
        <w:ind w:left="1350"/>
        <w:rPr>
          <w:i/>
          <w:sz w:val="24"/>
        </w:rPr>
      </w:pPr>
    </w:p>
    <w:p w14:paraId="6F9B8F0E" w14:textId="30E6761E" w:rsidR="00766D84" w:rsidRDefault="00853DE1" w:rsidP="001D174E">
      <w:pPr>
        <w:spacing w:before="7"/>
        <w:ind w:left="1350"/>
        <w:rPr>
          <w:i/>
          <w:sz w:val="24"/>
        </w:rPr>
      </w:pPr>
      <w:r w:rsidRPr="006D637B">
        <w:rPr>
          <w:i/>
          <w:sz w:val="24"/>
        </w:rPr>
        <w:t xml:space="preserve">Certains objectifs du projet </w:t>
      </w:r>
      <w:r w:rsidR="006D637B" w:rsidRPr="006D637B">
        <w:rPr>
          <w:i/>
          <w:sz w:val="24"/>
        </w:rPr>
        <w:t>ne pourront être que partiellement atteints, en particulier la volonté affichée dans le rapport de supprimer les doublons entre le Registre foncier et le Cadastre RDPP</w:t>
      </w:r>
      <w:r w:rsidR="00E42CE3">
        <w:rPr>
          <w:i/>
          <w:sz w:val="24"/>
        </w:rPr>
        <w:t>F</w:t>
      </w:r>
      <w:r w:rsidR="006D637B" w:rsidRPr="006D637B">
        <w:rPr>
          <w:i/>
          <w:sz w:val="24"/>
        </w:rPr>
        <w:t>.</w:t>
      </w:r>
    </w:p>
    <w:p w14:paraId="53AD967E" w14:textId="77777777" w:rsidR="00766D84" w:rsidRDefault="00766D84" w:rsidP="001D174E">
      <w:pPr>
        <w:spacing w:before="7"/>
        <w:ind w:left="1350"/>
        <w:rPr>
          <w:i/>
          <w:sz w:val="24"/>
        </w:rPr>
      </w:pPr>
    </w:p>
    <w:p w14:paraId="56820291" w14:textId="0B4DA956" w:rsidR="001D174E" w:rsidRPr="006D637B" w:rsidRDefault="006D637B" w:rsidP="001D174E">
      <w:pPr>
        <w:spacing w:before="7"/>
        <w:ind w:left="1350"/>
        <w:rPr>
          <w:i/>
          <w:sz w:val="24"/>
        </w:rPr>
      </w:pPr>
      <w:r w:rsidRPr="006D637B">
        <w:rPr>
          <w:i/>
          <w:sz w:val="24"/>
        </w:rPr>
        <w:t xml:space="preserve">Malgré aussi </w:t>
      </w:r>
      <w:r w:rsidR="00766D84">
        <w:rPr>
          <w:i/>
          <w:sz w:val="24"/>
        </w:rPr>
        <w:t>un objectif</w:t>
      </w:r>
      <w:r w:rsidRPr="006D637B">
        <w:rPr>
          <w:i/>
          <w:sz w:val="24"/>
        </w:rPr>
        <w:t xml:space="preserve"> de</w:t>
      </w:r>
      <w:r w:rsidR="001D174E" w:rsidRPr="006D637B">
        <w:rPr>
          <w:i/>
          <w:sz w:val="24"/>
        </w:rPr>
        <w:t xml:space="preserve"> clarification, </w:t>
      </w:r>
      <w:r w:rsidRPr="006D637B">
        <w:rPr>
          <w:i/>
          <w:sz w:val="24"/>
        </w:rPr>
        <w:t xml:space="preserve">qui peut être salué, </w:t>
      </w:r>
      <w:r w:rsidR="001D174E" w:rsidRPr="006D637B">
        <w:rPr>
          <w:i/>
          <w:sz w:val="24"/>
        </w:rPr>
        <w:t xml:space="preserve">ce </w:t>
      </w:r>
      <w:r w:rsidRPr="006D637B">
        <w:rPr>
          <w:i/>
          <w:sz w:val="24"/>
        </w:rPr>
        <w:t xml:space="preserve">texte </w:t>
      </w:r>
      <w:r w:rsidR="001D174E" w:rsidRPr="006D637B">
        <w:rPr>
          <w:i/>
          <w:sz w:val="24"/>
        </w:rPr>
        <w:t>reste difficilement compréhensible et ne permet pas d’assurer l’exhaustivité des informations de restriction de droit public à la propriété foncière.</w:t>
      </w:r>
    </w:p>
    <w:p w14:paraId="517AD0DF" w14:textId="77777777" w:rsidR="001D174E" w:rsidRPr="006D637B" w:rsidRDefault="001D174E" w:rsidP="001D174E">
      <w:pPr>
        <w:spacing w:before="7"/>
        <w:ind w:left="1350"/>
        <w:rPr>
          <w:i/>
          <w:sz w:val="24"/>
        </w:rPr>
      </w:pPr>
    </w:p>
    <w:p w14:paraId="1E86A9B8" w14:textId="77777777" w:rsidR="001D174E" w:rsidRPr="006D637B" w:rsidRDefault="001D174E" w:rsidP="00C6530B">
      <w:pPr>
        <w:spacing w:before="7"/>
        <w:ind w:left="1350"/>
        <w:jc w:val="both"/>
        <w:rPr>
          <w:i/>
          <w:sz w:val="24"/>
        </w:rPr>
      </w:pPr>
    </w:p>
    <w:p w14:paraId="7A867F7D" w14:textId="77777777" w:rsidR="0041664A" w:rsidRPr="006D637B" w:rsidRDefault="0041664A">
      <w:pPr>
        <w:rPr>
          <w:i/>
          <w:sz w:val="24"/>
        </w:rPr>
      </w:pPr>
    </w:p>
    <w:p w14:paraId="14D5DBFE" w14:textId="77777777" w:rsidR="0041664A" w:rsidRPr="002C7FE6" w:rsidRDefault="00086108">
      <w:pPr>
        <w:pStyle w:val="Paragraphedeliste"/>
        <w:numPr>
          <w:ilvl w:val="0"/>
          <w:numId w:val="1"/>
        </w:numPr>
        <w:tabs>
          <w:tab w:val="left" w:pos="1349"/>
        </w:tabs>
        <w:ind w:left="1349" w:hanging="708"/>
        <w:rPr>
          <w:sz w:val="24"/>
        </w:rPr>
      </w:pPr>
      <w:r w:rsidRPr="006D637B">
        <w:rPr>
          <w:sz w:val="24"/>
        </w:rPr>
        <w:t>Autres</w:t>
      </w:r>
      <w:r w:rsidRPr="006D637B">
        <w:rPr>
          <w:spacing w:val="-6"/>
          <w:sz w:val="24"/>
        </w:rPr>
        <w:t xml:space="preserve"> </w:t>
      </w:r>
      <w:r w:rsidRPr="006D637B">
        <w:rPr>
          <w:sz w:val="24"/>
        </w:rPr>
        <w:t>réactions</w:t>
      </w:r>
      <w:r w:rsidRPr="006D637B">
        <w:rPr>
          <w:spacing w:val="-3"/>
          <w:sz w:val="24"/>
        </w:rPr>
        <w:t xml:space="preserve"> </w:t>
      </w:r>
      <w:r w:rsidRPr="006D637B">
        <w:rPr>
          <w:sz w:val="24"/>
        </w:rPr>
        <w:t>d’ordre</w:t>
      </w:r>
      <w:r w:rsidRPr="006D637B">
        <w:rPr>
          <w:spacing w:val="-4"/>
          <w:sz w:val="24"/>
        </w:rPr>
        <w:t xml:space="preserve"> </w:t>
      </w:r>
      <w:r w:rsidRPr="006D637B">
        <w:rPr>
          <w:sz w:val="24"/>
        </w:rPr>
        <w:t>général</w:t>
      </w:r>
      <w:r w:rsidRPr="006D637B">
        <w:rPr>
          <w:spacing w:val="-3"/>
          <w:sz w:val="24"/>
        </w:rPr>
        <w:t xml:space="preserve"> </w:t>
      </w:r>
      <w:r w:rsidRPr="006D637B">
        <w:rPr>
          <w:sz w:val="24"/>
        </w:rPr>
        <w:t>concernant</w:t>
      </w:r>
      <w:r w:rsidRPr="006D637B">
        <w:rPr>
          <w:spacing w:val="-4"/>
          <w:sz w:val="24"/>
        </w:rPr>
        <w:t xml:space="preserve"> </w:t>
      </w:r>
      <w:r w:rsidRPr="006D637B">
        <w:rPr>
          <w:sz w:val="24"/>
        </w:rPr>
        <w:t>le</w:t>
      </w:r>
      <w:r w:rsidRPr="006D637B">
        <w:rPr>
          <w:spacing w:val="-3"/>
          <w:sz w:val="24"/>
        </w:rPr>
        <w:t xml:space="preserve"> </w:t>
      </w:r>
      <w:r w:rsidRPr="006D637B">
        <w:rPr>
          <w:sz w:val="24"/>
        </w:rPr>
        <w:t>projet</w:t>
      </w:r>
      <w:r w:rsidRPr="006D637B">
        <w:rPr>
          <w:spacing w:val="-4"/>
          <w:sz w:val="24"/>
        </w:rPr>
        <w:t xml:space="preserve"> </w:t>
      </w:r>
      <w:r w:rsidRPr="006D637B">
        <w:rPr>
          <w:sz w:val="24"/>
        </w:rPr>
        <w:t>mis</w:t>
      </w:r>
      <w:r w:rsidRPr="006D637B">
        <w:rPr>
          <w:spacing w:val="-3"/>
          <w:sz w:val="24"/>
        </w:rPr>
        <w:t xml:space="preserve"> </w:t>
      </w:r>
      <w:r w:rsidRPr="006D637B">
        <w:rPr>
          <w:sz w:val="24"/>
        </w:rPr>
        <w:t>en</w:t>
      </w:r>
      <w:r w:rsidRPr="006D637B">
        <w:rPr>
          <w:spacing w:val="-4"/>
          <w:sz w:val="24"/>
        </w:rPr>
        <w:t xml:space="preserve"> </w:t>
      </w:r>
      <w:r w:rsidRPr="006D637B">
        <w:rPr>
          <w:sz w:val="24"/>
        </w:rPr>
        <w:t>consultation</w:t>
      </w:r>
      <w:r w:rsidRPr="006D637B">
        <w:rPr>
          <w:spacing w:val="-3"/>
          <w:sz w:val="24"/>
        </w:rPr>
        <w:t xml:space="preserve"> </w:t>
      </w:r>
      <w:r w:rsidRPr="006D637B">
        <w:rPr>
          <w:spacing w:val="-10"/>
          <w:sz w:val="24"/>
        </w:rPr>
        <w:t>:</w:t>
      </w:r>
    </w:p>
    <w:p w14:paraId="4DD1ADBA" w14:textId="4A8D74BA" w:rsidR="002C7FE6" w:rsidRPr="002C7FE6" w:rsidRDefault="002C7FE6" w:rsidP="002C7FE6">
      <w:pPr>
        <w:tabs>
          <w:tab w:val="left" w:pos="1349"/>
        </w:tabs>
        <w:ind w:left="1349"/>
        <w:rPr>
          <w:i/>
          <w:iCs/>
          <w:sz w:val="24"/>
        </w:rPr>
      </w:pPr>
      <w:r w:rsidRPr="002C7FE6">
        <w:rPr>
          <w:i/>
          <w:iCs/>
          <w:sz w:val="24"/>
        </w:rPr>
        <w:t>Néant</w:t>
      </w:r>
    </w:p>
    <w:p w14:paraId="0928118B" w14:textId="77777777" w:rsidR="0041664A" w:rsidRPr="006D637B" w:rsidRDefault="0041664A">
      <w:pPr>
        <w:spacing w:before="119"/>
        <w:rPr>
          <w:i/>
          <w:sz w:val="14"/>
        </w:rPr>
      </w:pPr>
    </w:p>
    <w:p w14:paraId="6135A982" w14:textId="77777777" w:rsidR="0041664A" w:rsidRPr="006D637B" w:rsidRDefault="00086108">
      <w:pPr>
        <w:ind w:right="132"/>
        <w:jc w:val="right"/>
        <w:rPr>
          <w:sz w:val="14"/>
        </w:rPr>
      </w:pPr>
      <w:r w:rsidRPr="006D637B">
        <w:rPr>
          <w:spacing w:val="-5"/>
          <w:sz w:val="14"/>
        </w:rPr>
        <w:t>1/2</w:t>
      </w:r>
    </w:p>
    <w:p w14:paraId="62B4B9EA" w14:textId="77777777" w:rsidR="0041664A" w:rsidRPr="006D637B" w:rsidRDefault="0041664A">
      <w:pPr>
        <w:jc w:val="right"/>
        <w:rPr>
          <w:sz w:val="14"/>
        </w:rPr>
        <w:sectPr w:rsidR="0041664A" w:rsidRPr="006D637B">
          <w:type w:val="continuous"/>
          <w:pgSz w:w="11910" w:h="16840"/>
          <w:pgMar w:top="600" w:right="1000" w:bottom="280" w:left="1060" w:header="720" w:footer="720" w:gutter="0"/>
          <w:cols w:space="720"/>
        </w:sectPr>
      </w:pPr>
    </w:p>
    <w:p w14:paraId="4A4D301B" w14:textId="77777777" w:rsidR="0041664A" w:rsidRPr="006D637B" w:rsidRDefault="00086108">
      <w:pPr>
        <w:spacing w:before="82" w:after="57" w:line="480" w:lineRule="auto"/>
        <w:ind w:left="189" w:right="3090"/>
        <w:rPr>
          <w:b/>
          <w:sz w:val="20"/>
        </w:rPr>
      </w:pPr>
      <w:r w:rsidRPr="006D637B">
        <w:rPr>
          <w:b/>
          <w:sz w:val="20"/>
        </w:rPr>
        <w:lastRenderedPageBreak/>
        <w:t>Artikelweise</w:t>
      </w:r>
      <w:r w:rsidRPr="006D637B">
        <w:rPr>
          <w:b/>
          <w:spacing w:val="-3"/>
          <w:sz w:val="20"/>
        </w:rPr>
        <w:t xml:space="preserve"> </w:t>
      </w:r>
      <w:r w:rsidRPr="006D637B">
        <w:rPr>
          <w:b/>
          <w:sz w:val="20"/>
        </w:rPr>
        <w:t>Detailerörterung</w:t>
      </w:r>
      <w:r w:rsidRPr="006D637B">
        <w:rPr>
          <w:b/>
          <w:spacing w:val="-4"/>
          <w:sz w:val="20"/>
        </w:rPr>
        <w:t xml:space="preserve"> </w:t>
      </w:r>
      <w:r w:rsidRPr="006D637B">
        <w:rPr>
          <w:b/>
          <w:sz w:val="20"/>
        </w:rPr>
        <w:t>/</w:t>
      </w:r>
      <w:r w:rsidRPr="006D637B">
        <w:rPr>
          <w:b/>
          <w:spacing w:val="-3"/>
          <w:sz w:val="20"/>
        </w:rPr>
        <w:t xml:space="preserve"> </w:t>
      </w:r>
      <w:r w:rsidRPr="006D637B">
        <w:rPr>
          <w:b/>
          <w:sz w:val="20"/>
        </w:rPr>
        <w:t>Discussions,</w:t>
      </w:r>
      <w:r w:rsidRPr="006D637B">
        <w:rPr>
          <w:b/>
          <w:spacing w:val="-3"/>
          <w:sz w:val="20"/>
        </w:rPr>
        <w:t xml:space="preserve"> </w:t>
      </w:r>
      <w:r w:rsidRPr="006D637B">
        <w:rPr>
          <w:b/>
          <w:sz w:val="20"/>
        </w:rPr>
        <w:t>article</w:t>
      </w:r>
      <w:r w:rsidRPr="006D637B">
        <w:rPr>
          <w:b/>
          <w:spacing w:val="-3"/>
          <w:sz w:val="20"/>
        </w:rPr>
        <w:t xml:space="preserve"> </w:t>
      </w:r>
      <w:r w:rsidRPr="006D637B">
        <w:rPr>
          <w:b/>
          <w:sz w:val="20"/>
        </w:rPr>
        <w:t>par</w:t>
      </w:r>
      <w:r w:rsidRPr="006D637B">
        <w:rPr>
          <w:b/>
          <w:spacing w:val="-3"/>
          <w:sz w:val="20"/>
        </w:rPr>
        <w:t xml:space="preserve"> </w:t>
      </w:r>
      <w:r w:rsidRPr="006D637B">
        <w:rPr>
          <w:b/>
          <w:sz w:val="20"/>
        </w:rPr>
        <w:t>article</w:t>
      </w:r>
      <w:r w:rsidRPr="006D637B">
        <w:rPr>
          <w:b/>
          <w:spacing w:val="-3"/>
          <w:sz w:val="20"/>
        </w:rPr>
        <w:t xml:space="preserve"> </w:t>
      </w:r>
      <w:r w:rsidRPr="006D637B">
        <w:rPr>
          <w:b/>
          <w:sz w:val="20"/>
        </w:rPr>
        <w:t>du</w:t>
      </w:r>
      <w:r w:rsidRPr="006D637B">
        <w:rPr>
          <w:b/>
          <w:spacing w:val="-4"/>
          <w:sz w:val="20"/>
        </w:rPr>
        <w:t xml:space="preserve"> </w:t>
      </w:r>
      <w:r w:rsidRPr="006D637B">
        <w:rPr>
          <w:b/>
          <w:sz w:val="20"/>
        </w:rPr>
        <w:t>projet</w:t>
      </w:r>
      <w:r w:rsidRPr="006D637B">
        <w:rPr>
          <w:b/>
          <w:spacing w:val="-3"/>
          <w:sz w:val="20"/>
        </w:rPr>
        <w:t xml:space="preserve"> </w:t>
      </w:r>
      <w:r w:rsidRPr="006D637B">
        <w:rPr>
          <w:b/>
          <w:sz w:val="20"/>
        </w:rPr>
        <w:t>/</w:t>
      </w:r>
      <w:r w:rsidRPr="006D637B">
        <w:rPr>
          <w:b/>
          <w:spacing w:val="-3"/>
          <w:sz w:val="20"/>
        </w:rPr>
        <w:t xml:space="preserve"> </w:t>
      </w:r>
      <w:r w:rsidRPr="006D637B">
        <w:rPr>
          <w:b/>
          <w:sz w:val="20"/>
        </w:rPr>
        <w:t>Esame</w:t>
      </w:r>
      <w:r w:rsidRPr="006D637B">
        <w:rPr>
          <w:b/>
          <w:spacing w:val="-3"/>
          <w:sz w:val="20"/>
        </w:rPr>
        <w:t xml:space="preserve"> </w:t>
      </w:r>
      <w:r w:rsidRPr="006D637B">
        <w:rPr>
          <w:b/>
          <w:sz w:val="20"/>
        </w:rPr>
        <w:t>del</w:t>
      </w:r>
      <w:r w:rsidRPr="006D637B">
        <w:rPr>
          <w:b/>
          <w:spacing w:val="-3"/>
          <w:sz w:val="20"/>
        </w:rPr>
        <w:t xml:space="preserve"> </w:t>
      </w:r>
      <w:r w:rsidRPr="006D637B">
        <w:rPr>
          <w:b/>
          <w:sz w:val="20"/>
        </w:rPr>
        <w:t>progetto</w:t>
      </w:r>
      <w:r w:rsidRPr="006D637B">
        <w:rPr>
          <w:b/>
          <w:spacing w:val="-3"/>
          <w:sz w:val="20"/>
        </w:rPr>
        <w:t xml:space="preserve"> </w:t>
      </w:r>
      <w:r w:rsidRPr="006D637B">
        <w:rPr>
          <w:b/>
          <w:sz w:val="20"/>
        </w:rPr>
        <w:t>articolo</w:t>
      </w:r>
      <w:r w:rsidRPr="006D637B">
        <w:rPr>
          <w:b/>
          <w:spacing w:val="-3"/>
          <w:sz w:val="20"/>
        </w:rPr>
        <w:t xml:space="preserve"> </w:t>
      </w:r>
      <w:r w:rsidRPr="006D637B">
        <w:rPr>
          <w:b/>
          <w:sz w:val="20"/>
        </w:rPr>
        <w:t>per</w:t>
      </w:r>
      <w:r w:rsidRPr="006D637B">
        <w:rPr>
          <w:b/>
          <w:spacing w:val="-3"/>
          <w:sz w:val="20"/>
        </w:rPr>
        <w:t xml:space="preserve"> </w:t>
      </w:r>
      <w:r w:rsidRPr="006D637B">
        <w:rPr>
          <w:b/>
          <w:sz w:val="20"/>
        </w:rPr>
        <w:t>articolo Bundesgesetz über Geoinformation / Loi fédérale sur la géoinformation / Legge federale sulla geoinformazione</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6521"/>
        <w:gridCol w:w="7153"/>
      </w:tblGrid>
      <w:tr w:rsidR="0041664A" w:rsidRPr="006D637B" w14:paraId="67528398" w14:textId="77777777">
        <w:trPr>
          <w:trHeight w:val="831"/>
        </w:trPr>
        <w:tc>
          <w:tcPr>
            <w:tcW w:w="1348" w:type="dxa"/>
            <w:tcBorders>
              <w:left w:val="single" w:sz="6" w:space="0" w:color="000000"/>
              <w:right w:val="single" w:sz="6" w:space="0" w:color="000000"/>
            </w:tcBorders>
            <w:shd w:val="clear" w:color="auto" w:fill="BDD6EE"/>
          </w:tcPr>
          <w:p w14:paraId="0E3B5D72" w14:textId="77777777" w:rsidR="0041664A" w:rsidRPr="006D637B" w:rsidRDefault="00086108">
            <w:pPr>
              <w:pStyle w:val="TableParagraph"/>
              <w:spacing w:before="57"/>
              <w:ind w:left="70" w:right="503"/>
              <w:rPr>
                <w:b/>
                <w:sz w:val="20"/>
              </w:rPr>
            </w:pPr>
            <w:r w:rsidRPr="006D637B">
              <w:rPr>
                <w:b/>
                <w:spacing w:val="-2"/>
                <w:sz w:val="20"/>
              </w:rPr>
              <w:t>Artikel Article Articolo</w:t>
            </w:r>
          </w:p>
        </w:tc>
        <w:tc>
          <w:tcPr>
            <w:tcW w:w="6521" w:type="dxa"/>
            <w:tcBorders>
              <w:left w:val="single" w:sz="6" w:space="0" w:color="000000"/>
              <w:right w:val="single" w:sz="6" w:space="0" w:color="000000"/>
            </w:tcBorders>
            <w:shd w:val="clear" w:color="auto" w:fill="BDD6EE"/>
          </w:tcPr>
          <w:p w14:paraId="167C8588" w14:textId="77777777" w:rsidR="0041664A" w:rsidRPr="006D637B" w:rsidRDefault="00086108">
            <w:pPr>
              <w:pStyle w:val="TableParagraph"/>
              <w:spacing w:before="57"/>
              <w:ind w:left="70" w:right="3849"/>
              <w:rPr>
                <w:b/>
                <w:sz w:val="20"/>
              </w:rPr>
            </w:pPr>
            <w:r w:rsidRPr="006D637B">
              <w:rPr>
                <w:b/>
                <w:spacing w:val="-2"/>
                <w:sz w:val="20"/>
              </w:rPr>
              <w:t xml:space="preserve">Änderungsvorschlag? </w:t>
            </w:r>
            <w:r w:rsidRPr="006D637B">
              <w:rPr>
                <w:b/>
                <w:sz w:val="20"/>
              </w:rPr>
              <w:t>Autre proposition?</w:t>
            </w:r>
          </w:p>
          <w:p w14:paraId="421B5ED7" w14:textId="77777777" w:rsidR="0041664A" w:rsidRPr="006D637B" w:rsidRDefault="00086108">
            <w:pPr>
              <w:pStyle w:val="TableParagraph"/>
              <w:ind w:left="70"/>
              <w:rPr>
                <w:b/>
                <w:sz w:val="20"/>
              </w:rPr>
            </w:pPr>
            <w:r w:rsidRPr="006D637B">
              <w:rPr>
                <w:b/>
                <w:sz w:val="20"/>
              </w:rPr>
              <w:t>Proposta</w:t>
            </w:r>
            <w:r w:rsidRPr="006D637B">
              <w:rPr>
                <w:b/>
                <w:spacing w:val="-4"/>
                <w:sz w:val="20"/>
              </w:rPr>
              <w:t xml:space="preserve"> </w:t>
            </w:r>
            <w:r w:rsidRPr="006D637B">
              <w:rPr>
                <w:b/>
                <w:sz w:val="20"/>
              </w:rPr>
              <w:t>di</w:t>
            </w:r>
            <w:r w:rsidRPr="006D637B">
              <w:rPr>
                <w:b/>
                <w:spacing w:val="-4"/>
                <w:sz w:val="20"/>
              </w:rPr>
              <w:t xml:space="preserve"> </w:t>
            </w:r>
            <w:r w:rsidRPr="006D637B">
              <w:rPr>
                <w:b/>
                <w:spacing w:val="-2"/>
                <w:sz w:val="20"/>
              </w:rPr>
              <w:t>modifica?</w:t>
            </w:r>
          </w:p>
        </w:tc>
        <w:tc>
          <w:tcPr>
            <w:tcW w:w="7153" w:type="dxa"/>
            <w:tcBorders>
              <w:left w:val="single" w:sz="6" w:space="0" w:color="000000"/>
              <w:right w:val="single" w:sz="6" w:space="0" w:color="000000"/>
            </w:tcBorders>
            <w:shd w:val="clear" w:color="auto" w:fill="BDD6EE"/>
          </w:tcPr>
          <w:p w14:paraId="2F122CEE" w14:textId="77777777" w:rsidR="0041664A" w:rsidRPr="006D637B" w:rsidRDefault="00086108">
            <w:pPr>
              <w:pStyle w:val="TableParagraph"/>
              <w:spacing w:before="57"/>
              <w:ind w:left="70" w:right="4795"/>
              <w:rPr>
                <w:b/>
                <w:sz w:val="20"/>
              </w:rPr>
            </w:pPr>
            <w:r w:rsidRPr="006D637B">
              <w:rPr>
                <w:b/>
                <w:spacing w:val="-2"/>
                <w:sz w:val="20"/>
              </w:rPr>
              <w:t>Bemerkungen Remarques Osservazioni</w:t>
            </w:r>
          </w:p>
        </w:tc>
      </w:tr>
      <w:tr w:rsidR="006B30BA" w:rsidRPr="006D637B" w14:paraId="462E4858" w14:textId="77777777">
        <w:trPr>
          <w:trHeight w:val="711"/>
        </w:trPr>
        <w:tc>
          <w:tcPr>
            <w:tcW w:w="1348" w:type="dxa"/>
          </w:tcPr>
          <w:p w14:paraId="17A30B69" w14:textId="799F26CA" w:rsidR="006B30BA" w:rsidRPr="006D637B" w:rsidRDefault="006B30BA" w:rsidP="006B30BA">
            <w:pPr>
              <w:pStyle w:val="TableParagraph"/>
              <w:rPr>
                <w:sz w:val="18"/>
              </w:rPr>
            </w:pPr>
            <w:r w:rsidRPr="006D637B">
              <w:rPr>
                <w:sz w:val="18"/>
              </w:rPr>
              <w:t>16</w:t>
            </w:r>
          </w:p>
        </w:tc>
        <w:tc>
          <w:tcPr>
            <w:tcW w:w="6521" w:type="dxa"/>
          </w:tcPr>
          <w:p w14:paraId="64F97B35" w14:textId="77777777" w:rsidR="006B30BA" w:rsidRPr="006D637B" w:rsidRDefault="006B30BA" w:rsidP="006B30BA">
            <w:pPr>
              <w:pStyle w:val="TableParagraph"/>
              <w:rPr>
                <w:sz w:val="18"/>
              </w:rPr>
            </w:pPr>
          </w:p>
        </w:tc>
        <w:tc>
          <w:tcPr>
            <w:tcW w:w="7153" w:type="dxa"/>
          </w:tcPr>
          <w:p w14:paraId="3EBFE05C" w14:textId="3CD15743" w:rsidR="006B30BA" w:rsidRPr="006D637B" w:rsidRDefault="006B30BA" w:rsidP="006B30BA">
            <w:pPr>
              <w:pStyle w:val="TableParagraph"/>
              <w:rPr>
                <w:sz w:val="18"/>
              </w:rPr>
            </w:pPr>
            <w:r w:rsidRPr="006D637B">
              <w:rPr>
                <w:sz w:val="18"/>
              </w:rPr>
              <w:t>Le lien avec le registre foncier, traité par la négative dans la version actuelle, est supprimé au lieu d’être clarifié.</w:t>
            </w:r>
            <w:r w:rsidR="009E69C3">
              <w:rPr>
                <w:sz w:val="18"/>
              </w:rPr>
              <w:t xml:space="preserve"> </w:t>
            </w:r>
            <w:r w:rsidRPr="006D637B">
              <w:rPr>
                <w:sz w:val="18"/>
              </w:rPr>
              <w:t xml:space="preserve">Cela ne supprime en aucun cas l’effet doublon quand bien même il est expliqué dans le rapport explicatif que les deux systèmes sont indépendants. </w:t>
            </w:r>
          </w:p>
          <w:p w14:paraId="51F885B5" w14:textId="096B5994" w:rsidR="006B30BA" w:rsidRPr="006D637B" w:rsidRDefault="006B30BA" w:rsidP="006B30BA">
            <w:pPr>
              <w:pStyle w:val="TableParagraph"/>
              <w:jc w:val="both"/>
              <w:rPr>
                <w:sz w:val="18"/>
              </w:rPr>
            </w:pPr>
            <w:r w:rsidRPr="006D637B">
              <w:rPr>
                <w:sz w:val="18"/>
              </w:rPr>
              <w:t xml:space="preserve">Le risque </w:t>
            </w:r>
            <w:r w:rsidR="009E69C3">
              <w:rPr>
                <w:sz w:val="18"/>
              </w:rPr>
              <w:t>subsiste</w:t>
            </w:r>
            <w:r w:rsidRPr="006D637B">
              <w:rPr>
                <w:sz w:val="18"/>
              </w:rPr>
              <w:t xml:space="preserve"> que des informations différentes figurent dans le </w:t>
            </w:r>
            <w:r w:rsidR="00E42CE3">
              <w:rPr>
                <w:sz w:val="18"/>
              </w:rPr>
              <w:t>C</w:t>
            </w:r>
            <w:r w:rsidRPr="006D637B">
              <w:rPr>
                <w:sz w:val="18"/>
              </w:rPr>
              <w:t>adastre RDPPF et le registre foncier</w:t>
            </w:r>
            <w:r w:rsidR="002C7FE6">
              <w:rPr>
                <w:sz w:val="18"/>
              </w:rPr>
              <w:t>.</w:t>
            </w:r>
          </w:p>
        </w:tc>
      </w:tr>
      <w:tr w:rsidR="006B30BA" w:rsidRPr="006D637B" w14:paraId="38130CCC" w14:textId="77777777">
        <w:trPr>
          <w:trHeight w:val="711"/>
        </w:trPr>
        <w:tc>
          <w:tcPr>
            <w:tcW w:w="1348" w:type="dxa"/>
          </w:tcPr>
          <w:p w14:paraId="638F55F4" w14:textId="6EE47FC4" w:rsidR="006B30BA" w:rsidRPr="006D637B" w:rsidRDefault="006B30BA" w:rsidP="006B30BA">
            <w:pPr>
              <w:pStyle w:val="TableParagraph"/>
              <w:rPr>
                <w:sz w:val="18"/>
              </w:rPr>
            </w:pPr>
            <w:r w:rsidRPr="006D637B">
              <w:rPr>
                <w:sz w:val="18"/>
              </w:rPr>
              <w:t>Art. 16 al. 1</w:t>
            </w:r>
          </w:p>
        </w:tc>
        <w:tc>
          <w:tcPr>
            <w:tcW w:w="6521" w:type="dxa"/>
          </w:tcPr>
          <w:p w14:paraId="0CE15586" w14:textId="77777777" w:rsidR="006B30BA" w:rsidRPr="006D637B" w:rsidRDefault="006B30BA" w:rsidP="006B30BA">
            <w:pPr>
              <w:pStyle w:val="TableParagraph"/>
              <w:rPr>
                <w:sz w:val="18"/>
              </w:rPr>
            </w:pPr>
          </w:p>
        </w:tc>
        <w:tc>
          <w:tcPr>
            <w:tcW w:w="7153" w:type="dxa"/>
          </w:tcPr>
          <w:p w14:paraId="3B9AAE07" w14:textId="341C980E" w:rsidR="006B30BA" w:rsidRPr="006D637B" w:rsidRDefault="006B30BA" w:rsidP="006B30BA">
            <w:pPr>
              <w:pStyle w:val="TableParagraph"/>
              <w:jc w:val="both"/>
              <w:rPr>
                <w:sz w:val="18"/>
              </w:rPr>
            </w:pPr>
            <w:r w:rsidRPr="006D637B">
              <w:rPr>
                <w:sz w:val="18"/>
              </w:rPr>
              <w:t xml:space="preserve">En supprimant la règle selon laquelle le </w:t>
            </w:r>
            <w:r w:rsidR="00E42CE3">
              <w:rPr>
                <w:sz w:val="18"/>
              </w:rPr>
              <w:t>C</w:t>
            </w:r>
            <w:r w:rsidRPr="006D637B">
              <w:rPr>
                <w:sz w:val="18"/>
              </w:rPr>
              <w:t>adastre répertorie les restrictions qui ne font pas l’objet d’une mention au registre foncier, ne risque-t-on pas de générer des doublons, alors que le but de la révision est justement de les éviter ?</w:t>
            </w:r>
          </w:p>
        </w:tc>
      </w:tr>
      <w:tr w:rsidR="006B30BA" w:rsidRPr="006D637B" w14:paraId="3060FAA5" w14:textId="77777777">
        <w:trPr>
          <w:trHeight w:val="711"/>
        </w:trPr>
        <w:tc>
          <w:tcPr>
            <w:tcW w:w="1348" w:type="dxa"/>
          </w:tcPr>
          <w:p w14:paraId="3B8E6B18" w14:textId="7620E422" w:rsidR="006B30BA" w:rsidRPr="006D637B" w:rsidRDefault="006B30BA" w:rsidP="006B30BA">
            <w:pPr>
              <w:pStyle w:val="TableParagraph"/>
              <w:rPr>
                <w:sz w:val="18"/>
              </w:rPr>
            </w:pPr>
            <w:r w:rsidRPr="006D637B">
              <w:rPr>
                <w:sz w:val="18"/>
              </w:rPr>
              <w:t>Art. 18</w:t>
            </w:r>
          </w:p>
        </w:tc>
        <w:tc>
          <w:tcPr>
            <w:tcW w:w="6521" w:type="dxa"/>
          </w:tcPr>
          <w:p w14:paraId="61AF4591" w14:textId="16C2990C" w:rsidR="00E62BEF" w:rsidRPr="006D637B" w:rsidRDefault="006B30BA" w:rsidP="006B30BA">
            <w:pPr>
              <w:pStyle w:val="TableParagraph"/>
              <w:rPr>
                <w:sz w:val="18"/>
              </w:rPr>
            </w:pPr>
            <w:r w:rsidRPr="006D637B">
              <w:rPr>
                <w:sz w:val="18"/>
              </w:rPr>
              <w:t xml:space="preserve">Inscrire le </w:t>
            </w:r>
            <w:r w:rsidRPr="009E69C3">
              <w:rPr>
                <w:sz w:val="18"/>
              </w:rPr>
              <w:t xml:space="preserve">principe de </w:t>
            </w:r>
            <w:r w:rsidR="009E69C3">
              <w:rPr>
                <w:sz w:val="18"/>
              </w:rPr>
              <w:t xml:space="preserve">la </w:t>
            </w:r>
            <w:r w:rsidRPr="009E69C3">
              <w:rPr>
                <w:sz w:val="18"/>
              </w:rPr>
              <w:t>gratuité</w:t>
            </w:r>
            <w:r w:rsidRPr="006D637B">
              <w:rPr>
                <w:sz w:val="18"/>
              </w:rPr>
              <w:t xml:space="preserve"> dans la base légale</w:t>
            </w:r>
          </w:p>
        </w:tc>
        <w:tc>
          <w:tcPr>
            <w:tcW w:w="7153" w:type="dxa"/>
          </w:tcPr>
          <w:p w14:paraId="1C0CC151" w14:textId="1EF0253F" w:rsidR="006B30BA" w:rsidRPr="006D637B" w:rsidRDefault="009E69C3" w:rsidP="006B30BA">
            <w:pPr>
              <w:pStyle w:val="TableParagraph"/>
              <w:jc w:val="both"/>
              <w:rPr>
                <w:sz w:val="18"/>
              </w:rPr>
            </w:pPr>
            <w:r>
              <w:rPr>
                <w:sz w:val="18"/>
              </w:rPr>
              <w:t xml:space="preserve">Le rapport indique que l’accès au Cadastre est gratuit, mais cela ne figure pas dans la loi. </w:t>
            </w:r>
            <w:r w:rsidR="006B30BA" w:rsidRPr="006D637B">
              <w:rPr>
                <w:sz w:val="18"/>
              </w:rPr>
              <w:t>C’est le plus grand intérêt de ce texte, les informations seront accessibles et visibles facilement, contrairement aux données du registre foncier. Mais rien ne garantit qu’elles soient complètes.</w:t>
            </w:r>
          </w:p>
        </w:tc>
      </w:tr>
    </w:tbl>
    <w:p w14:paraId="12551C0E" w14:textId="77777777" w:rsidR="0041664A" w:rsidRPr="006D637B" w:rsidRDefault="0041664A">
      <w:pPr>
        <w:spacing w:before="149"/>
        <w:rPr>
          <w:b/>
          <w:sz w:val="20"/>
        </w:rPr>
      </w:pPr>
    </w:p>
    <w:p w14:paraId="6621FDF4" w14:textId="77777777" w:rsidR="0041664A" w:rsidRPr="006D637B" w:rsidRDefault="00086108">
      <w:pPr>
        <w:ind w:left="189"/>
        <w:rPr>
          <w:b/>
          <w:sz w:val="20"/>
        </w:rPr>
      </w:pPr>
      <w:r w:rsidRPr="006D637B">
        <w:rPr>
          <w:b/>
          <w:sz w:val="20"/>
        </w:rPr>
        <w:t>Erläuternder</w:t>
      </w:r>
      <w:r w:rsidRPr="006D637B">
        <w:rPr>
          <w:b/>
          <w:spacing w:val="-5"/>
          <w:sz w:val="20"/>
        </w:rPr>
        <w:t xml:space="preserve"> </w:t>
      </w:r>
      <w:r w:rsidRPr="006D637B">
        <w:rPr>
          <w:b/>
          <w:sz w:val="20"/>
        </w:rPr>
        <w:t>Bericht</w:t>
      </w:r>
      <w:r w:rsidRPr="006D637B">
        <w:rPr>
          <w:b/>
          <w:spacing w:val="-2"/>
          <w:sz w:val="20"/>
        </w:rPr>
        <w:t xml:space="preserve"> </w:t>
      </w:r>
      <w:r w:rsidRPr="006D637B">
        <w:rPr>
          <w:b/>
          <w:sz w:val="20"/>
        </w:rPr>
        <w:t>/</w:t>
      </w:r>
      <w:r w:rsidRPr="006D637B">
        <w:rPr>
          <w:b/>
          <w:spacing w:val="-2"/>
          <w:sz w:val="20"/>
        </w:rPr>
        <w:t xml:space="preserve"> </w:t>
      </w:r>
      <w:r w:rsidRPr="006D637B">
        <w:rPr>
          <w:b/>
          <w:sz w:val="20"/>
        </w:rPr>
        <w:t>Rapport</w:t>
      </w:r>
      <w:r w:rsidRPr="006D637B">
        <w:rPr>
          <w:b/>
          <w:spacing w:val="-3"/>
          <w:sz w:val="20"/>
        </w:rPr>
        <w:t xml:space="preserve"> </w:t>
      </w:r>
      <w:r w:rsidRPr="006D637B">
        <w:rPr>
          <w:b/>
          <w:sz w:val="20"/>
        </w:rPr>
        <w:t>explicatif</w:t>
      </w:r>
      <w:r w:rsidRPr="006D637B">
        <w:rPr>
          <w:b/>
          <w:spacing w:val="-3"/>
          <w:sz w:val="20"/>
        </w:rPr>
        <w:t xml:space="preserve"> </w:t>
      </w:r>
      <w:r w:rsidRPr="006D637B">
        <w:rPr>
          <w:b/>
          <w:sz w:val="20"/>
        </w:rPr>
        <w:t>/</w:t>
      </w:r>
      <w:r w:rsidRPr="006D637B">
        <w:rPr>
          <w:b/>
          <w:spacing w:val="-2"/>
          <w:sz w:val="20"/>
        </w:rPr>
        <w:t xml:space="preserve"> </w:t>
      </w:r>
      <w:r w:rsidRPr="006D637B">
        <w:rPr>
          <w:b/>
          <w:sz w:val="20"/>
        </w:rPr>
        <w:t>Rapporto</w:t>
      </w:r>
      <w:r w:rsidRPr="006D637B">
        <w:rPr>
          <w:b/>
          <w:spacing w:val="-2"/>
          <w:sz w:val="20"/>
        </w:rPr>
        <w:t xml:space="preserve"> esplicativo</w:t>
      </w:r>
    </w:p>
    <w:p w14:paraId="6240CE10" w14:textId="77777777" w:rsidR="0041664A" w:rsidRPr="006D637B" w:rsidRDefault="0041664A">
      <w:pPr>
        <w:spacing w:before="57"/>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6521"/>
        <w:gridCol w:w="7153"/>
      </w:tblGrid>
      <w:tr w:rsidR="0041664A" w:rsidRPr="006D637B" w14:paraId="191D0D93" w14:textId="77777777">
        <w:trPr>
          <w:trHeight w:val="830"/>
        </w:trPr>
        <w:tc>
          <w:tcPr>
            <w:tcW w:w="1348" w:type="dxa"/>
            <w:tcBorders>
              <w:left w:val="single" w:sz="6" w:space="0" w:color="000000"/>
              <w:right w:val="single" w:sz="6" w:space="0" w:color="000000"/>
            </w:tcBorders>
            <w:shd w:val="clear" w:color="auto" w:fill="BDD6EE"/>
          </w:tcPr>
          <w:p w14:paraId="6B2E2502" w14:textId="77777777" w:rsidR="0041664A" w:rsidRPr="006D637B" w:rsidRDefault="00086108">
            <w:pPr>
              <w:pStyle w:val="TableParagraph"/>
              <w:spacing w:before="57"/>
              <w:ind w:left="70" w:right="499"/>
              <w:rPr>
                <w:b/>
                <w:sz w:val="20"/>
              </w:rPr>
            </w:pPr>
            <w:r w:rsidRPr="006D637B">
              <w:rPr>
                <w:b/>
                <w:spacing w:val="-2"/>
                <w:sz w:val="20"/>
              </w:rPr>
              <w:t>Ziffer Chiffre Numero</w:t>
            </w:r>
          </w:p>
        </w:tc>
        <w:tc>
          <w:tcPr>
            <w:tcW w:w="6521" w:type="dxa"/>
            <w:tcBorders>
              <w:left w:val="single" w:sz="6" w:space="0" w:color="000000"/>
              <w:right w:val="single" w:sz="6" w:space="0" w:color="000000"/>
            </w:tcBorders>
            <w:shd w:val="clear" w:color="auto" w:fill="BDD6EE"/>
          </w:tcPr>
          <w:p w14:paraId="644EBED3" w14:textId="77777777" w:rsidR="0041664A" w:rsidRPr="006D637B" w:rsidRDefault="00086108">
            <w:pPr>
              <w:pStyle w:val="TableParagraph"/>
              <w:spacing w:before="57"/>
              <w:ind w:left="70" w:right="3849"/>
              <w:rPr>
                <w:b/>
                <w:sz w:val="20"/>
              </w:rPr>
            </w:pPr>
            <w:r w:rsidRPr="006D637B">
              <w:rPr>
                <w:b/>
                <w:spacing w:val="-2"/>
                <w:sz w:val="20"/>
              </w:rPr>
              <w:t xml:space="preserve">Änderungsvorschlag? </w:t>
            </w:r>
            <w:r w:rsidRPr="006D637B">
              <w:rPr>
                <w:b/>
                <w:sz w:val="20"/>
              </w:rPr>
              <w:t>Autre proposition?</w:t>
            </w:r>
          </w:p>
          <w:p w14:paraId="3BFBA3A8" w14:textId="77777777" w:rsidR="0041664A" w:rsidRPr="006D637B" w:rsidRDefault="00086108">
            <w:pPr>
              <w:pStyle w:val="TableParagraph"/>
              <w:ind w:left="70"/>
              <w:rPr>
                <w:b/>
                <w:sz w:val="20"/>
              </w:rPr>
            </w:pPr>
            <w:r w:rsidRPr="006D637B">
              <w:rPr>
                <w:b/>
                <w:sz w:val="20"/>
              </w:rPr>
              <w:t>Proposta</w:t>
            </w:r>
            <w:r w:rsidRPr="006D637B">
              <w:rPr>
                <w:b/>
                <w:spacing w:val="-4"/>
                <w:sz w:val="20"/>
              </w:rPr>
              <w:t xml:space="preserve"> </w:t>
            </w:r>
            <w:r w:rsidRPr="006D637B">
              <w:rPr>
                <w:b/>
                <w:sz w:val="20"/>
              </w:rPr>
              <w:t>di</w:t>
            </w:r>
            <w:r w:rsidRPr="006D637B">
              <w:rPr>
                <w:b/>
                <w:spacing w:val="-4"/>
                <w:sz w:val="20"/>
              </w:rPr>
              <w:t xml:space="preserve"> </w:t>
            </w:r>
            <w:r w:rsidRPr="006D637B">
              <w:rPr>
                <w:b/>
                <w:spacing w:val="-2"/>
                <w:sz w:val="20"/>
              </w:rPr>
              <w:t>modifica?</w:t>
            </w:r>
          </w:p>
        </w:tc>
        <w:tc>
          <w:tcPr>
            <w:tcW w:w="7153" w:type="dxa"/>
            <w:tcBorders>
              <w:left w:val="single" w:sz="6" w:space="0" w:color="000000"/>
              <w:right w:val="single" w:sz="6" w:space="0" w:color="000000"/>
            </w:tcBorders>
            <w:shd w:val="clear" w:color="auto" w:fill="BDD6EE"/>
          </w:tcPr>
          <w:p w14:paraId="3FC2394D" w14:textId="77777777" w:rsidR="0041664A" w:rsidRPr="006D637B" w:rsidRDefault="00086108">
            <w:pPr>
              <w:pStyle w:val="TableParagraph"/>
              <w:spacing w:before="57"/>
              <w:ind w:left="70" w:right="4795"/>
              <w:rPr>
                <w:b/>
                <w:sz w:val="20"/>
              </w:rPr>
            </w:pPr>
            <w:r w:rsidRPr="006D637B">
              <w:rPr>
                <w:b/>
                <w:spacing w:val="-2"/>
                <w:sz w:val="20"/>
              </w:rPr>
              <w:t>Bemerkungen Remarques Osservazioni</w:t>
            </w:r>
          </w:p>
        </w:tc>
      </w:tr>
      <w:tr w:rsidR="0041664A" w:rsidRPr="006D637B" w14:paraId="75D30F4F" w14:textId="77777777">
        <w:trPr>
          <w:trHeight w:val="711"/>
        </w:trPr>
        <w:tc>
          <w:tcPr>
            <w:tcW w:w="1348" w:type="dxa"/>
          </w:tcPr>
          <w:p w14:paraId="0A9E88A3" w14:textId="2D403618" w:rsidR="0041664A" w:rsidRPr="006D637B" w:rsidRDefault="00AB0026">
            <w:pPr>
              <w:pStyle w:val="TableParagraph"/>
              <w:rPr>
                <w:sz w:val="18"/>
              </w:rPr>
            </w:pPr>
            <w:r w:rsidRPr="006D637B">
              <w:rPr>
                <w:sz w:val="18"/>
              </w:rPr>
              <w:t>1.1</w:t>
            </w:r>
          </w:p>
        </w:tc>
        <w:tc>
          <w:tcPr>
            <w:tcW w:w="6521" w:type="dxa"/>
          </w:tcPr>
          <w:p w14:paraId="7EEC8C95" w14:textId="77777777" w:rsidR="0041664A" w:rsidRPr="006D637B" w:rsidRDefault="0041664A">
            <w:pPr>
              <w:pStyle w:val="TableParagraph"/>
              <w:rPr>
                <w:sz w:val="18"/>
              </w:rPr>
            </w:pPr>
          </w:p>
        </w:tc>
        <w:tc>
          <w:tcPr>
            <w:tcW w:w="7153" w:type="dxa"/>
          </w:tcPr>
          <w:p w14:paraId="53DA393F" w14:textId="77608BD0" w:rsidR="00A57325" w:rsidRPr="006D637B" w:rsidRDefault="00AB0026" w:rsidP="00550F23">
            <w:pPr>
              <w:pStyle w:val="TableParagraph"/>
              <w:jc w:val="both"/>
              <w:rPr>
                <w:sz w:val="18"/>
              </w:rPr>
            </w:pPr>
            <w:r w:rsidRPr="006D637B">
              <w:rPr>
                <w:sz w:val="18"/>
              </w:rPr>
              <w:t xml:space="preserve">En supprimant la règle selon laquelle </w:t>
            </w:r>
            <w:r w:rsidR="005D6501" w:rsidRPr="006D637B">
              <w:rPr>
                <w:sz w:val="18"/>
              </w:rPr>
              <w:t xml:space="preserve">le </w:t>
            </w:r>
            <w:r w:rsidR="00E42CE3">
              <w:rPr>
                <w:sz w:val="18"/>
              </w:rPr>
              <w:t>C</w:t>
            </w:r>
            <w:r w:rsidR="005D6501" w:rsidRPr="006D637B">
              <w:rPr>
                <w:sz w:val="18"/>
              </w:rPr>
              <w:t>adastre répertori</w:t>
            </w:r>
            <w:r w:rsidR="00E42CE3">
              <w:rPr>
                <w:sz w:val="18"/>
              </w:rPr>
              <w:t>e</w:t>
            </w:r>
            <w:r w:rsidR="005D6501" w:rsidRPr="006D637B">
              <w:rPr>
                <w:sz w:val="18"/>
              </w:rPr>
              <w:t xml:space="preserve"> les restrictions qui ne font pas l’objet d’une mention au registre foncier, ne risque-ton pas de générer des doublons </w:t>
            </w:r>
            <w:r w:rsidR="00CD6AC5" w:rsidRPr="006D637B">
              <w:rPr>
                <w:sz w:val="18"/>
              </w:rPr>
              <w:t xml:space="preserve">avec pour conséquence de compliquer l’utilisation par les professionnels qui devront de toute façon consulter les deux bases pour être sûr d’avoir une photo complète des restrictions de droit public sur une parcelle donnée ? L’absence d’effet rétroactif </w:t>
            </w:r>
            <w:r w:rsidR="00A57325" w:rsidRPr="006D637B">
              <w:rPr>
                <w:sz w:val="18"/>
              </w:rPr>
              <w:t>(art. 46a) risque de renforcer</w:t>
            </w:r>
            <w:r w:rsidR="00CD6AC5" w:rsidRPr="006D637B">
              <w:rPr>
                <w:sz w:val="18"/>
              </w:rPr>
              <w:t xml:space="preserve"> </w:t>
            </w:r>
            <w:r w:rsidR="00A57325" w:rsidRPr="006D637B">
              <w:rPr>
                <w:sz w:val="18"/>
              </w:rPr>
              <w:t>cette difficulté.</w:t>
            </w:r>
          </w:p>
        </w:tc>
      </w:tr>
      <w:tr w:rsidR="0041664A" w:rsidRPr="006D637B" w14:paraId="39F6BC15" w14:textId="77777777" w:rsidTr="002C7FE6">
        <w:tc>
          <w:tcPr>
            <w:tcW w:w="1348" w:type="dxa"/>
          </w:tcPr>
          <w:p w14:paraId="3CFF3958" w14:textId="7D8B6776" w:rsidR="0041664A" w:rsidRPr="006D637B" w:rsidRDefault="005D6501">
            <w:pPr>
              <w:pStyle w:val="TableParagraph"/>
              <w:rPr>
                <w:sz w:val="18"/>
              </w:rPr>
            </w:pPr>
            <w:r w:rsidRPr="006D637B">
              <w:rPr>
                <w:sz w:val="18"/>
              </w:rPr>
              <w:t>3.1</w:t>
            </w:r>
          </w:p>
        </w:tc>
        <w:tc>
          <w:tcPr>
            <w:tcW w:w="6521" w:type="dxa"/>
          </w:tcPr>
          <w:p w14:paraId="2647B153" w14:textId="77777777" w:rsidR="0041664A" w:rsidRPr="006D637B" w:rsidRDefault="0041664A">
            <w:pPr>
              <w:pStyle w:val="TableParagraph"/>
              <w:rPr>
                <w:sz w:val="18"/>
              </w:rPr>
            </w:pPr>
          </w:p>
        </w:tc>
        <w:tc>
          <w:tcPr>
            <w:tcW w:w="7153" w:type="dxa"/>
          </w:tcPr>
          <w:p w14:paraId="276A7427" w14:textId="1D27ACA6" w:rsidR="00550F23" w:rsidRPr="006D637B" w:rsidRDefault="00A57325" w:rsidP="00550F23">
            <w:pPr>
              <w:pStyle w:val="TableParagraph"/>
              <w:jc w:val="both"/>
              <w:rPr>
                <w:sz w:val="18"/>
              </w:rPr>
            </w:pPr>
            <w:r w:rsidRPr="006D637B">
              <w:rPr>
                <w:sz w:val="18"/>
              </w:rPr>
              <w:t>A l’avenir, l</w:t>
            </w:r>
            <w:r w:rsidR="005D6501" w:rsidRPr="006D637B">
              <w:rPr>
                <w:sz w:val="18"/>
              </w:rPr>
              <w:t xml:space="preserve">e RDPPF sera plus complet dans la mesure où il sera ouvert aux restrictions de droit public de nature individuelle et concrète </w:t>
            </w:r>
            <w:r w:rsidR="00550F23" w:rsidRPr="006D637B">
              <w:rPr>
                <w:sz w:val="18"/>
              </w:rPr>
              <w:t>instituées par décision ou contrat de droit public et aux restrictions liant indirectement les propriétaires ou à caractère général et abstrait.</w:t>
            </w:r>
            <w:r w:rsidR="00CD6AC5" w:rsidRPr="006D637B">
              <w:rPr>
                <w:sz w:val="18"/>
              </w:rPr>
              <w:t xml:space="preserve"> Le rapport explicatif (p. 6) </w:t>
            </w:r>
            <w:r w:rsidRPr="006D637B">
              <w:rPr>
                <w:sz w:val="18"/>
              </w:rPr>
              <w:t>relève</w:t>
            </w:r>
            <w:r w:rsidR="00CD6AC5" w:rsidRPr="006D637B">
              <w:rPr>
                <w:sz w:val="18"/>
              </w:rPr>
              <w:t xml:space="preserve"> qu’il est prévisible que la balance va pencher en faveur de l’intégration dans le </w:t>
            </w:r>
            <w:r w:rsidR="00E42CE3">
              <w:rPr>
                <w:sz w:val="18"/>
              </w:rPr>
              <w:t>C</w:t>
            </w:r>
            <w:r w:rsidR="00CD6AC5" w:rsidRPr="006D637B">
              <w:rPr>
                <w:sz w:val="18"/>
              </w:rPr>
              <w:t xml:space="preserve">adastre RDPPF, au détriment de la mention au registre foncier. Ceci est </w:t>
            </w:r>
            <w:r w:rsidR="00735E6D" w:rsidRPr="006D637B">
              <w:rPr>
                <w:sz w:val="18"/>
              </w:rPr>
              <w:t xml:space="preserve">quelque peu </w:t>
            </w:r>
            <w:r w:rsidR="00CD6AC5" w:rsidRPr="006D637B">
              <w:rPr>
                <w:sz w:val="18"/>
              </w:rPr>
              <w:t xml:space="preserve">en contradiction avec la nature attribuée au </w:t>
            </w:r>
            <w:r w:rsidR="00E42CE3">
              <w:rPr>
                <w:sz w:val="18"/>
              </w:rPr>
              <w:t>C</w:t>
            </w:r>
            <w:r w:rsidR="00CD6AC5" w:rsidRPr="006D637B">
              <w:rPr>
                <w:sz w:val="18"/>
              </w:rPr>
              <w:t>adastre qui n’est pas une institution juridique comparable au registre foncier, au sein de laquelle des droits et/ou des charges sont constitués</w:t>
            </w:r>
            <w:r w:rsidR="00074B6F" w:rsidRPr="006D637B">
              <w:rPr>
                <w:sz w:val="18"/>
              </w:rPr>
              <w:t xml:space="preserve"> et le fait qu’il soit dépourvu de la foi publique.</w:t>
            </w:r>
          </w:p>
        </w:tc>
      </w:tr>
      <w:tr w:rsidR="0041664A" w:rsidRPr="006D637B" w14:paraId="3ED0BEA9" w14:textId="77777777">
        <w:trPr>
          <w:trHeight w:val="711"/>
        </w:trPr>
        <w:tc>
          <w:tcPr>
            <w:tcW w:w="1348" w:type="dxa"/>
          </w:tcPr>
          <w:p w14:paraId="499A4925" w14:textId="6BF128E2" w:rsidR="0041664A" w:rsidRPr="006D637B" w:rsidRDefault="00550F23">
            <w:pPr>
              <w:pStyle w:val="TableParagraph"/>
              <w:rPr>
                <w:sz w:val="18"/>
              </w:rPr>
            </w:pPr>
            <w:r w:rsidRPr="006D637B">
              <w:rPr>
                <w:sz w:val="18"/>
              </w:rPr>
              <w:t>4.1</w:t>
            </w:r>
          </w:p>
        </w:tc>
        <w:tc>
          <w:tcPr>
            <w:tcW w:w="6521" w:type="dxa"/>
          </w:tcPr>
          <w:p w14:paraId="3EF4F046" w14:textId="77777777" w:rsidR="0041664A" w:rsidRPr="006D637B" w:rsidRDefault="0041664A">
            <w:pPr>
              <w:pStyle w:val="TableParagraph"/>
              <w:rPr>
                <w:sz w:val="18"/>
              </w:rPr>
            </w:pPr>
          </w:p>
        </w:tc>
        <w:tc>
          <w:tcPr>
            <w:tcW w:w="7153" w:type="dxa"/>
          </w:tcPr>
          <w:p w14:paraId="17D07918" w14:textId="2FC3D638" w:rsidR="00735E6D" w:rsidRPr="006D637B" w:rsidRDefault="00550F23" w:rsidP="00550F23">
            <w:pPr>
              <w:pStyle w:val="TableParagraph"/>
              <w:jc w:val="both"/>
              <w:rPr>
                <w:sz w:val="18"/>
              </w:rPr>
            </w:pPr>
            <w:r w:rsidRPr="009E69C3">
              <w:rPr>
                <w:sz w:val="18"/>
              </w:rPr>
              <w:t>La modification de l’art. 18 est-il uniquement justifi</w:t>
            </w:r>
            <w:r w:rsidR="00CD6AC5" w:rsidRPr="009E69C3">
              <w:rPr>
                <w:sz w:val="18"/>
              </w:rPr>
              <w:t>é</w:t>
            </w:r>
            <w:r w:rsidRPr="009E69C3">
              <w:rPr>
                <w:sz w:val="18"/>
              </w:rPr>
              <w:t xml:space="preserve"> par les exigences de la loi sur la protection des données ?</w:t>
            </w:r>
            <w:r w:rsidR="00074B6F" w:rsidRPr="009E69C3">
              <w:rPr>
                <w:sz w:val="18"/>
              </w:rPr>
              <w:t xml:space="preserve"> Des précisions pourraient être apportées.</w:t>
            </w:r>
          </w:p>
          <w:p w14:paraId="55B2937B" w14:textId="0F0A0EB8" w:rsidR="00A57325" w:rsidRPr="006D637B" w:rsidRDefault="00735E6D" w:rsidP="00550F23">
            <w:pPr>
              <w:pStyle w:val="TableParagraph"/>
              <w:jc w:val="both"/>
              <w:rPr>
                <w:sz w:val="18"/>
              </w:rPr>
            </w:pPr>
            <w:r w:rsidRPr="006D637B">
              <w:rPr>
                <w:sz w:val="18"/>
              </w:rPr>
              <w:t xml:space="preserve">Le nouvel article 17 définit clairement les restrictions pouvant faire l’objet du RDPPF. Toutefois aucune </w:t>
            </w:r>
            <w:r w:rsidR="00074B6F" w:rsidRPr="006D637B">
              <w:rPr>
                <w:sz w:val="18"/>
              </w:rPr>
              <w:t>justification</w:t>
            </w:r>
            <w:r w:rsidRPr="006D637B">
              <w:rPr>
                <w:sz w:val="18"/>
              </w:rPr>
              <w:t xml:space="preserve"> n’est apportée sur les raisons de l’abrogation de l’art. 17 qui dispose que le contenu du </w:t>
            </w:r>
            <w:r w:rsidR="00E42CE3">
              <w:rPr>
                <w:sz w:val="18"/>
              </w:rPr>
              <w:t>C</w:t>
            </w:r>
            <w:r w:rsidRPr="006D637B">
              <w:rPr>
                <w:sz w:val="18"/>
              </w:rPr>
              <w:t>adastre est réputé connu.</w:t>
            </w:r>
          </w:p>
        </w:tc>
      </w:tr>
    </w:tbl>
    <w:p w14:paraId="692F1F3A" w14:textId="77777777" w:rsidR="0041664A" w:rsidRPr="006D637B" w:rsidRDefault="0041664A">
      <w:pPr>
        <w:rPr>
          <w:b/>
          <w:sz w:val="14"/>
        </w:rPr>
      </w:pPr>
    </w:p>
    <w:p w14:paraId="4FCDD900" w14:textId="77777777" w:rsidR="0041664A" w:rsidRPr="006D637B" w:rsidRDefault="0041664A">
      <w:pPr>
        <w:rPr>
          <w:b/>
          <w:sz w:val="14"/>
        </w:rPr>
      </w:pPr>
    </w:p>
    <w:p w14:paraId="5756E1D5" w14:textId="77777777" w:rsidR="0041664A" w:rsidRPr="006D637B" w:rsidRDefault="00086108">
      <w:pPr>
        <w:ind w:right="272"/>
        <w:jc w:val="right"/>
        <w:rPr>
          <w:sz w:val="14"/>
        </w:rPr>
      </w:pPr>
      <w:r w:rsidRPr="006D637B">
        <w:rPr>
          <w:spacing w:val="-5"/>
          <w:sz w:val="14"/>
        </w:rPr>
        <w:t>2/2</w:t>
      </w:r>
    </w:p>
    <w:sectPr w:rsidR="0041664A" w:rsidRPr="006D637B">
      <w:pgSz w:w="16840" w:h="11910" w:orient="landscape"/>
      <w:pgMar w:top="820" w:right="8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B7923"/>
    <w:multiLevelType w:val="hybridMultilevel"/>
    <w:tmpl w:val="F1283916"/>
    <w:lvl w:ilvl="0" w:tplc="839A4E42">
      <w:start w:val="1"/>
      <w:numFmt w:val="decimal"/>
      <w:lvlText w:val="%1."/>
      <w:lvlJc w:val="left"/>
      <w:pPr>
        <w:ind w:left="1361" w:hanging="721"/>
        <w:jc w:val="left"/>
      </w:pPr>
      <w:rPr>
        <w:rFonts w:ascii="Arial" w:eastAsia="Arial" w:hAnsi="Arial" w:cs="Arial" w:hint="default"/>
        <w:b w:val="0"/>
        <w:bCs w:val="0"/>
        <w:i w:val="0"/>
        <w:iCs w:val="0"/>
        <w:spacing w:val="0"/>
        <w:w w:val="100"/>
        <w:sz w:val="24"/>
        <w:szCs w:val="24"/>
        <w:lang w:val="fr-FR" w:eastAsia="en-US" w:bidi="ar-SA"/>
      </w:rPr>
    </w:lvl>
    <w:lvl w:ilvl="1" w:tplc="BB8ED45A">
      <w:numFmt w:val="bullet"/>
      <w:lvlText w:val="☐"/>
      <w:lvlJc w:val="left"/>
      <w:pPr>
        <w:ind w:left="1350" w:hanging="307"/>
      </w:pPr>
      <w:rPr>
        <w:rFonts w:ascii="Segoe UI Symbol" w:eastAsia="Segoe UI Symbol" w:hAnsi="Segoe UI Symbol" w:cs="Segoe UI Symbol" w:hint="default"/>
        <w:b w:val="0"/>
        <w:bCs w:val="0"/>
        <w:i w:val="0"/>
        <w:iCs w:val="0"/>
        <w:spacing w:val="0"/>
        <w:w w:val="116"/>
        <w:sz w:val="24"/>
        <w:szCs w:val="24"/>
        <w:lang w:val="fr-FR" w:eastAsia="en-US" w:bidi="ar-SA"/>
      </w:rPr>
    </w:lvl>
    <w:lvl w:ilvl="2" w:tplc="38740A46">
      <w:numFmt w:val="bullet"/>
      <w:lvlText w:val="•"/>
      <w:lvlJc w:val="left"/>
      <w:pPr>
        <w:ind w:left="3057" w:hanging="307"/>
      </w:pPr>
      <w:rPr>
        <w:rFonts w:hint="default"/>
        <w:lang w:val="fr-FR" w:eastAsia="en-US" w:bidi="ar-SA"/>
      </w:rPr>
    </w:lvl>
    <w:lvl w:ilvl="3" w:tplc="74E845F0">
      <w:numFmt w:val="bullet"/>
      <w:lvlText w:val="•"/>
      <w:lvlJc w:val="left"/>
      <w:pPr>
        <w:ind w:left="3905" w:hanging="307"/>
      </w:pPr>
      <w:rPr>
        <w:rFonts w:hint="default"/>
        <w:lang w:val="fr-FR" w:eastAsia="en-US" w:bidi="ar-SA"/>
      </w:rPr>
    </w:lvl>
    <w:lvl w:ilvl="4" w:tplc="817A95E2">
      <w:numFmt w:val="bullet"/>
      <w:lvlText w:val="•"/>
      <w:lvlJc w:val="left"/>
      <w:pPr>
        <w:ind w:left="4754" w:hanging="307"/>
      </w:pPr>
      <w:rPr>
        <w:rFonts w:hint="default"/>
        <w:lang w:val="fr-FR" w:eastAsia="en-US" w:bidi="ar-SA"/>
      </w:rPr>
    </w:lvl>
    <w:lvl w:ilvl="5" w:tplc="942CDD26">
      <w:numFmt w:val="bullet"/>
      <w:lvlText w:val="•"/>
      <w:lvlJc w:val="left"/>
      <w:pPr>
        <w:ind w:left="5603" w:hanging="307"/>
      </w:pPr>
      <w:rPr>
        <w:rFonts w:hint="default"/>
        <w:lang w:val="fr-FR" w:eastAsia="en-US" w:bidi="ar-SA"/>
      </w:rPr>
    </w:lvl>
    <w:lvl w:ilvl="6" w:tplc="7BB699D8">
      <w:numFmt w:val="bullet"/>
      <w:lvlText w:val="•"/>
      <w:lvlJc w:val="left"/>
      <w:pPr>
        <w:ind w:left="6451" w:hanging="307"/>
      </w:pPr>
      <w:rPr>
        <w:rFonts w:hint="default"/>
        <w:lang w:val="fr-FR" w:eastAsia="en-US" w:bidi="ar-SA"/>
      </w:rPr>
    </w:lvl>
    <w:lvl w:ilvl="7" w:tplc="60C2643C">
      <w:numFmt w:val="bullet"/>
      <w:lvlText w:val="•"/>
      <w:lvlJc w:val="left"/>
      <w:pPr>
        <w:ind w:left="7300" w:hanging="307"/>
      </w:pPr>
      <w:rPr>
        <w:rFonts w:hint="default"/>
        <w:lang w:val="fr-FR" w:eastAsia="en-US" w:bidi="ar-SA"/>
      </w:rPr>
    </w:lvl>
    <w:lvl w:ilvl="8" w:tplc="D1EAA6FE">
      <w:numFmt w:val="bullet"/>
      <w:lvlText w:val="•"/>
      <w:lvlJc w:val="left"/>
      <w:pPr>
        <w:ind w:left="8148" w:hanging="307"/>
      </w:pPr>
      <w:rPr>
        <w:rFonts w:hint="default"/>
        <w:lang w:val="fr-FR" w:eastAsia="en-US" w:bidi="ar-SA"/>
      </w:rPr>
    </w:lvl>
  </w:abstractNum>
  <w:num w:numId="1" w16cid:durableId="120089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4A"/>
    <w:rsid w:val="00071EFE"/>
    <w:rsid w:val="00074B6F"/>
    <w:rsid w:val="00086108"/>
    <w:rsid w:val="001D174E"/>
    <w:rsid w:val="00220D29"/>
    <w:rsid w:val="00267C25"/>
    <w:rsid w:val="002C7FE6"/>
    <w:rsid w:val="003D56C6"/>
    <w:rsid w:val="004044EC"/>
    <w:rsid w:val="0041664A"/>
    <w:rsid w:val="004647AB"/>
    <w:rsid w:val="00550F23"/>
    <w:rsid w:val="005B5816"/>
    <w:rsid w:val="005B7EBE"/>
    <w:rsid w:val="005D6501"/>
    <w:rsid w:val="006B30BA"/>
    <w:rsid w:val="006B76F8"/>
    <w:rsid w:val="006D637B"/>
    <w:rsid w:val="00701563"/>
    <w:rsid w:val="00735E6D"/>
    <w:rsid w:val="00766D84"/>
    <w:rsid w:val="00853DE1"/>
    <w:rsid w:val="009E69C3"/>
    <w:rsid w:val="00A20ABB"/>
    <w:rsid w:val="00A57325"/>
    <w:rsid w:val="00AB0026"/>
    <w:rsid w:val="00C6530B"/>
    <w:rsid w:val="00CD6AC5"/>
    <w:rsid w:val="00D513BE"/>
    <w:rsid w:val="00E37FF4"/>
    <w:rsid w:val="00E42CE3"/>
    <w:rsid w:val="00E62BE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DD61"/>
  <w15:docId w15:val="{D622EAAF-8AAB-4B49-87A1-0ED5C6A8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64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641"/>
    </w:pPr>
    <w:rPr>
      <w:b/>
      <w:bCs/>
      <w:sz w:val="36"/>
      <w:szCs w:val="36"/>
    </w:rPr>
  </w:style>
  <w:style w:type="paragraph" w:styleId="Paragraphedeliste">
    <w:name w:val="List Paragraph"/>
    <w:basedOn w:val="Normal"/>
    <w:uiPriority w:val="1"/>
    <w:qFormat/>
    <w:pPr>
      <w:ind w:left="1349" w:hanging="72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3D56C6"/>
    <w:rPr>
      <w:color w:val="0000FF" w:themeColor="hyperlink"/>
      <w:u w:val="single"/>
    </w:rPr>
  </w:style>
  <w:style w:type="character" w:styleId="Mentionnonrsolue">
    <w:name w:val="Unresolved Mention"/>
    <w:basedOn w:val="Policepardfaut"/>
    <w:uiPriority w:val="99"/>
    <w:semiHidden/>
    <w:unhideWhenUsed/>
    <w:rsid w:val="003D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835869">
      <w:bodyDiv w:val="1"/>
      <w:marLeft w:val="0"/>
      <w:marRight w:val="0"/>
      <w:marTop w:val="0"/>
      <w:marBottom w:val="0"/>
      <w:divBdr>
        <w:top w:val="none" w:sz="0" w:space="0" w:color="auto"/>
        <w:left w:val="none" w:sz="0" w:space="0" w:color="auto"/>
        <w:bottom w:val="none" w:sz="0" w:space="0" w:color="auto"/>
        <w:right w:val="none" w:sz="0" w:space="0" w:color="auto"/>
      </w:divBdr>
    </w:div>
    <w:div w:id="1038319229">
      <w:bodyDiv w:val="1"/>
      <w:marLeft w:val="0"/>
      <w:marRight w:val="0"/>
      <w:marTop w:val="0"/>
      <w:marBottom w:val="0"/>
      <w:divBdr>
        <w:top w:val="none" w:sz="0" w:space="0" w:color="auto"/>
        <w:left w:val="none" w:sz="0" w:space="0" w:color="auto"/>
        <w:bottom w:val="none" w:sz="0" w:space="0" w:color="auto"/>
        <w:right w:val="none" w:sz="0" w:space="0" w:color="auto"/>
      </w:divBdr>
    </w:div>
    <w:div w:id="1748066129">
      <w:bodyDiv w:val="1"/>
      <w:marLeft w:val="0"/>
      <w:marRight w:val="0"/>
      <w:marTop w:val="0"/>
      <w:marBottom w:val="0"/>
      <w:divBdr>
        <w:top w:val="none" w:sz="0" w:space="0" w:color="auto"/>
        <w:left w:val="none" w:sz="0" w:space="0" w:color="auto"/>
        <w:bottom w:val="none" w:sz="0" w:space="0" w:color="auto"/>
        <w:right w:val="none" w:sz="0" w:space="0" w:color="auto"/>
      </w:divBdr>
    </w:div>
    <w:div w:id="18593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e.latty@vd.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form062d.doc</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form062d.doc</dc:title>
  <dc:subject>roter Ordner (d)</dc:subject>
  <dc:creator>Bundeskanzlei</dc:creator>
  <cp:lastModifiedBy>Pont Marie-Francoise</cp:lastModifiedBy>
  <cp:revision>2</cp:revision>
  <cp:lastPrinted>2025-06-17T12:34:00Z</cp:lastPrinted>
  <dcterms:created xsi:type="dcterms:W3CDTF">2025-06-19T14:21:00Z</dcterms:created>
  <dcterms:modified xsi:type="dcterms:W3CDTF">2025-06-19T14:21:00Z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Office Word</vt:lpwstr>
  </property>
  <property fmtid="{D5CDD505-2E9C-101B-9397-08002B2CF9AE}" pid="4" name="LastSaved">
    <vt:filetime>2025-03-25T00:00:00Z</vt:filetime>
  </property>
  <property fmtid="{D5CDD505-2E9C-101B-9397-08002B2CF9AE}" pid="5" name="Producer">
    <vt:lpwstr>Aspose.Words for Java 19.7</vt:lpwstr>
  </property>
</Properties>
</file>