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9" w:type="dxa"/>
        <w:jc w:val="center"/>
        <w:tblLayout w:type="fixed"/>
        <w:tblCellMar>
          <w:left w:w="70" w:type="dxa"/>
          <w:right w:w="70" w:type="dxa"/>
        </w:tblCellMar>
        <w:tblLook w:val="0000" w:firstRow="0" w:lastRow="0" w:firstColumn="0" w:lastColumn="0" w:noHBand="0" w:noVBand="0"/>
      </w:tblPr>
      <w:tblGrid>
        <w:gridCol w:w="1296"/>
        <w:gridCol w:w="3345"/>
        <w:gridCol w:w="1701"/>
        <w:gridCol w:w="4147"/>
      </w:tblGrid>
      <w:tr w:rsidR="008C2CE9" w:rsidRPr="008C2CE9" w14:paraId="084FCA55" w14:textId="77777777">
        <w:trPr>
          <w:trHeight w:val="1580"/>
          <w:jc w:val="center"/>
        </w:trPr>
        <w:tc>
          <w:tcPr>
            <w:tcW w:w="1296" w:type="dxa"/>
          </w:tcPr>
          <w:p w14:paraId="13AE0CA5" w14:textId="77777777" w:rsidR="00FD1358" w:rsidRPr="008C2CE9" w:rsidRDefault="00EB4847" w:rsidP="000017D8">
            <w:pPr>
              <w:jc w:val="center"/>
              <w:rPr>
                <w:szCs w:val="22"/>
              </w:rPr>
            </w:pPr>
            <w:r w:rsidRPr="008C2CE9">
              <w:rPr>
                <w:noProof/>
                <w:szCs w:val="22"/>
              </w:rPr>
              <w:drawing>
                <wp:inline distT="0" distB="0" distL="0" distR="0" wp14:anchorId="734FF09C" wp14:editId="5CCE8B41">
                  <wp:extent cx="742950" cy="1276350"/>
                  <wp:effectExtent l="0" t="0" r="0" b="0"/>
                  <wp:docPr id="1" name="Image 1" descr="logo-g-lettre-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lettre-n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1276350"/>
                          </a:xfrm>
                          <a:prstGeom prst="rect">
                            <a:avLst/>
                          </a:prstGeom>
                          <a:noFill/>
                          <a:ln>
                            <a:noFill/>
                          </a:ln>
                        </pic:spPr>
                      </pic:pic>
                    </a:graphicData>
                  </a:graphic>
                </wp:inline>
              </w:drawing>
            </w:r>
          </w:p>
        </w:tc>
        <w:tc>
          <w:tcPr>
            <w:tcW w:w="3345" w:type="dxa"/>
          </w:tcPr>
          <w:p w14:paraId="1727BFFB" w14:textId="77777777" w:rsidR="00FD1358" w:rsidRPr="008C2CE9" w:rsidRDefault="00FD1358" w:rsidP="00FD1358">
            <w:pPr>
              <w:ind w:left="-57"/>
              <w:rPr>
                <w:rFonts w:ascii="Tahoma" w:hAnsi="Tahoma" w:cs="Tahoma"/>
                <w:b/>
                <w:szCs w:val="22"/>
              </w:rPr>
            </w:pPr>
            <w:r w:rsidRPr="008C2CE9">
              <w:rPr>
                <w:rFonts w:ascii="Tahoma" w:hAnsi="Tahoma" w:cs="Tahoma"/>
                <w:b/>
                <w:szCs w:val="22"/>
              </w:rPr>
              <w:t>Service d</w:t>
            </w:r>
            <w:r w:rsidR="009844D7" w:rsidRPr="008C2CE9">
              <w:rPr>
                <w:rFonts w:ascii="Tahoma" w:hAnsi="Tahoma" w:cs="Tahoma"/>
                <w:b/>
                <w:szCs w:val="22"/>
              </w:rPr>
              <w:t xml:space="preserve">e la promotion </w:t>
            </w:r>
            <w:r w:rsidR="00381C39">
              <w:rPr>
                <w:rFonts w:ascii="Tahoma" w:hAnsi="Tahoma" w:cs="Tahoma"/>
                <w:b/>
                <w:szCs w:val="22"/>
              </w:rPr>
              <w:t xml:space="preserve">de l’économie et de l’innovation  (SPEI)  </w:t>
            </w:r>
          </w:p>
          <w:p w14:paraId="6AFCAFD6" w14:textId="77777777" w:rsidR="00FD1358" w:rsidRPr="008C2CE9" w:rsidRDefault="00D411A7" w:rsidP="00FD1358">
            <w:pPr>
              <w:ind w:left="-57"/>
              <w:rPr>
                <w:rFonts w:ascii="Tahoma" w:hAnsi="Tahoma" w:cs="Tahoma"/>
                <w:szCs w:val="22"/>
              </w:rPr>
            </w:pPr>
            <w:r>
              <w:rPr>
                <w:rFonts w:ascii="Tahoma" w:hAnsi="Tahoma" w:cs="Tahoma"/>
                <w:szCs w:val="22"/>
              </w:rPr>
              <w:t>Economie durable</w:t>
            </w:r>
          </w:p>
          <w:p w14:paraId="7AF292A9" w14:textId="77777777" w:rsidR="00E11E3D" w:rsidRPr="008C2CE9" w:rsidRDefault="006336FC" w:rsidP="00FD1358">
            <w:pPr>
              <w:ind w:left="-57"/>
              <w:rPr>
                <w:rFonts w:ascii="Tahoma" w:hAnsi="Tahoma" w:cs="Tahoma"/>
                <w:szCs w:val="22"/>
              </w:rPr>
            </w:pPr>
            <w:r w:rsidRPr="008C2CE9">
              <w:rPr>
                <w:rFonts w:ascii="Tahoma" w:hAnsi="Tahoma" w:cs="Tahoma"/>
                <w:szCs w:val="22"/>
              </w:rPr>
              <w:t>Rue C</w:t>
            </w:r>
            <w:r w:rsidR="00E11E3D" w:rsidRPr="008C2CE9">
              <w:rPr>
                <w:rFonts w:ascii="Tahoma" w:hAnsi="Tahoma" w:cs="Tahoma"/>
                <w:szCs w:val="22"/>
              </w:rPr>
              <w:t>aroline 11</w:t>
            </w:r>
          </w:p>
          <w:p w14:paraId="46F14937" w14:textId="77777777" w:rsidR="00FD1358" w:rsidRPr="008C2CE9" w:rsidRDefault="003602AC" w:rsidP="003602AC">
            <w:pPr>
              <w:ind w:left="-57"/>
              <w:rPr>
                <w:szCs w:val="22"/>
              </w:rPr>
            </w:pPr>
            <w:r w:rsidRPr="008C2CE9">
              <w:rPr>
                <w:rFonts w:ascii="Tahoma" w:hAnsi="Tahoma" w:cs="Tahoma"/>
                <w:szCs w:val="22"/>
              </w:rPr>
              <w:t>1014 Lausanne</w:t>
            </w:r>
          </w:p>
        </w:tc>
        <w:tc>
          <w:tcPr>
            <w:tcW w:w="1701" w:type="dxa"/>
          </w:tcPr>
          <w:p w14:paraId="3192AB82" w14:textId="77777777" w:rsidR="00FD1358" w:rsidRPr="008C2CE9" w:rsidRDefault="00FD1358" w:rsidP="000017D8">
            <w:pPr>
              <w:rPr>
                <w:szCs w:val="22"/>
              </w:rPr>
            </w:pPr>
          </w:p>
        </w:tc>
        <w:tc>
          <w:tcPr>
            <w:tcW w:w="4147" w:type="dxa"/>
          </w:tcPr>
          <w:p w14:paraId="62CA5C9C" w14:textId="77777777" w:rsidR="00FD1358" w:rsidRPr="008C2CE9" w:rsidRDefault="00FD1358" w:rsidP="00DD1F41">
            <w:pPr>
              <w:rPr>
                <w:szCs w:val="22"/>
              </w:rPr>
            </w:pPr>
          </w:p>
        </w:tc>
      </w:tr>
    </w:tbl>
    <w:p w14:paraId="5BF71E28" w14:textId="77777777" w:rsidR="00365155" w:rsidRPr="008C2CE9" w:rsidRDefault="00365155" w:rsidP="007C638A">
      <w:pPr>
        <w:rPr>
          <w:rFonts w:ascii="Tahoma" w:hAnsi="Tahoma" w:cs="Tahoma"/>
          <w:szCs w:val="22"/>
        </w:rPr>
        <w:sectPr w:rsidR="00365155" w:rsidRPr="008C2CE9" w:rsidSect="00735FBF">
          <w:headerReference w:type="even" r:id="rId9"/>
          <w:headerReference w:type="default" r:id="rId10"/>
          <w:footerReference w:type="default" r:id="rId11"/>
          <w:footerReference w:type="first" r:id="rId12"/>
          <w:pgSz w:w="11907" w:h="16840" w:code="9"/>
          <w:pgMar w:top="567" w:right="1134" w:bottom="851" w:left="1060" w:header="0" w:footer="284" w:gutter="0"/>
          <w:cols w:space="720"/>
          <w:titlePg/>
        </w:sectPr>
      </w:pPr>
    </w:p>
    <w:p w14:paraId="7DDBBD86" w14:textId="0AFB7208" w:rsidR="005165E1" w:rsidRPr="002C48D9" w:rsidRDefault="005165E1" w:rsidP="002C48D9">
      <w:pPr>
        <w:tabs>
          <w:tab w:val="left" w:pos="5812"/>
        </w:tabs>
        <w:ind w:right="140"/>
        <w:rPr>
          <w:b/>
          <w:bCs/>
          <w:sz w:val="28"/>
          <w:szCs w:val="28"/>
        </w:rPr>
      </w:pPr>
      <w:r w:rsidRPr="002C48D9">
        <w:rPr>
          <w:b/>
          <w:bCs/>
          <w:sz w:val="28"/>
          <w:szCs w:val="28"/>
        </w:rPr>
        <w:t xml:space="preserve">FORMULAIRE </w:t>
      </w:r>
      <w:r w:rsidR="001549CE" w:rsidRPr="002C48D9">
        <w:rPr>
          <w:b/>
          <w:bCs/>
          <w:sz w:val="28"/>
          <w:szCs w:val="28"/>
        </w:rPr>
        <w:t>DE PRESENTATION DU</w:t>
      </w:r>
      <w:r w:rsidRPr="002C48D9">
        <w:rPr>
          <w:b/>
          <w:bCs/>
          <w:sz w:val="28"/>
          <w:szCs w:val="28"/>
        </w:rPr>
        <w:t xml:space="preserve"> </w:t>
      </w:r>
      <w:r w:rsidR="00262730" w:rsidRPr="002C48D9">
        <w:rPr>
          <w:b/>
          <w:bCs/>
          <w:sz w:val="28"/>
          <w:szCs w:val="28"/>
        </w:rPr>
        <w:t>CONSORTIUM</w:t>
      </w:r>
      <w:r w:rsidRPr="002C48D9">
        <w:rPr>
          <w:b/>
          <w:bCs/>
          <w:sz w:val="28"/>
          <w:szCs w:val="28"/>
        </w:rPr>
        <w:t xml:space="preserve"> </w:t>
      </w:r>
    </w:p>
    <w:p w14:paraId="4475B93B" w14:textId="12DB2871" w:rsidR="00BD47CE" w:rsidRDefault="005165E1" w:rsidP="005165E1">
      <w:pPr>
        <w:tabs>
          <w:tab w:val="left" w:pos="5812"/>
        </w:tabs>
        <w:ind w:right="140"/>
        <w:jc w:val="both"/>
        <w:rPr>
          <w:sz w:val="23"/>
          <w:szCs w:val="23"/>
        </w:rPr>
      </w:pPr>
      <w:r>
        <w:rPr>
          <w:sz w:val="23"/>
          <w:szCs w:val="23"/>
        </w:rPr>
        <w:t>Programme de soutien aux entreprises industrielles</w:t>
      </w:r>
    </w:p>
    <w:p w14:paraId="508DAC0E" w14:textId="77777777" w:rsidR="005165E1" w:rsidRDefault="005165E1" w:rsidP="005165E1">
      <w:pPr>
        <w:tabs>
          <w:tab w:val="left" w:pos="5812"/>
        </w:tabs>
        <w:ind w:right="140"/>
        <w:jc w:val="both"/>
        <w:rPr>
          <w:sz w:val="23"/>
          <w:szCs w:val="23"/>
        </w:rPr>
      </w:pPr>
    </w:p>
    <w:p w14:paraId="6465BA94" w14:textId="2293E7A5" w:rsidR="00262730" w:rsidRDefault="00262730" w:rsidP="005165E1">
      <w:pPr>
        <w:tabs>
          <w:tab w:val="left" w:pos="5812"/>
        </w:tabs>
        <w:ind w:right="140"/>
        <w:jc w:val="both"/>
        <w:rPr>
          <w:sz w:val="23"/>
          <w:szCs w:val="23"/>
        </w:rPr>
      </w:pPr>
      <w:r>
        <w:rPr>
          <w:sz w:val="23"/>
          <w:szCs w:val="23"/>
        </w:rPr>
        <w:t>Les consultants/consortiums qui accompagnent des ent</w:t>
      </w:r>
      <w:r w:rsidR="004F3C77">
        <w:rPr>
          <w:sz w:val="23"/>
          <w:szCs w:val="23"/>
        </w:rPr>
        <w:t xml:space="preserve">reprises dans le cadre du programme de soutien aux entreprises industrielles doivent pouvoir démontrer avoir les compétences nécessaires pour la réalisation du projet. Les noms des consultants impliqués peuvent être listés dans le tableau ci-dessous en face des compétences qu’ils amènent dans le projet. </w:t>
      </w:r>
    </w:p>
    <w:p w14:paraId="6868158C" w14:textId="77777777" w:rsidR="004F3C77" w:rsidRDefault="004F3C77" w:rsidP="005165E1">
      <w:pPr>
        <w:tabs>
          <w:tab w:val="left" w:pos="5812"/>
        </w:tabs>
        <w:ind w:right="140"/>
        <w:jc w:val="both"/>
        <w:rPr>
          <w:sz w:val="23"/>
          <w:szCs w:val="23"/>
        </w:rPr>
      </w:pPr>
    </w:p>
    <w:p w14:paraId="7D338B5F" w14:textId="161C9D74" w:rsidR="004F3C77" w:rsidRDefault="004F3C77" w:rsidP="005165E1">
      <w:pPr>
        <w:tabs>
          <w:tab w:val="left" w:pos="5812"/>
        </w:tabs>
        <w:ind w:right="140"/>
        <w:jc w:val="both"/>
        <w:rPr>
          <w:sz w:val="23"/>
          <w:szCs w:val="23"/>
        </w:rPr>
      </w:pPr>
      <w:r>
        <w:rPr>
          <w:sz w:val="23"/>
          <w:szCs w:val="23"/>
        </w:rPr>
        <w:t xml:space="preserve">Ce formulaire est joint au dossier d’inscription de l’entreprise. </w:t>
      </w:r>
    </w:p>
    <w:p w14:paraId="62CD0ACB" w14:textId="77777777" w:rsidR="00262730" w:rsidRDefault="00262730" w:rsidP="005165E1">
      <w:pPr>
        <w:tabs>
          <w:tab w:val="left" w:pos="5812"/>
        </w:tabs>
        <w:ind w:right="140"/>
        <w:jc w:val="both"/>
        <w:rPr>
          <w:sz w:val="23"/>
          <w:szCs w:val="23"/>
        </w:rPr>
      </w:pPr>
    </w:p>
    <w:p w14:paraId="7DC68607" w14:textId="149952B1" w:rsidR="005165E1" w:rsidRDefault="005165E1" w:rsidP="005165E1">
      <w:pPr>
        <w:tabs>
          <w:tab w:val="left" w:pos="5812"/>
        </w:tabs>
        <w:ind w:right="140"/>
        <w:jc w:val="both"/>
        <w:rPr>
          <w:sz w:val="23"/>
          <w:szCs w:val="23"/>
        </w:rPr>
      </w:pPr>
      <w:r>
        <w:rPr>
          <w:sz w:val="23"/>
          <w:szCs w:val="23"/>
        </w:rPr>
        <w:t>Nom de l’entreprise </w:t>
      </w:r>
      <w:r w:rsidR="001D7458">
        <w:rPr>
          <w:sz w:val="23"/>
          <w:szCs w:val="23"/>
        </w:rPr>
        <w:t xml:space="preserve">accompagnée </w:t>
      </w:r>
      <w:r>
        <w:rPr>
          <w:sz w:val="23"/>
          <w:szCs w:val="23"/>
        </w:rPr>
        <w:t xml:space="preserve">: </w:t>
      </w:r>
    </w:p>
    <w:p w14:paraId="339789B2" w14:textId="0AA089C2" w:rsidR="005165E1" w:rsidRDefault="005165E1" w:rsidP="005165E1">
      <w:pPr>
        <w:tabs>
          <w:tab w:val="left" w:pos="5812"/>
        </w:tabs>
        <w:ind w:right="140"/>
        <w:jc w:val="both"/>
        <w:rPr>
          <w:sz w:val="23"/>
          <w:szCs w:val="23"/>
        </w:rPr>
      </w:pPr>
      <w:r>
        <w:rPr>
          <w:sz w:val="23"/>
          <w:szCs w:val="23"/>
        </w:rPr>
        <w:t xml:space="preserve">Adresse : </w:t>
      </w:r>
    </w:p>
    <w:p w14:paraId="42AC8EB7" w14:textId="630515C0" w:rsidR="005165E1" w:rsidRDefault="005165E1" w:rsidP="005165E1">
      <w:pPr>
        <w:tabs>
          <w:tab w:val="left" w:pos="5812"/>
        </w:tabs>
        <w:ind w:right="140"/>
        <w:jc w:val="both"/>
        <w:rPr>
          <w:sz w:val="23"/>
          <w:szCs w:val="23"/>
        </w:rPr>
      </w:pPr>
      <w:r>
        <w:rPr>
          <w:sz w:val="23"/>
          <w:szCs w:val="23"/>
        </w:rPr>
        <w:t xml:space="preserve">Code postal : </w:t>
      </w:r>
    </w:p>
    <w:p w14:paraId="560C3C78" w14:textId="48D86521" w:rsidR="005165E1" w:rsidRDefault="005165E1" w:rsidP="005165E1">
      <w:pPr>
        <w:tabs>
          <w:tab w:val="left" w:pos="5812"/>
        </w:tabs>
        <w:ind w:right="140"/>
        <w:jc w:val="both"/>
        <w:rPr>
          <w:sz w:val="23"/>
          <w:szCs w:val="23"/>
        </w:rPr>
      </w:pPr>
      <w:r>
        <w:rPr>
          <w:sz w:val="23"/>
          <w:szCs w:val="23"/>
        </w:rPr>
        <w:t xml:space="preserve">Ville : </w:t>
      </w:r>
    </w:p>
    <w:p w14:paraId="62AB34CB" w14:textId="77777777" w:rsidR="005165E1" w:rsidRDefault="005165E1" w:rsidP="005165E1">
      <w:pPr>
        <w:tabs>
          <w:tab w:val="left" w:pos="5812"/>
        </w:tabs>
        <w:ind w:right="140"/>
        <w:jc w:val="both"/>
        <w:rPr>
          <w:sz w:val="23"/>
          <w:szCs w:val="23"/>
        </w:rPr>
      </w:pPr>
    </w:p>
    <w:p w14:paraId="10116F5B" w14:textId="38ADA472" w:rsidR="005165E1" w:rsidRDefault="005165E1" w:rsidP="005165E1">
      <w:pPr>
        <w:tabs>
          <w:tab w:val="left" w:pos="5812"/>
        </w:tabs>
        <w:ind w:right="140"/>
        <w:jc w:val="both"/>
        <w:rPr>
          <w:sz w:val="23"/>
          <w:szCs w:val="23"/>
        </w:rPr>
      </w:pPr>
      <w:r>
        <w:rPr>
          <w:sz w:val="23"/>
          <w:szCs w:val="23"/>
        </w:rPr>
        <w:t xml:space="preserve">Nom de la personne de contact : </w:t>
      </w:r>
    </w:p>
    <w:p w14:paraId="7219E5F8" w14:textId="5943703A" w:rsidR="005165E1" w:rsidRDefault="005165E1" w:rsidP="005165E1">
      <w:pPr>
        <w:tabs>
          <w:tab w:val="left" w:pos="5812"/>
        </w:tabs>
        <w:ind w:right="140"/>
        <w:jc w:val="both"/>
        <w:rPr>
          <w:sz w:val="23"/>
          <w:szCs w:val="23"/>
        </w:rPr>
      </w:pPr>
      <w:r>
        <w:rPr>
          <w:sz w:val="23"/>
          <w:szCs w:val="23"/>
        </w:rPr>
        <w:t xml:space="preserve">Adresse email : </w:t>
      </w:r>
    </w:p>
    <w:p w14:paraId="13CB9233" w14:textId="110D2D7A" w:rsidR="005165E1" w:rsidRDefault="005165E1" w:rsidP="005165E1">
      <w:pPr>
        <w:tabs>
          <w:tab w:val="left" w:pos="5812"/>
        </w:tabs>
        <w:ind w:right="140"/>
        <w:jc w:val="both"/>
        <w:rPr>
          <w:sz w:val="23"/>
          <w:szCs w:val="23"/>
        </w:rPr>
      </w:pPr>
      <w:r>
        <w:rPr>
          <w:sz w:val="23"/>
          <w:szCs w:val="23"/>
        </w:rPr>
        <w:t xml:space="preserve">Tél. : </w:t>
      </w:r>
    </w:p>
    <w:p w14:paraId="017DA06E" w14:textId="77777777" w:rsidR="005165E1" w:rsidRDefault="005165E1" w:rsidP="005165E1">
      <w:pPr>
        <w:tabs>
          <w:tab w:val="left" w:pos="5812"/>
        </w:tabs>
        <w:ind w:right="140"/>
        <w:jc w:val="both"/>
        <w:rPr>
          <w:sz w:val="23"/>
          <w:szCs w:val="23"/>
        </w:rPr>
      </w:pPr>
    </w:p>
    <w:p w14:paraId="607C7E54" w14:textId="0F8224AF" w:rsidR="005165E1" w:rsidRPr="005165E1" w:rsidRDefault="001D7458" w:rsidP="005165E1">
      <w:pPr>
        <w:tabs>
          <w:tab w:val="left" w:pos="5812"/>
        </w:tabs>
        <w:ind w:right="140"/>
        <w:jc w:val="both"/>
        <w:rPr>
          <w:sz w:val="23"/>
          <w:szCs w:val="23"/>
          <w:u w:val="single"/>
        </w:rPr>
      </w:pPr>
      <w:r>
        <w:rPr>
          <w:sz w:val="23"/>
          <w:szCs w:val="23"/>
          <w:u w:val="single"/>
        </w:rPr>
        <w:t>Lead conso</w:t>
      </w:r>
      <w:r w:rsidR="004F3C77">
        <w:rPr>
          <w:sz w:val="23"/>
          <w:szCs w:val="23"/>
          <w:u w:val="single"/>
        </w:rPr>
        <w:t>r</w:t>
      </w:r>
      <w:r>
        <w:rPr>
          <w:sz w:val="23"/>
          <w:szCs w:val="23"/>
          <w:u w:val="single"/>
        </w:rPr>
        <w:t>t</w:t>
      </w:r>
      <w:r w:rsidR="004F3C77">
        <w:rPr>
          <w:sz w:val="23"/>
          <w:szCs w:val="23"/>
          <w:u w:val="single"/>
        </w:rPr>
        <w:t>i</w:t>
      </w:r>
      <w:r>
        <w:rPr>
          <w:sz w:val="23"/>
          <w:szCs w:val="23"/>
          <w:u w:val="single"/>
        </w:rPr>
        <w:t>um</w:t>
      </w:r>
      <w:r w:rsidR="005165E1" w:rsidRPr="005165E1">
        <w:rPr>
          <w:sz w:val="23"/>
          <w:szCs w:val="23"/>
          <w:u w:val="single"/>
        </w:rPr>
        <w:t xml:space="preserve"> : </w:t>
      </w:r>
    </w:p>
    <w:p w14:paraId="0B0CE1F5" w14:textId="20C4FA7E" w:rsidR="001D7458" w:rsidRDefault="001D7458" w:rsidP="005165E1">
      <w:pPr>
        <w:tabs>
          <w:tab w:val="left" w:pos="5812"/>
        </w:tabs>
        <w:ind w:right="140"/>
        <w:jc w:val="both"/>
        <w:rPr>
          <w:sz w:val="23"/>
          <w:szCs w:val="23"/>
        </w:rPr>
      </w:pPr>
      <w:r>
        <w:rPr>
          <w:sz w:val="23"/>
          <w:szCs w:val="23"/>
        </w:rPr>
        <w:t xml:space="preserve">Nom </w:t>
      </w:r>
      <w:r w:rsidR="00C61F87">
        <w:rPr>
          <w:sz w:val="23"/>
          <w:szCs w:val="23"/>
        </w:rPr>
        <w:t>du prestataire</w:t>
      </w:r>
      <w:r>
        <w:rPr>
          <w:sz w:val="23"/>
          <w:szCs w:val="23"/>
        </w:rPr>
        <w:t xml:space="preserve"> : </w:t>
      </w:r>
    </w:p>
    <w:p w14:paraId="43885CC6" w14:textId="46356FC0" w:rsidR="005165E1" w:rsidRDefault="005165E1" w:rsidP="005165E1">
      <w:pPr>
        <w:tabs>
          <w:tab w:val="left" w:pos="5812"/>
        </w:tabs>
        <w:ind w:right="140"/>
        <w:jc w:val="both"/>
        <w:rPr>
          <w:sz w:val="23"/>
          <w:szCs w:val="23"/>
        </w:rPr>
      </w:pPr>
      <w:r>
        <w:rPr>
          <w:sz w:val="23"/>
          <w:szCs w:val="23"/>
        </w:rPr>
        <w:t xml:space="preserve">Nom et prénom : </w:t>
      </w:r>
    </w:p>
    <w:p w14:paraId="731C27C9" w14:textId="73F08FF3" w:rsidR="005165E1" w:rsidRDefault="005165E1" w:rsidP="005165E1">
      <w:pPr>
        <w:tabs>
          <w:tab w:val="left" w:pos="5812"/>
        </w:tabs>
        <w:ind w:right="140"/>
        <w:jc w:val="both"/>
        <w:rPr>
          <w:sz w:val="23"/>
          <w:szCs w:val="23"/>
        </w:rPr>
      </w:pPr>
      <w:r>
        <w:rPr>
          <w:sz w:val="23"/>
          <w:szCs w:val="23"/>
        </w:rPr>
        <w:t xml:space="preserve">Adresse email : </w:t>
      </w:r>
    </w:p>
    <w:p w14:paraId="2A494FDF" w14:textId="4C486065" w:rsidR="005165E1" w:rsidRDefault="005165E1" w:rsidP="005165E1">
      <w:pPr>
        <w:tabs>
          <w:tab w:val="left" w:pos="5812"/>
        </w:tabs>
        <w:ind w:right="140"/>
        <w:jc w:val="both"/>
        <w:rPr>
          <w:sz w:val="23"/>
          <w:szCs w:val="23"/>
        </w:rPr>
      </w:pPr>
      <w:r>
        <w:rPr>
          <w:sz w:val="23"/>
          <w:szCs w:val="23"/>
        </w:rPr>
        <w:t xml:space="preserve">Tél. : </w:t>
      </w:r>
    </w:p>
    <w:p w14:paraId="42002819" w14:textId="77777777" w:rsidR="005165E1" w:rsidRDefault="005165E1" w:rsidP="005165E1">
      <w:pPr>
        <w:tabs>
          <w:tab w:val="left" w:pos="5812"/>
        </w:tabs>
        <w:ind w:right="140"/>
        <w:jc w:val="both"/>
        <w:rPr>
          <w:sz w:val="23"/>
          <w:szCs w:val="23"/>
        </w:rPr>
      </w:pPr>
    </w:p>
    <w:p w14:paraId="36C0C941" w14:textId="6E62BE04" w:rsidR="004F3C77" w:rsidRDefault="004F3C77" w:rsidP="005165E1">
      <w:pPr>
        <w:tabs>
          <w:tab w:val="left" w:pos="5812"/>
        </w:tabs>
        <w:ind w:right="140"/>
        <w:jc w:val="both"/>
        <w:rPr>
          <w:sz w:val="23"/>
          <w:szCs w:val="23"/>
        </w:rPr>
      </w:pPr>
      <w:r>
        <w:rPr>
          <w:sz w:val="23"/>
          <w:szCs w:val="23"/>
        </w:rPr>
        <w:t xml:space="preserve">Tableau des compétences dans le cadre du projet d’accompagnement : </w:t>
      </w:r>
    </w:p>
    <w:p w14:paraId="14D087B4" w14:textId="77777777" w:rsidR="004F3C77" w:rsidRDefault="004F3C77" w:rsidP="005165E1">
      <w:pPr>
        <w:tabs>
          <w:tab w:val="left" w:pos="5812"/>
        </w:tabs>
        <w:ind w:right="140"/>
        <w:jc w:val="both"/>
        <w:rPr>
          <w:sz w:val="23"/>
          <w:szCs w:val="23"/>
        </w:rPr>
      </w:pPr>
    </w:p>
    <w:tbl>
      <w:tblPr>
        <w:tblStyle w:val="Grilledutableau"/>
        <w:tblW w:w="8784" w:type="dxa"/>
        <w:tblLook w:val="04A0" w:firstRow="1" w:lastRow="0" w:firstColumn="1" w:lastColumn="0" w:noHBand="0" w:noVBand="1"/>
      </w:tblPr>
      <w:tblGrid>
        <w:gridCol w:w="2547"/>
        <w:gridCol w:w="2410"/>
        <w:gridCol w:w="2126"/>
        <w:gridCol w:w="1701"/>
      </w:tblGrid>
      <w:tr w:rsidR="000149CC" w14:paraId="156EC76D" w14:textId="5F9454F3" w:rsidTr="004F3C77">
        <w:tc>
          <w:tcPr>
            <w:tcW w:w="2547" w:type="dxa"/>
          </w:tcPr>
          <w:p w14:paraId="1F5A5B9C" w14:textId="268B3911" w:rsidR="000149CC" w:rsidRPr="007C638A" w:rsidRDefault="000149CC" w:rsidP="002C48D9">
            <w:pPr>
              <w:tabs>
                <w:tab w:val="left" w:pos="5812"/>
              </w:tabs>
              <w:spacing w:before="120" w:after="120"/>
              <w:ind w:right="140"/>
              <w:rPr>
                <w:sz w:val="20"/>
              </w:rPr>
            </w:pPr>
          </w:p>
        </w:tc>
        <w:tc>
          <w:tcPr>
            <w:tcW w:w="2410" w:type="dxa"/>
          </w:tcPr>
          <w:p w14:paraId="0D6276A8" w14:textId="06C9BF3A" w:rsidR="000149CC" w:rsidRPr="007C638A" w:rsidRDefault="004F3C77" w:rsidP="002C48D9">
            <w:pPr>
              <w:tabs>
                <w:tab w:val="left" w:pos="5812"/>
              </w:tabs>
              <w:spacing w:before="120" w:after="120"/>
              <w:ind w:right="140"/>
              <w:rPr>
                <w:sz w:val="20"/>
              </w:rPr>
            </w:pPr>
            <w:r>
              <w:rPr>
                <w:sz w:val="20"/>
              </w:rPr>
              <w:t>Prestataire (entreprise)</w:t>
            </w:r>
          </w:p>
        </w:tc>
        <w:tc>
          <w:tcPr>
            <w:tcW w:w="2126" w:type="dxa"/>
          </w:tcPr>
          <w:p w14:paraId="2C684623" w14:textId="2BF0F318" w:rsidR="000149CC" w:rsidRDefault="000149CC" w:rsidP="002C48D9">
            <w:pPr>
              <w:tabs>
                <w:tab w:val="left" w:pos="5812"/>
              </w:tabs>
              <w:spacing w:before="120" w:after="120"/>
              <w:ind w:right="140"/>
              <w:rPr>
                <w:sz w:val="20"/>
              </w:rPr>
            </w:pPr>
            <w:r>
              <w:rPr>
                <w:sz w:val="20"/>
              </w:rPr>
              <w:t>Nom du consultant</w:t>
            </w:r>
          </w:p>
        </w:tc>
        <w:tc>
          <w:tcPr>
            <w:tcW w:w="1701" w:type="dxa"/>
          </w:tcPr>
          <w:p w14:paraId="588BD42E" w14:textId="1ADB0730" w:rsidR="000149CC" w:rsidRDefault="000149CC" w:rsidP="002C48D9">
            <w:pPr>
              <w:tabs>
                <w:tab w:val="left" w:pos="5812"/>
              </w:tabs>
              <w:spacing w:before="120" w:after="120"/>
              <w:ind w:right="140"/>
              <w:rPr>
                <w:sz w:val="20"/>
              </w:rPr>
            </w:pPr>
            <w:r>
              <w:rPr>
                <w:sz w:val="20"/>
              </w:rPr>
              <w:t>Commentaire</w:t>
            </w:r>
            <w:r w:rsidR="004F3C77">
              <w:rPr>
                <w:sz w:val="20"/>
              </w:rPr>
              <w:t>s</w:t>
            </w:r>
          </w:p>
        </w:tc>
      </w:tr>
      <w:tr w:rsidR="000149CC" w14:paraId="046841BF" w14:textId="0757C3C1" w:rsidTr="004F3C77">
        <w:tc>
          <w:tcPr>
            <w:tcW w:w="2547" w:type="dxa"/>
          </w:tcPr>
          <w:p w14:paraId="55E56382" w14:textId="18CD6BAF" w:rsidR="000149CC" w:rsidRPr="007C638A" w:rsidRDefault="000149CC" w:rsidP="002C48D9">
            <w:pPr>
              <w:tabs>
                <w:tab w:val="left" w:pos="5812"/>
              </w:tabs>
              <w:spacing w:before="120" w:after="120"/>
              <w:ind w:right="140"/>
              <w:rPr>
                <w:sz w:val="20"/>
              </w:rPr>
            </w:pPr>
            <w:r w:rsidRPr="005165E1">
              <w:rPr>
                <w:sz w:val="20"/>
                <w:u w:val="single"/>
              </w:rPr>
              <w:t>Expérience industrielle, 10 ans de pratique</w:t>
            </w:r>
            <w:r w:rsidRPr="005165E1">
              <w:rPr>
                <w:sz w:val="20"/>
              </w:rPr>
              <w:t xml:space="preserve"> au contact des PME et industrie</w:t>
            </w:r>
            <w:r w:rsidRPr="007C638A">
              <w:rPr>
                <w:sz w:val="20"/>
              </w:rPr>
              <w:t>.</w:t>
            </w:r>
          </w:p>
        </w:tc>
        <w:tc>
          <w:tcPr>
            <w:tcW w:w="2410" w:type="dxa"/>
          </w:tcPr>
          <w:p w14:paraId="6BCBCC44" w14:textId="77777777" w:rsidR="000149CC" w:rsidRPr="007C638A" w:rsidRDefault="000149CC" w:rsidP="002C48D9">
            <w:pPr>
              <w:tabs>
                <w:tab w:val="left" w:pos="5812"/>
              </w:tabs>
              <w:spacing w:before="120" w:after="120"/>
              <w:ind w:right="140"/>
              <w:rPr>
                <w:sz w:val="20"/>
              </w:rPr>
            </w:pPr>
          </w:p>
        </w:tc>
        <w:tc>
          <w:tcPr>
            <w:tcW w:w="2126" w:type="dxa"/>
          </w:tcPr>
          <w:p w14:paraId="33396E1D" w14:textId="77777777" w:rsidR="000149CC" w:rsidRPr="007C638A" w:rsidRDefault="000149CC" w:rsidP="002C48D9">
            <w:pPr>
              <w:tabs>
                <w:tab w:val="left" w:pos="5812"/>
              </w:tabs>
              <w:spacing w:before="120" w:after="120"/>
              <w:ind w:right="140"/>
              <w:rPr>
                <w:sz w:val="20"/>
              </w:rPr>
            </w:pPr>
          </w:p>
        </w:tc>
        <w:tc>
          <w:tcPr>
            <w:tcW w:w="1701" w:type="dxa"/>
          </w:tcPr>
          <w:p w14:paraId="4CFD6AD3" w14:textId="77777777" w:rsidR="000149CC" w:rsidRPr="007C638A" w:rsidRDefault="000149CC" w:rsidP="002C48D9">
            <w:pPr>
              <w:tabs>
                <w:tab w:val="left" w:pos="5812"/>
              </w:tabs>
              <w:spacing w:before="120" w:after="120"/>
              <w:ind w:right="140"/>
              <w:rPr>
                <w:sz w:val="20"/>
              </w:rPr>
            </w:pPr>
          </w:p>
        </w:tc>
      </w:tr>
      <w:tr w:rsidR="000149CC" w14:paraId="2C67B688" w14:textId="30F804D5" w:rsidTr="004F3C77">
        <w:tc>
          <w:tcPr>
            <w:tcW w:w="2547" w:type="dxa"/>
          </w:tcPr>
          <w:p w14:paraId="2EAEE560" w14:textId="44105A44" w:rsidR="000149CC" w:rsidRPr="007C638A" w:rsidRDefault="000149CC" w:rsidP="002C48D9">
            <w:pPr>
              <w:tabs>
                <w:tab w:val="left" w:pos="5812"/>
              </w:tabs>
              <w:spacing w:before="120" w:after="120"/>
              <w:ind w:right="140"/>
              <w:rPr>
                <w:sz w:val="20"/>
              </w:rPr>
            </w:pPr>
            <w:r w:rsidRPr="005165E1">
              <w:rPr>
                <w:sz w:val="20"/>
              </w:rPr>
              <w:t xml:space="preserve">Réalisation de </w:t>
            </w:r>
            <w:r w:rsidRPr="005165E1">
              <w:rPr>
                <w:sz w:val="20"/>
                <w:u w:val="single"/>
              </w:rPr>
              <w:t>plusieurs analyses de risques et opportunités et/ou de matrices de matérialit</w:t>
            </w:r>
            <w:r w:rsidRPr="007C638A">
              <w:rPr>
                <w:sz w:val="20"/>
                <w:u w:val="single"/>
              </w:rPr>
              <w:t>é.</w:t>
            </w:r>
            <w:r w:rsidRPr="005165E1">
              <w:rPr>
                <w:sz w:val="20"/>
              </w:rPr>
              <w:t xml:space="preserve"> </w:t>
            </w:r>
          </w:p>
        </w:tc>
        <w:tc>
          <w:tcPr>
            <w:tcW w:w="2410" w:type="dxa"/>
          </w:tcPr>
          <w:p w14:paraId="1CA621B4" w14:textId="77777777" w:rsidR="000149CC" w:rsidRPr="007C638A" w:rsidRDefault="000149CC" w:rsidP="002C48D9">
            <w:pPr>
              <w:tabs>
                <w:tab w:val="left" w:pos="5812"/>
              </w:tabs>
              <w:spacing w:before="120" w:after="120"/>
              <w:ind w:right="140"/>
              <w:rPr>
                <w:sz w:val="20"/>
              </w:rPr>
            </w:pPr>
          </w:p>
        </w:tc>
        <w:tc>
          <w:tcPr>
            <w:tcW w:w="2126" w:type="dxa"/>
          </w:tcPr>
          <w:p w14:paraId="2C3F31A1" w14:textId="77777777" w:rsidR="000149CC" w:rsidRPr="007C638A" w:rsidRDefault="000149CC" w:rsidP="002C48D9">
            <w:pPr>
              <w:tabs>
                <w:tab w:val="left" w:pos="5812"/>
              </w:tabs>
              <w:spacing w:before="120" w:after="120"/>
              <w:ind w:right="140"/>
              <w:rPr>
                <w:sz w:val="20"/>
              </w:rPr>
            </w:pPr>
          </w:p>
        </w:tc>
        <w:tc>
          <w:tcPr>
            <w:tcW w:w="1701" w:type="dxa"/>
          </w:tcPr>
          <w:p w14:paraId="35DE3399" w14:textId="77777777" w:rsidR="000149CC" w:rsidRPr="007C638A" w:rsidRDefault="000149CC" w:rsidP="002C48D9">
            <w:pPr>
              <w:tabs>
                <w:tab w:val="left" w:pos="5812"/>
              </w:tabs>
              <w:spacing w:before="120" w:after="120"/>
              <w:ind w:right="140"/>
              <w:rPr>
                <w:sz w:val="20"/>
              </w:rPr>
            </w:pPr>
          </w:p>
        </w:tc>
      </w:tr>
      <w:tr w:rsidR="000149CC" w14:paraId="713C7C4C" w14:textId="286E54B7" w:rsidTr="004F3C77">
        <w:tc>
          <w:tcPr>
            <w:tcW w:w="2547" w:type="dxa"/>
          </w:tcPr>
          <w:p w14:paraId="21D24577" w14:textId="385B46FD" w:rsidR="000149CC" w:rsidRPr="007C638A" w:rsidRDefault="000149CC" w:rsidP="002C48D9">
            <w:pPr>
              <w:tabs>
                <w:tab w:val="left" w:pos="5812"/>
              </w:tabs>
              <w:spacing w:before="120" w:after="120"/>
              <w:ind w:right="140"/>
              <w:rPr>
                <w:sz w:val="20"/>
              </w:rPr>
            </w:pPr>
            <w:r w:rsidRPr="005165E1">
              <w:rPr>
                <w:sz w:val="20"/>
              </w:rPr>
              <w:t>Bonnes connaissances du cadre réglementaire (SBTi, cadre législatif suisse, CSRD, etc.) ;</w:t>
            </w:r>
          </w:p>
        </w:tc>
        <w:tc>
          <w:tcPr>
            <w:tcW w:w="2410" w:type="dxa"/>
          </w:tcPr>
          <w:p w14:paraId="4843EF34" w14:textId="77777777" w:rsidR="000149CC" w:rsidRPr="007C638A" w:rsidRDefault="000149CC" w:rsidP="002C48D9">
            <w:pPr>
              <w:tabs>
                <w:tab w:val="left" w:pos="5812"/>
              </w:tabs>
              <w:spacing w:before="120" w:after="120"/>
              <w:ind w:right="140"/>
              <w:rPr>
                <w:sz w:val="20"/>
              </w:rPr>
            </w:pPr>
          </w:p>
        </w:tc>
        <w:tc>
          <w:tcPr>
            <w:tcW w:w="2126" w:type="dxa"/>
          </w:tcPr>
          <w:p w14:paraId="658BF46C" w14:textId="77777777" w:rsidR="000149CC" w:rsidRPr="007C638A" w:rsidRDefault="000149CC" w:rsidP="002C48D9">
            <w:pPr>
              <w:tabs>
                <w:tab w:val="left" w:pos="5812"/>
              </w:tabs>
              <w:spacing w:before="120" w:after="120"/>
              <w:ind w:right="140"/>
              <w:rPr>
                <w:sz w:val="20"/>
              </w:rPr>
            </w:pPr>
          </w:p>
        </w:tc>
        <w:tc>
          <w:tcPr>
            <w:tcW w:w="1701" w:type="dxa"/>
          </w:tcPr>
          <w:p w14:paraId="2BB4CC0B" w14:textId="77777777" w:rsidR="000149CC" w:rsidRPr="007C638A" w:rsidRDefault="000149CC" w:rsidP="002C48D9">
            <w:pPr>
              <w:tabs>
                <w:tab w:val="left" w:pos="5812"/>
              </w:tabs>
              <w:spacing w:before="120" w:after="120"/>
              <w:ind w:right="140"/>
              <w:rPr>
                <w:sz w:val="20"/>
              </w:rPr>
            </w:pPr>
          </w:p>
        </w:tc>
      </w:tr>
      <w:tr w:rsidR="000149CC" w14:paraId="465806C4" w14:textId="52049A7C" w:rsidTr="004F3C77">
        <w:tc>
          <w:tcPr>
            <w:tcW w:w="2547" w:type="dxa"/>
          </w:tcPr>
          <w:p w14:paraId="38796AB8" w14:textId="6D0FC0C4" w:rsidR="000149CC" w:rsidRPr="007C638A" w:rsidRDefault="000149CC" w:rsidP="002C48D9">
            <w:pPr>
              <w:tabs>
                <w:tab w:val="left" w:pos="5812"/>
              </w:tabs>
              <w:spacing w:before="120" w:after="120"/>
              <w:ind w:right="140"/>
              <w:rPr>
                <w:sz w:val="20"/>
              </w:rPr>
            </w:pPr>
            <w:r w:rsidRPr="005165E1">
              <w:rPr>
                <w:sz w:val="20"/>
              </w:rPr>
              <w:t xml:space="preserve">Réalisation de </w:t>
            </w:r>
            <w:r w:rsidRPr="005165E1">
              <w:rPr>
                <w:sz w:val="20"/>
                <w:u w:val="single"/>
              </w:rPr>
              <w:t>plusieurs bilans carbone</w:t>
            </w:r>
          </w:p>
        </w:tc>
        <w:tc>
          <w:tcPr>
            <w:tcW w:w="2410" w:type="dxa"/>
          </w:tcPr>
          <w:p w14:paraId="0638A67F" w14:textId="77777777" w:rsidR="000149CC" w:rsidRPr="007C638A" w:rsidRDefault="000149CC" w:rsidP="002C48D9">
            <w:pPr>
              <w:tabs>
                <w:tab w:val="left" w:pos="5812"/>
              </w:tabs>
              <w:spacing w:before="120" w:after="120"/>
              <w:ind w:right="140"/>
              <w:rPr>
                <w:sz w:val="20"/>
              </w:rPr>
            </w:pPr>
          </w:p>
        </w:tc>
        <w:tc>
          <w:tcPr>
            <w:tcW w:w="2126" w:type="dxa"/>
          </w:tcPr>
          <w:p w14:paraId="61653C21" w14:textId="77777777" w:rsidR="000149CC" w:rsidRPr="007C638A" w:rsidRDefault="000149CC" w:rsidP="002C48D9">
            <w:pPr>
              <w:tabs>
                <w:tab w:val="left" w:pos="5812"/>
              </w:tabs>
              <w:spacing w:before="120" w:after="120"/>
              <w:ind w:right="140"/>
              <w:rPr>
                <w:sz w:val="20"/>
              </w:rPr>
            </w:pPr>
          </w:p>
        </w:tc>
        <w:tc>
          <w:tcPr>
            <w:tcW w:w="1701" w:type="dxa"/>
          </w:tcPr>
          <w:p w14:paraId="15A774BF" w14:textId="77777777" w:rsidR="000149CC" w:rsidRPr="007C638A" w:rsidRDefault="000149CC" w:rsidP="002C48D9">
            <w:pPr>
              <w:tabs>
                <w:tab w:val="left" w:pos="5812"/>
              </w:tabs>
              <w:spacing w:before="120" w:after="120"/>
              <w:ind w:right="140"/>
              <w:rPr>
                <w:sz w:val="20"/>
              </w:rPr>
            </w:pPr>
          </w:p>
        </w:tc>
      </w:tr>
      <w:tr w:rsidR="000149CC" w14:paraId="38525B01" w14:textId="543673DD" w:rsidTr="004F3C77">
        <w:tc>
          <w:tcPr>
            <w:tcW w:w="2547" w:type="dxa"/>
          </w:tcPr>
          <w:p w14:paraId="3A08629F" w14:textId="40B74305" w:rsidR="000149CC" w:rsidRPr="007C638A" w:rsidRDefault="000149CC" w:rsidP="002C48D9">
            <w:pPr>
              <w:tabs>
                <w:tab w:val="left" w:pos="5812"/>
              </w:tabs>
              <w:spacing w:before="120" w:after="120"/>
              <w:ind w:right="140"/>
              <w:rPr>
                <w:sz w:val="20"/>
              </w:rPr>
            </w:pPr>
            <w:r w:rsidRPr="007C638A">
              <w:rPr>
                <w:sz w:val="20"/>
              </w:rPr>
              <w:lastRenderedPageBreak/>
              <w:t>B</w:t>
            </w:r>
            <w:r w:rsidRPr="005165E1">
              <w:rPr>
                <w:sz w:val="20"/>
              </w:rPr>
              <w:t>onnes connaissances générales sur les enjeux de la durabilité pour les entreprises ;</w:t>
            </w:r>
          </w:p>
        </w:tc>
        <w:tc>
          <w:tcPr>
            <w:tcW w:w="2410" w:type="dxa"/>
          </w:tcPr>
          <w:p w14:paraId="487B2BF6" w14:textId="77777777" w:rsidR="000149CC" w:rsidRPr="007C638A" w:rsidRDefault="000149CC" w:rsidP="002C48D9">
            <w:pPr>
              <w:tabs>
                <w:tab w:val="left" w:pos="5812"/>
              </w:tabs>
              <w:spacing w:before="120" w:after="120"/>
              <w:ind w:right="140"/>
              <w:rPr>
                <w:sz w:val="20"/>
              </w:rPr>
            </w:pPr>
          </w:p>
        </w:tc>
        <w:tc>
          <w:tcPr>
            <w:tcW w:w="2126" w:type="dxa"/>
          </w:tcPr>
          <w:p w14:paraId="0FD802D1" w14:textId="77777777" w:rsidR="000149CC" w:rsidRPr="007C638A" w:rsidRDefault="000149CC" w:rsidP="002C48D9">
            <w:pPr>
              <w:tabs>
                <w:tab w:val="left" w:pos="5812"/>
              </w:tabs>
              <w:spacing w:before="120" w:after="120"/>
              <w:ind w:right="140"/>
              <w:rPr>
                <w:sz w:val="20"/>
              </w:rPr>
            </w:pPr>
          </w:p>
        </w:tc>
        <w:tc>
          <w:tcPr>
            <w:tcW w:w="1701" w:type="dxa"/>
          </w:tcPr>
          <w:p w14:paraId="4807D321" w14:textId="77777777" w:rsidR="000149CC" w:rsidRPr="007C638A" w:rsidRDefault="000149CC" w:rsidP="002C48D9">
            <w:pPr>
              <w:tabs>
                <w:tab w:val="left" w:pos="5812"/>
              </w:tabs>
              <w:spacing w:before="120" w:after="120"/>
              <w:ind w:right="140"/>
              <w:rPr>
                <w:sz w:val="20"/>
              </w:rPr>
            </w:pPr>
          </w:p>
        </w:tc>
      </w:tr>
      <w:tr w:rsidR="000149CC" w14:paraId="16107F8C" w14:textId="6F3B7DC4" w:rsidTr="004F3C77">
        <w:tc>
          <w:tcPr>
            <w:tcW w:w="2547" w:type="dxa"/>
          </w:tcPr>
          <w:p w14:paraId="39B37052" w14:textId="1BA8C875" w:rsidR="000149CC" w:rsidRPr="007C638A" w:rsidRDefault="000149CC" w:rsidP="002C48D9">
            <w:pPr>
              <w:tabs>
                <w:tab w:val="left" w:pos="5812"/>
              </w:tabs>
              <w:spacing w:before="120" w:after="120"/>
              <w:ind w:right="140"/>
              <w:rPr>
                <w:sz w:val="20"/>
              </w:rPr>
            </w:pPr>
            <w:r w:rsidRPr="005165E1">
              <w:rPr>
                <w:sz w:val="20"/>
              </w:rPr>
              <w:t xml:space="preserve">Capacité d’analyse systémique d’une situation, de synthèse et priorisation. </w:t>
            </w:r>
          </w:p>
        </w:tc>
        <w:tc>
          <w:tcPr>
            <w:tcW w:w="2410" w:type="dxa"/>
          </w:tcPr>
          <w:p w14:paraId="042B8EC3" w14:textId="77777777" w:rsidR="000149CC" w:rsidRPr="007C638A" w:rsidRDefault="000149CC" w:rsidP="002C48D9">
            <w:pPr>
              <w:tabs>
                <w:tab w:val="left" w:pos="5812"/>
              </w:tabs>
              <w:spacing w:before="120" w:after="120"/>
              <w:ind w:right="140"/>
              <w:rPr>
                <w:sz w:val="20"/>
              </w:rPr>
            </w:pPr>
          </w:p>
        </w:tc>
        <w:tc>
          <w:tcPr>
            <w:tcW w:w="2126" w:type="dxa"/>
          </w:tcPr>
          <w:p w14:paraId="6E91DA0E" w14:textId="77777777" w:rsidR="000149CC" w:rsidRPr="007C638A" w:rsidRDefault="000149CC" w:rsidP="002C48D9">
            <w:pPr>
              <w:tabs>
                <w:tab w:val="left" w:pos="5812"/>
              </w:tabs>
              <w:spacing w:before="120" w:after="120"/>
              <w:ind w:right="140"/>
              <w:rPr>
                <w:sz w:val="20"/>
              </w:rPr>
            </w:pPr>
          </w:p>
        </w:tc>
        <w:tc>
          <w:tcPr>
            <w:tcW w:w="1701" w:type="dxa"/>
          </w:tcPr>
          <w:p w14:paraId="5854ADCE" w14:textId="77777777" w:rsidR="000149CC" w:rsidRPr="007C638A" w:rsidRDefault="000149CC" w:rsidP="002C48D9">
            <w:pPr>
              <w:tabs>
                <w:tab w:val="left" w:pos="5812"/>
              </w:tabs>
              <w:spacing w:before="120" w:after="120"/>
              <w:ind w:right="140"/>
              <w:rPr>
                <w:sz w:val="20"/>
              </w:rPr>
            </w:pPr>
          </w:p>
        </w:tc>
      </w:tr>
      <w:tr w:rsidR="000149CC" w14:paraId="07716803" w14:textId="439C9D5D" w:rsidTr="004F3C77">
        <w:tc>
          <w:tcPr>
            <w:tcW w:w="2547" w:type="dxa"/>
          </w:tcPr>
          <w:p w14:paraId="120AC80C" w14:textId="67EB3F31" w:rsidR="000149CC" w:rsidRPr="007C638A" w:rsidRDefault="000149CC" w:rsidP="002C48D9">
            <w:pPr>
              <w:tabs>
                <w:tab w:val="left" w:pos="5812"/>
              </w:tabs>
              <w:spacing w:before="120" w:after="120"/>
              <w:ind w:right="140"/>
              <w:rPr>
                <w:sz w:val="20"/>
              </w:rPr>
            </w:pPr>
            <w:r w:rsidRPr="007C638A">
              <w:rPr>
                <w:sz w:val="20"/>
              </w:rPr>
              <w:t>Feuille de route décarbonation scope 1 et 2,</w:t>
            </w:r>
            <w:r>
              <w:rPr>
                <w:sz w:val="20"/>
              </w:rPr>
              <w:t xml:space="preserve"> c</w:t>
            </w:r>
            <w:r w:rsidRPr="007C638A">
              <w:rPr>
                <w:sz w:val="20"/>
              </w:rPr>
              <w:t>ompétences techniques dans le domaine de l’énergie et de l’optimisation des ressources</w:t>
            </w:r>
          </w:p>
        </w:tc>
        <w:tc>
          <w:tcPr>
            <w:tcW w:w="2410" w:type="dxa"/>
          </w:tcPr>
          <w:p w14:paraId="6E672E8A" w14:textId="77777777" w:rsidR="000149CC" w:rsidRPr="007C638A" w:rsidRDefault="000149CC" w:rsidP="002C48D9">
            <w:pPr>
              <w:tabs>
                <w:tab w:val="left" w:pos="5812"/>
              </w:tabs>
              <w:spacing w:before="120" w:after="120"/>
              <w:ind w:right="140"/>
              <w:rPr>
                <w:sz w:val="20"/>
              </w:rPr>
            </w:pPr>
          </w:p>
        </w:tc>
        <w:tc>
          <w:tcPr>
            <w:tcW w:w="2126" w:type="dxa"/>
          </w:tcPr>
          <w:p w14:paraId="52332275" w14:textId="77777777" w:rsidR="000149CC" w:rsidRPr="007C638A" w:rsidRDefault="000149CC" w:rsidP="002C48D9">
            <w:pPr>
              <w:tabs>
                <w:tab w:val="left" w:pos="5812"/>
              </w:tabs>
              <w:spacing w:before="120" w:after="120"/>
              <w:ind w:right="140"/>
              <w:rPr>
                <w:sz w:val="20"/>
              </w:rPr>
            </w:pPr>
          </w:p>
        </w:tc>
        <w:tc>
          <w:tcPr>
            <w:tcW w:w="1701" w:type="dxa"/>
          </w:tcPr>
          <w:p w14:paraId="6A4DD758" w14:textId="77777777" w:rsidR="000149CC" w:rsidRPr="007C638A" w:rsidRDefault="000149CC" w:rsidP="002C48D9">
            <w:pPr>
              <w:tabs>
                <w:tab w:val="left" w:pos="5812"/>
              </w:tabs>
              <w:spacing w:before="120" w:after="120"/>
              <w:ind w:right="140"/>
              <w:rPr>
                <w:sz w:val="20"/>
              </w:rPr>
            </w:pPr>
          </w:p>
        </w:tc>
      </w:tr>
      <w:tr w:rsidR="000149CC" w14:paraId="538B06A4" w14:textId="474B2DA6" w:rsidTr="004F3C77">
        <w:tc>
          <w:tcPr>
            <w:tcW w:w="2547" w:type="dxa"/>
          </w:tcPr>
          <w:p w14:paraId="1E966D8A" w14:textId="1FCCBFB7" w:rsidR="000149CC" w:rsidRPr="007C638A" w:rsidRDefault="000149CC" w:rsidP="002C48D9">
            <w:pPr>
              <w:tabs>
                <w:tab w:val="left" w:pos="5812"/>
              </w:tabs>
              <w:spacing w:before="120" w:after="120"/>
              <w:ind w:right="140"/>
              <w:rPr>
                <w:sz w:val="20"/>
              </w:rPr>
            </w:pPr>
            <w:r w:rsidRPr="007C638A">
              <w:rPr>
                <w:sz w:val="20"/>
              </w:rPr>
              <w:t xml:space="preserve">Feuille de route décarbonation scope 3, chaîne de valeur, achats, eco-conception, etc. </w:t>
            </w:r>
          </w:p>
        </w:tc>
        <w:tc>
          <w:tcPr>
            <w:tcW w:w="2410" w:type="dxa"/>
          </w:tcPr>
          <w:p w14:paraId="5158B7AB" w14:textId="77777777" w:rsidR="000149CC" w:rsidRPr="007C638A" w:rsidRDefault="000149CC" w:rsidP="002C48D9">
            <w:pPr>
              <w:tabs>
                <w:tab w:val="left" w:pos="5812"/>
              </w:tabs>
              <w:spacing w:before="120" w:after="120"/>
              <w:ind w:right="140"/>
              <w:rPr>
                <w:sz w:val="20"/>
              </w:rPr>
            </w:pPr>
          </w:p>
        </w:tc>
        <w:tc>
          <w:tcPr>
            <w:tcW w:w="2126" w:type="dxa"/>
          </w:tcPr>
          <w:p w14:paraId="1F3755EB" w14:textId="77777777" w:rsidR="000149CC" w:rsidRPr="007C638A" w:rsidRDefault="000149CC" w:rsidP="002C48D9">
            <w:pPr>
              <w:tabs>
                <w:tab w:val="left" w:pos="5812"/>
              </w:tabs>
              <w:spacing w:before="120" w:after="120"/>
              <w:ind w:right="140"/>
              <w:rPr>
                <w:sz w:val="20"/>
              </w:rPr>
            </w:pPr>
          </w:p>
        </w:tc>
        <w:tc>
          <w:tcPr>
            <w:tcW w:w="1701" w:type="dxa"/>
          </w:tcPr>
          <w:p w14:paraId="2A231B9D" w14:textId="77777777" w:rsidR="000149CC" w:rsidRPr="007C638A" w:rsidRDefault="000149CC" w:rsidP="002C48D9">
            <w:pPr>
              <w:tabs>
                <w:tab w:val="left" w:pos="5812"/>
              </w:tabs>
              <w:spacing w:before="120" w:after="120"/>
              <w:ind w:right="140"/>
              <w:rPr>
                <w:sz w:val="20"/>
              </w:rPr>
            </w:pPr>
          </w:p>
        </w:tc>
      </w:tr>
      <w:tr w:rsidR="000149CC" w14:paraId="5E85E5E4" w14:textId="1FE71580" w:rsidTr="004F3C77">
        <w:tc>
          <w:tcPr>
            <w:tcW w:w="2547" w:type="dxa"/>
          </w:tcPr>
          <w:p w14:paraId="2FCBF205" w14:textId="53D0FF34" w:rsidR="000149CC" w:rsidRPr="007C638A" w:rsidRDefault="000149CC" w:rsidP="002C48D9">
            <w:pPr>
              <w:tabs>
                <w:tab w:val="left" w:pos="5812"/>
              </w:tabs>
              <w:spacing w:before="120" w:after="120"/>
              <w:ind w:right="140"/>
              <w:rPr>
                <w:sz w:val="20"/>
              </w:rPr>
            </w:pPr>
            <w:r>
              <w:rPr>
                <w:sz w:val="20"/>
              </w:rPr>
              <w:t>Reconnaissance OFEN LCI</w:t>
            </w:r>
          </w:p>
        </w:tc>
        <w:tc>
          <w:tcPr>
            <w:tcW w:w="2410" w:type="dxa"/>
          </w:tcPr>
          <w:p w14:paraId="1716BE0E" w14:textId="77777777" w:rsidR="000149CC" w:rsidRPr="007C638A" w:rsidRDefault="000149CC" w:rsidP="002C48D9">
            <w:pPr>
              <w:tabs>
                <w:tab w:val="left" w:pos="5812"/>
              </w:tabs>
              <w:spacing w:before="120" w:after="120"/>
              <w:ind w:right="140"/>
              <w:rPr>
                <w:sz w:val="20"/>
              </w:rPr>
            </w:pPr>
          </w:p>
        </w:tc>
        <w:tc>
          <w:tcPr>
            <w:tcW w:w="2126" w:type="dxa"/>
          </w:tcPr>
          <w:p w14:paraId="647A9C57" w14:textId="77777777" w:rsidR="000149CC" w:rsidRPr="007C638A" w:rsidRDefault="000149CC" w:rsidP="002C48D9">
            <w:pPr>
              <w:tabs>
                <w:tab w:val="left" w:pos="5812"/>
              </w:tabs>
              <w:spacing w:before="120" w:after="120"/>
              <w:ind w:right="140"/>
              <w:rPr>
                <w:sz w:val="20"/>
              </w:rPr>
            </w:pPr>
          </w:p>
        </w:tc>
        <w:tc>
          <w:tcPr>
            <w:tcW w:w="1701" w:type="dxa"/>
          </w:tcPr>
          <w:p w14:paraId="7F30A391" w14:textId="77777777" w:rsidR="000149CC" w:rsidRPr="007C638A" w:rsidRDefault="000149CC" w:rsidP="002C48D9">
            <w:pPr>
              <w:tabs>
                <w:tab w:val="left" w:pos="5812"/>
              </w:tabs>
              <w:spacing w:before="120" w:after="120"/>
              <w:ind w:right="140"/>
              <w:rPr>
                <w:sz w:val="20"/>
              </w:rPr>
            </w:pPr>
          </w:p>
        </w:tc>
      </w:tr>
    </w:tbl>
    <w:p w14:paraId="21C95442" w14:textId="77777777" w:rsidR="005165E1" w:rsidRDefault="005165E1" w:rsidP="005165E1">
      <w:pPr>
        <w:tabs>
          <w:tab w:val="left" w:pos="5812"/>
        </w:tabs>
        <w:ind w:right="140"/>
        <w:jc w:val="both"/>
        <w:rPr>
          <w:sz w:val="23"/>
          <w:szCs w:val="23"/>
        </w:rPr>
      </w:pPr>
    </w:p>
    <w:p w14:paraId="34544DF1" w14:textId="7FDC78F9" w:rsidR="005165E1" w:rsidRDefault="00A56868" w:rsidP="005165E1">
      <w:pPr>
        <w:tabs>
          <w:tab w:val="left" w:pos="5812"/>
        </w:tabs>
        <w:ind w:right="140"/>
        <w:jc w:val="both"/>
        <w:rPr>
          <w:sz w:val="23"/>
          <w:szCs w:val="23"/>
        </w:rPr>
      </w:pPr>
      <w:r>
        <w:rPr>
          <w:sz w:val="23"/>
          <w:szCs w:val="23"/>
        </w:rPr>
        <w:t>Note : l’absence de certaines compétences doit être justifiée.</w:t>
      </w:r>
    </w:p>
    <w:p w14:paraId="0770944E" w14:textId="77777777" w:rsidR="005165E1" w:rsidRDefault="005165E1" w:rsidP="005165E1">
      <w:pPr>
        <w:tabs>
          <w:tab w:val="left" w:pos="5812"/>
        </w:tabs>
        <w:ind w:right="140"/>
        <w:jc w:val="both"/>
        <w:rPr>
          <w:sz w:val="23"/>
          <w:szCs w:val="23"/>
        </w:rPr>
      </w:pPr>
    </w:p>
    <w:p w14:paraId="4F97119E" w14:textId="77777777" w:rsidR="005165E1" w:rsidRDefault="005165E1" w:rsidP="005165E1">
      <w:pPr>
        <w:tabs>
          <w:tab w:val="left" w:pos="5812"/>
        </w:tabs>
        <w:ind w:right="140"/>
        <w:jc w:val="both"/>
        <w:rPr>
          <w:sz w:val="23"/>
          <w:szCs w:val="23"/>
        </w:rPr>
      </w:pPr>
    </w:p>
    <w:p w14:paraId="18B66C84" w14:textId="77777777" w:rsidR="005165E1" w:rsidRPr="00BD47CE" w:rsidRDefault="005165E1" w:rsidP="005165E1">
      <w:pPr>
        <w:tabs>
          <w:tab w:val="left" w:pos="5812"/>
        </w:tabs>
        <w:ind w:right="140"/>
        <w:jc w:val="both"/>
      </w:pPr>
    </w:p>
    <w:sectPr w:rsidR="005165E1" w:rsidRPr="00BD47CE" w:rsidSect="004B4AD7">
      <w:type w:val="continuous"/>
      <w:pgSz w:w="11907" w:h="16840" w:code="9"/>
      <w:pgMar w:top="1418" w:right="851" w:bottom="851" w:left="1985" w:header="709"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E0937" w14:textId="77777777" w:rsidR="00C46283" w:rsidRDefault="00C46283" w:rsidP="00041448">
      <w:r>
        <w:separator/>
      </w:r>
    </w:p>
  </w:endnote>
  <w:endnote w:type="continuationSeparator" w:id="0">
    <w:p w14:paraId="45332D60" w14:textId="77777777" w:rsidR="00C46283" w:rsidRDefault="00C46283" w:rsidP="00041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47" w:type="dxa"/>
      <w:tblInd w:w="-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251"/>
      <w:gridCol w:w="1862"/>
    </w:tblGrid>
    <w:tr w:rsidR="00C6641C" w:rsidRPr="00EB407B" w14:paraId="1892AE5F" w14:textId="77777777" w:rsidTr="00041448">
      <w:tc>
        <w:tcPr>
          <w:tcW w:w="1134" w:type="dxa"/>
          <w:tcBorders>
            <w:top w:val="nil"/>
            <w:left w:val="nil"/>
            <w:bottom w:val="nil"/>
            <w:right w:val="nil"/>
          </w:tcBorders>
        </w:tcPr>
        <w:p w14:paraId="7619951B" w14:textId="77777777" w:rsidR="00C6641C" w:rsidRDefault="00C6641C" w:rsidP="00041448">
          <w:pPr>
            <w:pStyle w:val="Pieddepage"/>
            <w:tabs>
              <w:tab w:val="left" w:pos="994"/>
            </w:tabs>
            <w:ind w:right="-57"/>
          </w:pPr>
        </w:p>
      </w:tc>
      <w:tc>
        <w:tcPr>
          <w:tcW w:w="7251" w:type="dxa"/>
          <w:tcBorders>
            <w:top w:val="nil"/>
            <w:left w:val="nil"/>
            <w:bottom w:val="nil"/>
            <w:right w:val="nil"/>
          </w:tcBorders>
        </w:tcPr>
        <w:p w14:paraId="4E7A1795" w14:textId="77777777" w:rsidR="00C6641C" w:rsidRPr="00041448" w:rsidRDefault="00C6641C" w:rsidP="00BD47CE">
          <w:pPr>
            <w:pStyle w:val="Pieddepage"/>
            <w:ind w:left="62"/>
            <w:rPr>
              <w:rFonts w:ascii="Tahoma" w:hAnsi="Tahoma"/>
            </w:rPr>
          </w:pPr>
        </w:p>
      </w:tc>
      <w:tc>
        <w:tcPr>
          <w:tcW w:w="1862" w:type="dxa"/>
          <w:tcBorders>
            <w:top w:val="nil"/>
            <w:left w:val="nil"/>
            <w:bottom w:val="nil"/>
            <w:right w:val="nil"/>
          </w:tcBorders>
        </w:tcPr>
        <w:p w14:paraId="3CE782D3" w14:textId="77777777" w:rsidR="00C6641C" w:rsidRPr="00EB407B" w:rsidRDefault="00C6641C" w:rsidP="00E34A37">
          <w:pPr>
            <w:pStyle w:val="Pieddepage"/>
          </w:pPr>
        </w:p>
      </w:tc>
    </w:tr>
  </w:tbl>
  <w:p w14:paraId="4E38448F" w14:textId="77777777" w:rsidR="00C6641C" w:rsidRPr="00645D1F" w:rsidRDefault="00C6641C">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4" w:type="dxa"/>
      <w:jc w:val="center"/>
      <w:tblLayout w:type="fixed"/>
      <w:tblLook w:val="01E0" w:firstRow="1" w:lastRow="1" w:firstColumn="1" w:lastColumn="1" w:noHBand="0" w:noVBand="0"/>
    </w:tblPr>
    <w:tblGrid>
      <w:gridCol w:w="1135"/>
      <w:gridCol w:w="5719"/>
      <w:gridCol w:w="2756"/>
      <w:gridCol w:w="724"/>
    </w:tblGrid>
    <w:tr w:rsidR="00CD58A3" w:rsidRPr="00EB407B" w14:paraId="3F4D44F1" w14:textId="77777777" w:rsidTr="00CD58A3">
      <w:trPr>
        <w:jc w:val="center"/>
      </w:trPr>
      <w:tc>
        <w:tcPr>
          <w:tcW w:w="1135" w:type="dxa"/>
          <w:vAlign w:val="bottom"/>
        </w:tcPr>
        <w:p w14:paraId="3CF1ECE9" w14:textId="77777777" w:rsidR="00CD58A3" w:rsidRDefault="00D411A7" w:rsidP="004A4E1B">
          <w:pPr>
            <w:pStyle w:val="Pieddepage"/>
            <w:tabs>
              <w:tab w:val="left" w:pos="994"/>
            </w:tabs>
            <w:ind w:right="-57"/>
          </w:pPr>
          <w:r>
            <w:rPr>
              <w:noProof/>
            </w:rPr>
            <w:drawing>
              <wp:anchor distT="0" distB="0" distL="114300" distR="114300" simplePos="0" relativeHeight="251658240" behindDoc="0" locked="0" layoutInCell="1" allowOverlap="1" wp14:anchorId="3CD99CCB" wp14:editId="0360E3CD">
                <wp:simplePos x="0" y="0"/>
                <wp:positionH relativeFrom="column">
                  <wp:posOffset>45720</wp:posOffset>
                </wp:positionH>
                <wp:positionV relativeFrom="paragraph">
                  <wp:posOffset>157480</wp:posOffset>
                </wp:positionV>
                <wp:extent cx="590550" cy="146050"/>
                <wp:effectExtent l="0" t="0" r="0" b="6350"/>
                <wp:wrapNone/>
                <wp:docPr id="18183176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D58A3">
            <w:tab/>
          </w:r>
          <w:r w:rsidR="00A1628E">
            <w:rPr>
              <w:noProof/>
            </w:rPr>
            <w:drawing>
              <wp:inline distT="0" distB="0" distL="0" distR="0" wp14:anchorId="370FF0F6" wp14:editId="799BDDC3">
                <wp:extent cx="19050" cy="508000"/>
                <wp:effectExtent l="0" t="0" r="19050" b="6350"/>
                <wp:docPr id="167051034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9050" cy="508000"/>
                        </a:xfrm>
                        <a:prstGeom prst="rect">
                          <a:avLst/>
                        </a:prstGeom>
                        <a:noFill/>
                        <a:ln>
                          <a:noFill/>
                        </a:ln>
                      </pic:spPr>
                    </pic:pic>
                  </a:graphicData>
                </a:graphic>
              </wp:inline>
            </w:drawing>
          </w:r>
        </w:p>
      </w:tc>
      <w:tc>
        <w:tcPr>
          <w:tcW w:w="5719" w:type="dxa"/>
          <w:vAlign w:val="bottom"/>
        </w:tcPr>
        <w:p w14:paraId="281A7446" w14:textId="77777777" w:rsidR="00CD58A3" w:rsidRPr="003954C9" w:rsidRDefault="00CD58A3" w:rsidP="004A4E1B">
          <w:pPr>
            <w:pStyle w:val="Pieddepage"/>
            <w:ind w:left="-57"/>
            <w:rPr>
              <w:spacing w:val="-6"/>
              <w:sz w:val="16"/>
              <w:szCs w:val="16"/>
            </w:rPr>
          </w:pPr>
          <w:r w:rsidRPr="003954C9">
            <w:rPr>
              <w:spacing w:val="-6"/>
              <w:sz w:val="16"/>
              <w:szCs w:val="16"/>
            </w:rPr>
            <w:t>Service de la promotion de l’économie et de l’innovation (SPEI)</w:t>
          </w:r>
          <w:r>
            <w:rPr>
              <w:spacing w:val="-6"/>
              <w:sz w:val="16"/>
              <w:szCs w:val="16"/>
            </w:rPr>
            <w:t xml:space="preserve">  </w:t>
          </w:r>
        </w:p>
        <w:p w14:paraId="19EB5BCD" w14:textId="77777777" w:rsidR="00CD58A3" w:rsidRPr="0016191A" w:rsidRDefault="00C61F87" w:rsidP="004A4E1B">
          <w:pPr>
            <w:pStyle w:val="Pieddepage"/>
            <w:ind w:left="-57"/>
            <w:rPr>
              <w:spacing w:val="-6"/>
              <w:sz w:val="16"/>
              <w:szCs w:val="16"/>
            </w:rPr>
          </w:pPr>
          <w:hyperlink r:id="rId3" w:history="1">
            <w:r w:rsidR="00CD58A3" w:rsidRPr="0016191A">
              <w:rPr>
                <w:rStyle w:val="Lienhypertexte"/>
                <w:color w:val="auto"/>
                <w:spacing w:val="-6"/>
                <w:sz w:val="16"/>
                <w:szCs w:val="16"/>
                <w:u w:val="none"/>
              </w:rPr>
              <w:t>www.vaud-economie.ch</w:t>
            </w:r>
          </w:hyperlink>
          <w:r w:rsidR="00CD58A3" w:rsidRPr="0016191A">
            <w:rPr>
              <w:spacing w:val="-6"/>
              <w:sz w:val="16"/>
              <w:szCs w:val="16"/>
            </w:rPr>
            <w:t xml:space="preserve"> - Tél. +41 21 316 58 20 </w:t>
          </w:r>
        </w:p>
        <w:p w14:paraId="752D8E0D" w14:textId="56CDF27D" w:rsidR="00CD58A3" w:rsidRPr="0016191A" w:rsidRDefault="00A56868" w:rsidP="004A4E1B">
          <w:pPr>
            <w:pStyle w:val="Pieddepage"/>
            <w:ind w:left="-57"/>
            <w:rPr>
              <w:spacing w:val="-6"/>
              <w:sz w:val="16"/>
              <w:szCs w:val="16"/>
            </w:rPr>
          </w:pPr>
          <w:r>
            <w:rPr>
              <w:spacing w:val="-6"/>
              <w:sz w:val="16"/>
              <w:szCs w:val="16"/>
            </w:rPr>
            <w:t>econom</w:t>
          </w:r>
          <w:r w:rsidR="00CD58A3" w:rsidRPr="003954C9">
            <w:rPr>
              <w:spacing w:val="-6"/>
              <w:sz w:val="16"/>
              <w:szCs w:val="16"/>
            </w:rPr>
            <w:t>i</w:t>
          </w:r>
          <w:r>
            <w:rPr>
              <w:spacing w:val="-6"/>
              <w:sz w:val="16"/>
              <w:szCs w:val="16"/>
            </w:rPr>
            <w:t>e-durable</w:t>
          </w:r>
          <w:r w:rsidR="00CD58A3" w:rsidRPr="003954C9">
            <w:rPr>
              <w:spacing w:val="-6"/>
              <w:sz w:val="16"/>
              <w:szCs w:val="16"/>
            </w:rPr>
            <w:t>@vd.ch</w:t>
          </w:r>
        </w:p>
        <w:p w14:paraId="6FAF8CF8" w14:textId="77777777" w:rsidR="00CD58A3" w:rsidRPr="00BB4F57" w:rsidRDefault="00CD58A3" w:rsidP="00CD58A3">
          <w:pPr>
            <w:pStyle w:val="Pieddepage"/>
            <w:tabs>
              <w:tab w:val="clear" w:pos="4536"/>
              <w:tab w:val="clear" w:pos="9072"/>
            </w:tabs>
            <w:ind w:left="-57"/>
            <w:rPr>
              <w:rFonts w:ascii="Tahoma" w:hAnsi="Tahoma"/>
              <w:spacing w:val="-6"/>
              <w:sz w:val="14"/>
              <w:szCs w:val="14"/>
            </w:rPr>
          </w:pPr>
        </w:p>
      </w:tc>
      <w:tc>
        <w:tcPr>
          <w:tcW w:w="2756" w:type="dxa"/>
          <w:vAlign w:val="center"/>
        </w:tcPr>
        <w:p w14:paraId="3CBFF6DD" w14:textId="77777777" w:rsidR="00CD58A3" w:rsidRDefault="00CD58A3" w:rsidP="006A6DC7">
          <w:pPr>
            <w:pStyle w:val="Pieddepage"/>
            <w:tabs>
              <w:tab w:val="left" w:pos="994"/>
            </w:tabs>
            <w:ind w:right="-57"/>
          </w:pPr>
        </w:p>
      </w:tc>
      <w:tc>
        <w:tcPr>
          <w:tcW w:w="724" w:type="dxa"/>
          <w:vAlign w:val="bottom"/>
        </w:tcPr>
        <w:p w14:paraId="2B6E3E00" w14:textId="77777777" w:rsidR="00CD58A3" w:rsidRPr="00381C39" w:rsidRDefault="00CD58A3" w:rsidP="00381C39">
          <w:pPr>
            <w:pStyle w:val="Pieddepage"/>
            <w:ind w:left="-57"/>
            <w:rPr>
              <w:spacing w:val="-6"/>
              <w:sz w:val="16"/>
              <w:szCs w:val="16"/>
            </w:rPr>
          </w:pPr>
        </w:p>
      </w:tc>
    </w:tr>
  </w:tbl>
  <w:p w14:paraId="125A9B35" w14:textId="77777777" w:rsidR="00C6641C" w:rsidRPr="00EB407B" w:rsidRDefault="00C6641C">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990EA" w14:textId="77777777" w:rsidR="00C46283" w:rsidRDefault="00C46283" w:rsidP="00041448">
      <w:r>
        <w:separator/>
      </w:r>
    </w:p>
  </w:footnote>
  <w:footnote w:type="continuationSeparator" w:id="0">
    <w:p w14:paraId="79D3CE53" w14:textId="77777777" w:rsidR="00C46283" w:rsidRDefault="00C46283" w:rsidP="00041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9F5B" w14:textId="59E9A429" w:rsidR="00C6641C" w:rsidRDefault="00C6641C" w:rsidP="000805DD">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sidR="001549CE">
      <w:rPr>
        <w:rStyle w:val="Numrodepage"/>
      </w:rPr>
      <w:fldChar w:fldCharType="separate"/>
    </w:r>
    <w:r w:rsidR="001549CE">
      <w:rPr>
        <w:rStyle w:val="Numrodepage"/>
        <w:noProof/>
      </w:rPr>
      <w:t>1</w:t>
    </w:r>
    <w:r>
      <w:rPr>
        <w:rStyle w:val="Numrodepage"/>
      </w:rPr>
      <w:fldChar w:fldCharType="end"/>
    </w:r>
  </w:p>
  <w:p w14:paraId="433E35C8" w14:textId="77777777" w:rsidR="00C6641C" w:rsidRDefault="00C6641C" w:rsidP="000805DD">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AF39" w14:textId="77777777" w:rsidR="00C6641C" w:rsidRPr="00270070" w:rsidRDefault="00C6641C" w:rsidP="00270070">
    <w:pPr>
      <w:pStyle w:val="En-tte"/>
      <w:framePr w:w="163" w:wrap="around" w:vAnchor="text" w:hAnchor="page" w:x="10882" w:y="3"/>
      <w:rPr>
        <w:rStyle w:val="Numrodepage"/>
        <w:rFonts w:ascii="Tahoma" w:hAnsi="Tahoma" w:cs="Tahoma"/>
        <w:sz w:val="20"/>
      </w:rPr>
    </w:pPr>
    <w:r w:rsidRPr="00270070">
      <w:rPr>
        <w:rStyle w:val="Numrodepage"/>
        <w:rFonts w:ascii="Tahoma" w:hAnsi="Tahoma" w:cs="Tahoma"/>
        <w:sz w:val="20"/>
      </w:rPr>
      <w:fldChar w:fldCharType="begin"/>
    </w:r>
    <w:r w:rsidRPr="00270070">
      <w:rPr>
        <w:rStyle w:val="Numrodepage"/>
        <w:rFonts w:ascii="Tahoma" w:hAnsi="Tahoma" w:cs="Tahoma"/>
        <w:sz w:val="20"/>
      </w:rPr>
      <w:instrText xml:space="preserve">PAGE  </w:instrText>
    </w:r>
    <w:r w:rsidRPr="00270070">
      <w:rPr>
        <w:rStyle w:val="Numrodepage"/>
        <w:rFonts w:ascii="Tahoma" w:hAnsi="Tahoma" w:cs="Tahoma"/>
        <w:sz w:val="20"/>
      </w:rPr>
      <w:fldChar w:fldCharType="separate"/>
    </w:r>
    <w:r w:rsidR="005F4E91">
      <w:rPr>
        <w:rStyle w:val="Numrodepage"/>
        <w:rFonts w:ascii="Tahoma" w:hAnsi="Tahoma" w:cs="Tahoma"/>
        <w:noProof/>
        <w:sz w:val="20"/>
      </w:rPr>
      <w:t>2</w:t>
    </w:r>
    <w:r w:rsidRPr="00270070">
      <w:rPr>
        <w:rStyle w:val="Numrodepage"/>
        <w:rFonts w:ascii="Tahoma" w:hAnsi="Tahoma" w:cs="Tahoma"/>
        <w:sz w:val="20"/>
      </w:rPr>
      <w:fldChar w:fldCharType="end"/>
    </w:r>
  </w:p>
  <w:tbl>
    <w:tblPr>
      <w:tblW w:w="0" w:type="auto"/>
      <w:tblInd w:w="-1064" w:type="dxa"/>
      <w:tblLayout w:type="fixed"/>
      <w:tblCellMar>
        <w:left w:w="70" w:type="dxa"/>
        <w:right w:w="70" w:type="dxa"/>
      </w:tblCellMar>
      <w:tblLook w:val="0000" w:firstRow="0" w:lastRow="0" w:firstColumn="0" w:lastColumn="0" w:noHBand="0" w:noVBand="0"/>
    </w:tblPr>
    <w:tblGrid>
      <w:gridCol w:w="1134"/>
      <w:gridCol w:w="9000"/>
    </w:tblGrid>
    <w:tr w:rsidR="00C6641C" w14:paraId="7B50BC90" w14:textId="77777777">
      <w:tc>
        <w:tcPr>
          <w:tcW w:w="1134" w:type="dxa"/>
        </w:tcPr>
        <w:p w14:paraId="7DA3DFB7" w14:textId="77777777" w:rsidR="00C6641C" w:rsidRPr="000805DD" w:rsidRDefault="00EB4847" w:rsidP="00735FBF">
          <w:pPr>
            <w:jc w:val="right"/>
            <w:rPr>
              <w:szCs w:val="24"/>
            </w:rPr>
          </w:pPr>
          <w:r>
            <w:rPr>
              <w:noProof/>
              <w:szCs w:val="24"/>
            </w:rPr>
            <w:drawing>
              <wp:inline distT="0" distB="0" distL="0" distR="0" wp14:anchorId="32E108C2" wp14:editId="7E19BFA2">
                <wp:extent cx="476250" cy="790575"/>
                <wp:effectExtent l="0" t="0" r="0" b="9525"/>
                <wp:docPr id="1677888790" name="Image 1677888790" descr="logo-p-lettre-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p-lettre-n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790575"/>
                        </a:xfrm>
                        <a:prstGeom prst="rect">
                          <a:avLst/>
                        </a:prstGeom>
                        <a:noFill/>
                        <a:ln>
                          <a:noFill/>
                        </a:ln>
                      </pic:spPr>
                    </pic:pic>
                  </a:graphicData>
                </a:graphic>
              </wp:inline>
            </w:drawing>
          </w:r>
        </w:p>
      </w:tc>
      <w:tc>
        <w:tcPr>
          <w:tcW w:w="9000" w:type="dxa"/>
        </w:tcPr>
        <w:p w14:paraId="12CA70A9" w14:textId="77777777" w:rsidR="00C6641C" w:rsidRPr="002B0E02" w:rsidRDefault="00C6641C" w:rsidP="00BD47CE">
          <w:pPr>
            <w:tabs>
              <w:tab w:val="right" w:pos="8861"/>
            </w:tabs>
            <w:ind w:left="-57"/>
            <w:jc w:val="both"/>
            <w:rPr>
              <w:rFonts w:ascii="Tahoma" w:hAnsi="Tahoma" w:cs="Tahoma"/>
              <w:sz w:val="20"/>
            </w:rPr>
          </w:pPr>
          <w:r w:rsidRPr="00036630">
            <w:rPr>
              <w:rFonts w:ascii="Tahoma" w:hAnsi="Tahoma" w:cs="Tahoma"/>
              <w:sz w:val="20"/>
            </w:rPr>
            <w:t xml:space="preserve">Service de </w:t>
          </w:r>
          <w:r w:rsidR="0030452B">
            <w:rPr>
              <w:rFonts w:ascii="Tahoma" w:hAnsi="Tahoma" w:cs="Tahoma"/>
              <w:sz w:val="20"/>
            </w:rPr>
            <w:t xml:space="preserve">la promotion </w:t>
          </w:r>
          <w:r w:rsidR="00BD47CE">
            <w:rPr>
              <w:rFonts w:ascii="Tahoma" w:hAnsi="Tahoma" w:cs="Tahoma"/>
              <w:sz w:val="20"/>
            </w:rPr>
            <w:t>de l’économie et de l’innovation (SPEI</w:t>
          </w:r>
          <w:r w:rsidR="0030452B">
            <w:rPr>
              <w:rFonts w:ascii="Tahoma" w:hAnsi="Tahoma" w:cs="Tahoma"/>
              <w:sz w:val="20"/>
            </w:rPr>
            <w:t>)</w:t>
          </w:r>
        </w:p>
      </w:tc>
    </w:tr>
  </w:tbl>
  <w:p w14:paraId="635ED0DA" w14:textId="77777777" w:rsidR="00C6641C" w:rsidRDefault="00C6641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3D47105"/>
    <w:multiLevelType w:val="hybridMultilevel"/>
    <w:tmpl w:val="8DBAB3D6"/>
    <w:lvl w:ilvl="0" w:tplc="6C92B77C">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1707708"/>
    <w:multiLevelType w:val="hybridMultilevel"/>
    <w:tmpl w:val="A0460F60"/>
    <w:lvl w:ilvl="0" w:tplc="100C0001">
      <w:start w:val="1"/>
      <w:numFmt w:val="bullet"/>
      <w:lvlText w:val=""/>
      <w:lvlJc w:val="left"/>
      <w:pPr>
        <w:tabs>
          <w:tab w:val="num" w:pos="720"/>
        </w:tabs>
        <w:ind w:left="720" w:hanging="360"/>
      </w:pPr>
      <w:rPr>
        <w:rFonts w:ascii="Symbol" w:hAnsi="Symbo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0D5B16"/>
    <w:multiLevelType w:val="hybridMultilevel"/>
    <w:tmpl w:val="62AE20DA"/>
    <w:lvl w:ilvl="0" w:tplc="940E750E">
      <w:start w:val="1"/>
      <w:numFmt w:val="bullet"/>
      <w:lvlText w:val=""/>
      <w:lvlJc w:val="left"/>
      <w:pPr>
        <w:tabs>
          <w:tab w:val="num" w:pos="720"/>
        </w:tabs>
        <w:ind w:left="720" w:hanging="360"/>
      </w:pPr>
      <w:rPr>
        <w:rFonts w:ascii="Wingdings" w:hAnsi="Wingdings" w:hint="default"/>
      </w:rPr>
    </w:lvl>
    <w:lvl w:ilvl="1" w:tplc="03B465FE" w:tentative="1">
      <w:start w:val="1"/>
      <w:numFmt w:val="bullet"/>
      <w:lvlText w:val=""/>
      <w:lvlJc w:val="left"/>
      <w:pPr>
        <w:tabs>
          <w:tab w:val="num" w:pos="1440"/>
        </w:tabs>
        <w:ind w:left="1440" w:hanging="360"/>
      </w:pPr>
      <w:rPr>
        <w:rFonts w:ascii="Wingdings" w:hAnsi="Wingdings" w:hint="default"/>
      </w:rPr>
    </w:lvl>
    <w:lvl w:ilvl="2" w:tplc="35FC4D28" w:tentative="1">
      <w:start w:val="1"/>
      <w:numFmt w:val="bullet"/>
      <w:lvlText w:val=""/>
      <w:lvlJc w:val="left"/>
      <w:pPr>
        <w:tabs>
          <w:tab w:val="num" w:pos="2160"/>
        </w:tabs>
        <w:ind w:left="2160" w:hanging="360"/>
      </w:pPr>
      <w:rPr>
        <w:rFonts w:ascii="Wingdings" w:hAnsi="Wingdings" w:hint="default"/>
      </w:rPr>
    </w:lvl>
    <w:lvl w:ilvl="3" w:tplc="7D06B0EE" w:tentative="1">
      <w:start w:val="1"/>
      <w:numFmt w:val="bullet"/>
      <w:lvlText w:val=""/>
      <w:lvlJc w:val="left"/>
      <w:pPr>
        <w:tabs>
          <w:tab w:val="num" w:pos="2880"/>
        </w:tabs>
        <w:ind w:left="2880" w:hanging="360"/>
      </w:pPr>
      <w:rPr>
        <w:rFonts w:ascii="Wingdings" w:hAnsi="Wingdings" w:hint="default"/>
      </w:rPr>
    </w:lvl>
    <w:lvl w:ilvl="4" w:tplc="0F3495F6" w:tentative="1">
      <w:start w:val="1"/>
      <w:numFmt w:val="bullet"/>
      <w:lvlText w:val=""/>
      <w:lvlJc w:val="left"/>
      <w:pPr>
        <w:tabs>
          <w:tab w:val="num" w:pos="3600"/>
        </w:tabs>
        <w:ind w:left="3600" w:hanging="360"/>
      </w:pPr>
      <w:rPr>
        <w:rFonts w:ascii="Wingdings" w:hAnsi="Wingdings" w:hint="default"/>
      </w:rPr>
    </w:lvl>
    <w:lvl w:ilvl="5" w:tplc="9998D266" w:tentative="1">
      <w:start w:val="1"/>
      <w:numFmt w:val="bullet"/>
      <w:lvlText w:val=""/>
      <w:lvlJc w:val="left"/>
      <w:pPr>
        <w:tabs>
          <w:tab w:val="num" w:pos="4320"/>
        </w:tabs>
        <w:ind w:left="4320" w:hanging="360"/>
      </w:pPr>
      <w:rPr>
        <w:rFonts w:ascii="Wingdings" w:hAnsi="Wingdings" w:hint="default"/>
      </w:rPr>
    </w:lvl>
    <w:lvl w:ilvl="6" w:tplc="20747E16" w:tentative="1">
      <w:start w:val="1"/>
      <w:numFmt w:val="bullet"/>
      <w:lvlText w:val=""/>
      <w:lvlJc w:val="left"/>
      <w:pPr>
        <w:tabs>
          <w:tab w:val="num" w:pos="5040"/>
        </w:tabs>
        <w:ind w:left="5040" w:hanging="360"/>
      </w:pPr>
      <w:rPr>
        <w:rFonts w:ascii="Wingdings" w:hAnsi="Wingdings" w:hint="default"/>
      </w:rPr>
    </w:lvl>
    <w:lvl w:ilvl="7" w:tplc="83283F8C" w:tentative="1">
      <w:start w:val="1"/>
      <w:numFmt w:val="bullet"/>
      <w:lvlText w:val=""/>
      <w:lvlJc w:val="left"/>
      <w:pPr>
        <w:tabs>
          <w:tab w:val="num" w:pos="5760"/>
        </w:tabs>
        <w:ind w:left="5760" w:hanging="360"/>
      </w:pPr>
      <w:rPr>
        <w:rFonts w:ascii="Wingdings" w:hAnsi="Wingdings" w:hint="default"/>
      </w:rPr>
    </w:lvl>
    <w:lvl w:ilvl="8" w:tplc="725E17C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355555"/>
    <w:multiLevelType w:val="hybridMultilevel"/>
    <w:tmpl w:val="F0242F4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04329335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2218143">
    <w:abstractNumId w:val="2"/>
  </w:num>
  <w:num w:numId="3" w16cid:durableId="1496337321">
    <w:abstractNumId w:val="4"/>
  </w:num>
  <w:num w:numId="4" w16cid:durableId="1683314420">
    <w:abstractNumId w:val="1"/>
  </w:num>
  <w:num w:numId="5" w16cid:durableId="933131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283"/>
    <w:rsid w:val="000010EB"/>
    <w:rsid w:val="000017D8"/>
    <w:rsid w:val="000061E8"/>
    <w:rsid w:val="000149CC"/>
    <w:rsid w:val="00020915"/>
    <w:rsid w:val="000215A2"/>
    <w:rsid w:val="00024B14"/>
    <w:rsid w:val="00033176"/>
    <w:rsid w:val="00036630"/>
    <w:rsid w:val="00041448"/>
    <w:rsid w:val="00044E49"/>
    <w:rsid w:val="00044F51"/>
    <w:rsid w:val="0004515D"/>
    <w:rsid w:val="000518E8"/>
    <w:rsid w:val="0005402B"/>
    <w:rsid w:val="000569CE"/>
    <w:rsid w:val="000805DD"/>
    <w:rsid w:val="000822BE"/>
    <w:rsid w:val="000822EE"/>
    <w:rsid w:val="00082613"/>
    <w:rsid w:val="0009294E"/>
    <w:rsid w:val="00094582"/>
    <w:rsid w:val="000A25A9"/>
    <w:rsid w:val="000A3A06"/>
    <w:rsid w:val="000C17C3"/>
    <w:rsid w:val="000E0634"/>
    <w:rsid w:val="000E54AD"/>
    <w:rsid w:val="000F31DB"/>
    <w:rsid w:val="000F5200"/>
    <w:rsid w:val="001014FD"/>
    <w:rsid w:val="001024E0"/>
    <w:rsid w:val="00107E5B"/>
    <w:rsid w:val="00112867"/>
    <w:rsid w:val="00115AB7"/>
    <w:rsid w:val="0011615B"/>
    <w:rsid w:val="00120312"/>
    <w:rsid w:val="00131F78"/>
    <w:rsid w:val="00135C35"/>
    <w:rsid w:val="001549CE"/>
    <w:rsid w:val="00156F24"/>
    <w:rsid w:val="00165235"/>
    <w:rsid w:val="00166F0A"/>
    <w:rsid w:val="00173BE8"/>
    <w:rsid w:val="001947A9"/>
    <w:rsid w:val="001C7E72"/>
    <w:rsid w:val="001D7458"/>
    <w:rsid w:val="001E15C6"/>
    <w:rsid w:val="001E2289"/>
    <w:rsid w:val="001E328A"/>
    <w:rsid w:val="001F40D2"/>
    <w:rsid w:val="00211DC5"/>
    <w:rsid w:val="0021672B"/>
    <w:rsid w:val="00226A3C"/>
    <w:rsid w:val="00233D6E"/>
    <w:rsid w:val="00235D4E"/>
    <w:rsid w:val="00237DDC"/>
    <w:rsid w:val="002433C7"/>
    <w:rsid w:val="002471A8"/>
    <w:rsid w:val="002472A5"/>
    <w:rsid w:val="00262730"/>
    <w:rsid w:val="002638C3"/>
    <w:rsid w:val="00270070"/>
    <w:rsid w:val="00284437"/>
    <w:rsid w:val="002862A7"/>
    <w:rsid w:val="00295EE6"/>
    <w:rsid w:val="0029645C"/>
    <w:rsid w:val="002A4414"/>
    <w:rsid w:val="002B0E02"/>
    <w:rsid w:val="002B2FBF"/>
    <w:rsid w:val="002C0C8C"/>
    <w:rsid w:val="002C48D9"/>
    <w:rsid w:val="002C6B04"/>
    <w:rsid w:val="002E2B02"/>
    <w:rsid w:val="0030452B"/>
    <w:rsid w:val="003142DD"/>
    <w:rsid w:val="00324B37"/>
    <w:rsid w:val="00345EED"/>
    <w:rsid w:val="00351D9A"/>
    <w:rsid w:val="00352E84"/>
    <w:rsid w:val="00354D2B"/>
    <w:rsid w:val="00356700"/>
    <w:rsid w:val="003602AC"/>
    <w:rsid w:val="00365155"/>
    <w:rsid w:val="0037561C"/>
    <w:rsid w:val="0037640F"/>
    <w:rsid w:val="00381C39"/>
    <w:rsid w:val="00391B3A"/>
    <w:rsid w:val="00396BFA"/>
    <w:rsid w:val="003A2AEE"/>
    <w:rsid w:val="003A471A"/>
    <w:rsid w:val="003B522A"/>
    <w:rsid w:val="003C5EF5"/>
    <w:rsid w:val="003F117F"/>
    <w:rsid w:val="003F6373"/>
    <w:rsid w:val="004209E9"/>
    <w:rsid w:val="00421D73"/>
    <w:rsid w:val="00450EEF"/>
    <w:rsid w:val="00456D15"/>
    <w:rsid w:val="004633B4"/>
    <w:rsid w:val="00463508"/>
    <w:rsid w:val="00484D40"/>
    <w:rsid w:val="00491B48"/>
    <w:rsid w:val="004A3151"/>
    <w:rsid w:val="004A730A"/>
    <w:rsid w:val="004B4AD7"/>
    <w:rsid w:val="004E0CCA"/>
    <w:rsid w:val="004E2907"/>
    <w:rsid w:val="004F2BEF"/>
    <w:rsid w:val="004F3C77"/>
    <w:rsid w:val="004F6354"/>
    <w:rsid w:val="005002D4"/>
    <w:rsid w:val="00504A8B"/>
    <w:rsid w:val="005165E1"/>
    <w:rsid w:val="0052173E"/>
    <w:rsid w:val="00523F43"/>
    <w:rsid w:val="00536435"/>
    <w:rsid w:val="00547E26"/>
    <w:rsid w:val="00554776"/>
    <w:rsid w:val="00556593"/>
    <w:rsid w:val="00561355"/>
    <w:rsid w:val="00563879"/>
    <w:rsid w:val="00570F05"/>
    <w:rsid w:val="00574B85"/>
    <w:rsid w:val="00591724"/>
    <w:rsid w:val="0059271A"/>
    <w:rsid w:val="005A04C2"/>
    <w:rsid w:val="005A6E7D"/>
    <w:rsid w:val="005C5807"/>
    <w:rsid w:val="005C6E17"/>
    <w:rsid w:val="005D4D71"/>
    <w:rsid w:val="005D768F"/>
    <w:rsid w:val="005E11F2"/>
    <w:rsid w:val="005F4E91"/>
    <w:rsid w:val="005F62C5"/>
    <w:rsid w:val="00607A1F"/>
    <w:rsid w:val="00614B1D"/>
    <w:rsid w:val="00617177"/>
    <w:rsid w:val="0061776F"/>
    <w:rsid w:val="00623A37"/>
    <w:rsid w:val="006336FC"/>
    <w:rsid w:val="00636671"/>
    <w:rsid w:val="0063759C"/>
    <w:rsid w:val="00645D1F"/>
    <w:rsid w:val="006542FB"/>
    <w:rsid w:val="006550D4"/>
    <w:rsid w:val="0065515B"/>
    <w:rsid w:val="00666C65"/>
    <w:rsid w:val="0068446B"/>
    <w:rsid w:val="006867F1"/>
    <w:rsid w:val="00686DE2"/>
    <w:rsid w:val="006A1F01"/>
    <w:rsid w:val="006A310A"/>
    <w:rsid w:val="006A6DC7"/>
    <w:rsid w:val="006A75E6"/>
    <w:rsid w:val="006B2343"/>
    <w:rsid w:val="006B2DF6"/>
    <w:rsid w:val="006B6588"/>
    <w:rsid w:val="006C333F"/>
    <w:rsid w:val="006C7ED7"/>
    <w:rsid w:val="006D79DB"/>
    <w:rsid w:val="006E485A"/>
    <w:rsid w:val="006E4FB2"/>
    <w:rsid w:val="006E6EDE"/>
    <w:rsid w:val="00704661"/>
    <w:rsid w:val="00724C82"/>
    <w:rsid w:val="00734F37"/>
    <w:rsid w:val="00734FEF"/>
    <w:rsid w:val="00735FBF"/>
    <w:rsid w:val="00745D35"/>
    <w:rsid w:val="00763AE2"/>
    <w:rsid w:val="007870C7"/>
    <w:rsid w:val="00791C8E"/>
    <w:rsid w:val="0079537E"/>
    <w:rsid w:val="00797E50"/>
    <w:rsid w:val="007B2225"/>
    <w:rsid w:val="007B41BE"/>
    <w:rsid w:val="007C638A"/>
    <w:rsid w:val="007D281D"/>
    <w:rsid w:val="007E56DF"/>
    <w:rsid w:val="007F20A7"/>
    <w:rsid w:val="00812F68"/>
    <w:rsid w:val="00823D40"/>
    <w:rsid w:val="00824B1F"/>
    <w:rsid w:val="00827173"/>
    <w:rsid w:val="00830C74"/>
    <w:rsid w:val="00864246"/>
    <w:rsid w:val="00864B5F"/>
    <w:rsid w:val="0087410C"/>
    <w:rsid w:val="00886B43"/>
    <w:rsid w:val="0089018D"/>
    <w:rsid w:val="008925AA"/>
    <w:rsid w:val="008B40C9"/>
    <w:rsid w:val="008B6912"/>
    <w:rsid w:val="008C2CE9"/>
    <w:rsid w:val="008C30D6"/>
    <w:rsid w:val="008D02A4"/>
    <w:rsid w:val="008F0787"/>
    <w:rsid w:val="008F172B"/>
    <w:rsid w:val="008F695F"/>
    <w:rsid w:val="00904BBA"/>
    <w:rsid w:val="00922F7E"/>
    <w:rsid w:val="00933014"/>
    <w:rsid w:val="00933DAD"/>
    <w:rsid w:val="00944454"/>
    <w:rsid w:val="009534C9"/>
    <w:rsid w:val="00970496"/>
    <w:rsid w:val="009818BC"/>
    <w:rsid w:val="009844D7"/>
    <w:rsid w:val="00993692"/>
    <w:rsid w:val="009A2EA3"/>
    <w:rsid w:val="009B2269"/>
    <w:rsid w:val="009C31AE"/>
    <w:rsid w:val="009E163A"/>
    <w:rsid w:val="009F688F"/>
    <w:rsid w:val="00A00642"/>
    <w:rsid w:val="00A030C5"/>
    <w:rsid w:val="00A064EB"/>
    <w:rsid w:val="00A1628E"/>
    <w:rsid w:val="00A16CC2"/>
    <w:rsid w:val="00A36BEA"/>
    <w:rsid w:val="00A450E7"/>
    <w:rsid w:val="00A51D6E"/>
    <w:rsid w:val="00A53533"/>
    <w:rsid w:val="00A56868"/>
    <w:rsid w:val="00A62858"/>
    <w:rsid w:val="00A8266A"/>
    <w:rsid w:val="00A85520"/>
    <w:rsid w:val="00A9452B"/>
    <w:rsid w:val="00AC64ED"/>
    <w:rsid w:val="00AE0CA0"/>
    <w:rsid w:val="00AF1E0D"/>
    <w:rsid w:val="00B00776"/>
    <w:rsid w:val="00B04635"/>
    <w:rsid w:val="00B051E2"/>
    <w:rsid w:val="00B06D66"/>
    <w:rsid w:val="00B22F68"/>
    <w:rsid w:val="00B23BF1"/>
    <w:rsid w:val="00B32B7A"/>
    <w:rsid w:val="00B37E8B"/>
    <w:rsid w:val="00B4470B"/>
    <w:rsid w:val="00B51A78"/>
    <w:rsid w:val="00B549B1"/>
    <w:rsid w:val="00B567F9"/>
    <w:rsid w:val="00B66D81"/>
    <w:rsid w:val="00B8142E"/>
    <w:rsid w:val="00B8710F"/>
    <w:rsid w:val="00B90388"/>
    <w:rsid w:val="00B974A1"/>
    <w:rsid w:val="00BA79A8"/>
    <w:rsid w:val="00BB574A"/>
    <w:rsid w:val="00BD47CE"/>
    <w:rsid w:val="00BE3817"/>
    <w:rsid w:val="00BF472C"/>
    <w:rsid w:val="00BF58D8"/>
    <w:rsid w:val="00C063A6"/>
    <w:rsid w:val="00C138A5"/>
    <w:rsid w:val="00C22FB2"/>
    <w:rsid w:val="00C31DCE"/>
    <w:rsid w:val="00C37CBE"/>
    <w:rsid w:val="00C4494A"/>
    <w:rsid w:val="00C46283"/>
    <w:rsid w:val="00C602EF"/>
    <w:rsid w:val="00C61F87"/>
    <w:rsid w:val="00C6641C"/>
    <w:rsid w:val="00C6645F"/>
    <w:rsid w:val="00C713F4"/>
    <w:rsid w:val="00C744B3"/>
    <w:rsid w:val="00C75480"/>
    <w:rsid w:val="00C81599"/>
    <w:rsid w:val="00C8694C"/>
    <w:rsid w:val="00C9247D"/>
    <w:rsid w:val="00CA22A4"/>
    <w:rsid w:val="00CA5AA3"/>
    <w:rsid w:val="00CC08DF"/>
    <w:rsid w:val="00CC547B"/>
    <w:rsid w:val="00CC74D3"/>
    <w:rsid w:val="00CD58A3"/>
    <w:rsid w:val="00CF0A6F"/>
    <w:rsid w:val="00D10577"/>
    <w:rsid w:val="00D153E2"/>
    <w:rsid w:val="00D21CE7"/>
    <w:rsid w:val="00D24923"/>
    <w:rsid w:val="00D262EA"/>
    <w:rsid w:val="00D3288A"/>
    <w:rsid w:val="00D40CE5"/>
    <w:rsid w:val="00D411A7"/>
    <w:rsid w:val="00D47B48"/>
    <w:rsid w:val="00D542E2"/>
    <w:rsid w:val="00D56EBB"/>
    <w:rsid w:val="00D62247"/>
    <w:rsid w:val="00D70023"/>
    <w:rsid w:val="00D7397A"/>
    <w:rsid w:val="00D75665"/>
    <w:rsid w:val="00D75694"/>
    <w:rsid w:val="00D762CD"/>
    <w:rsid w:val="00D83628"/>
    <w:rsid w:val="00D84331"/>
    <w:rsid w:val="00D8633E"/>
    <w:rsid w:val="00D86C30"/>
    <w:rsid w:val="00D8743E"/>
    <w:rsid w:val="00D90552"/>
    <w:rsid w:val="00D9341B"/>
    <w:rsid w:val="00DA092B"/>
    <w:rsid w:val="00DA6BC1"/>
    <w:rsid w:val="00DB1C97"/>
    <w:rsid w:val="00DC0D12"/>
    <w:rsid w:val="00DC1BEF"/>
    <w:rsid w:val="00DC2C62"/>
    <w:rsid w:val="00DC6482"/>
    <w:rsid w:val="00DC7D64"/>
    <w:rsid w:val="00DD1F41"/>
    <w:rsid w:val="00DE0D7C"/>
    <w:rsid w:val="00DE3017"/>
    <w:rsid w:val="00DE5282"/>
    <w:rsid w:val="00DF242E"/>
    <w:rsid w:val="00E01274"/>
    <w:rsid w:val="00E05792"/>
    <w:rsid w:val="00E11E3D"/>
    <w:rsid w:val="00E34A37"/>
    <w:rsid w:val="00E45E43"/>
    <w:rsid w:val="00E54B38"/>
    <w:rsid w:val="00E61754"/>
    <w:rsid w:val="00E667AF"/>
    <w:rsid w:val="00E831F5"/>
    <w:rsid w:val="00EA265B"/>
    <w:rsid w:val="00EA481A"/>
    <w:rsid w:val="00EB008A"/>
    <w:rsid w:val="00EB29F3"/>
    <w:rsid w:val="00EB407B"/>
    <w:rsid w:val="00EB4847"/>
    <w:rsid w:val="00EB6DAE"/>
    <w:rsid w:val="00EC1B4F"/>
    <w:rsid w:val="00ED3736"/>
    <w:rsid w:val="00ED4E94"/>
    <w:rsid w:val="00ED6D87"/>
    <w:rsid w:val="00EF766B"/>
    <w:rsid w:val="00EF7EDD"/>
    <w:rsid w:val="00F03E87"/>
    <w:rsid w:val="00F10732"/>
    <w:rsid w:val="00F1471B"/>
    <w:rsid w:val="00F17546"/>
    <w:rsid w:val="00F2400C"/>
    <w:rsid w:val="00F254DA"/>
    <w:rsid w:val="00F258BC"/>
    <w:rsid w:val="00F333D3"/>
    <w:rsid w:val="00F33584"/>
    <w:rsid w:val="00F34CA7"/>
    <w:rsid w:val="00F4139C"/>
    <w:rsid w:val="00F50880"/>
    <w:rsid w:val="00F53672"/>
    <w:rsid w:val="00F679B9"/>
    <w:rsid w:val="00F87B97"/>
    <w:rsid w:val="00F95972"/>
    <w:rsid w:val="00FA0085"/>
    <w:rsid w:val="00FA195C"/>
    <w:rsid w:val="00FA705E"/>
    <w:rsid w:val="00FB45BF"/>
    <w:rsid w:val="00FD1358"/>
    <w:rsid w:val="00FE026C"/>
    <w:rsid w:val="00FE3285"/>
    <w:rsid w:val="00FF433D"/>
    <w:rsid w:val="00FF716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21844"/>
  <w15:docId w15:val="{C0B0A8F2-0450-4597-971F-BBAD81CA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AD7"/>
    <w:rPr>
      <w:rFonts w:ascii="Arial" w:hAnsi="Arial"/>
      <w:sz w:val="22"/>
    </w:rPr>
  </w:style>
  <w:style w:type="paragraph" w:styleId="Titre1">
    <w:name w:val="heading 1"/>
    <w:basedOn w:val="Normal"/>
    <w:next w:val="Normal"/>
    <w:qFormat/>
    <w:rsid w:val="000061E8"/>
    <w:pPr>
      <w:keepNext/>
      <w:tabs>
        <w:tab w:val="left" w:pos="5812"/>
      </w:tabs>
      <w:ind w:right="282"/>
      <w:jc w:val="both"/>
      <w:outlineLvl w:val="0"/>
    </w:pPr>
    <w:rPr>
      <w:b/>
      <w:i/>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styleId="Numrodepage">
    <w:name w:val="page number"/>
    <w:basedOn w:val="Policepardfaut"/>
  </w:style>
  <w:style w:type="table" w:styleId="Grilledutableau">
    <w:name w:val="Table Grid"/>
    <w:basedOn w:val="TableauNormal"/>
    <w:rsid w:val="00500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0E0634"/>
    <w:rPr>
      <w:color w:val="0000FF"/>
      <w:u w:val="single"/>
    </w:rPr>
  </w:style>
  <w:style w:type="paragraph" w:styleId="Textedebulles">
    <w:name w:val="Balloon Text"/>
    <w:basedOn w:val="Normal"/>
    <w:semiHidden/>
    <w:rsid w:val="000822BE"/>
    <w:rPr>
      <w:rFonts w:ascii="Tahoma" w:hAnsi="Tahoma" w:cs="Tahoma"/>
      <w:sz w:val="16"/>
      <w:szCs w:val="16"/>
    </w:rPr>
  </w:style>
  <w:style w:type="paragraph" w:styleId="Paragraphedeliste">
    <w:name w:val="List Paragraph"/>
    <w:basedOn w:val="Normal"/>
    <w:uiPriority w:val="34"/>
    <w:qFormat/>
    <w:rsid w:val="0021672B"/>
    <w:pPr>
      <w:ind w:left="720"/>
      <w:contextualSpacing/>
    </w:pPr>
  </w:style>
  <w:style w:type="character" w:styleId="Marquedecommentaire">
    <w:name w:val="annotation reference"/>
    <w:basedOn w:val="Policepardfaut"/>
    <w:uiPriority w:val="99"/>
    <w:semiHidden/>
    <w:unhideWhenUsed/>
    <w:rsid w:val="00536435"/>
    <w:rPr>
      <w:sz w:val="16"/>
      <w:szCs w:val="16"/>
    </w:rPr>
  </w:style>
  <w:style w:type="paragraph" w:styleId="Commentaire">
    <w:name w:val="annotation text"/>
    <w:basedOn w:val="Normal"/>
    <w:link w:val="CommentaireCar"/>
    <w:uiPriority w:val="99"/>
    <w:semiHidden/>
    <w:unhideWhenUsed/>
    <w:rsid w:val="00536435"/>
    <w:rPr>
      <w:sz w:val="20"/>
    </w:rPr>
  </w:style>
  <w:style w:type="character" w:customStyle="1" w:styleId="CommentaireCar">
    <w:name w:val="Commentaire Car"/>
    <w:basedOn w:val="Policepardfaut"/>
    <w:link w:val="Commentaire"/>
    <w:uiPriority w:val="99"/>
    <w:semiHidden/>
    <w:rsid w:val="00536435"/>
    <w:rPr>
      <w:rFonts w:ascii="Arial" w:hAnsi="Arial"/>
    </w:rPr>
  </w:style>
  <w:style w:type="paragraph" w:styleId="Objetducommentaire">
    <w:name w:val="annotation subject"/>
    <w:basedOn w:val="Commentaire"/>
    <w:next w:val="Commentaire"/>
    <w:link w:val="ObjetducommentaireCar"/>
    <w:uiPriority w:val="99"/>
    <w:semiHidden/>
    <w:unhideWhenUsed/>
    <w:rsid w:val="00536435"/>
    <w:rPr>
      <w:b/>
      <w:bCs/>
    </w:rPr>
  </w:style>
  <w:style w:type="character" w:customStyle="1" w:styleId="ObjetducommentaireCar">
    <w:name w:val="Objet du commentaire Car"/>
    <w:basedOn w:val="CommentaireCar"/>
    <w:link w:val="Objetducommentaire"/>
    <w:uiPriority w:val="99"/>
    <w:semiHidden/>
    <w:rsid w:val="00536435"/>
    <w:rPr>
      <w:rFonts w:ascii="Arial" w:hAnsi="Arial"/>
      <w:b/>
      <w:bCs/>
    </w:rPr>
  </w:style>
  <w:style w:type="character" w:styleId="Lienhypertextesuivivisit">
    <w:name w:val="FollowedHyperlink"/>
    <w:basedOn w:val="Policepardfaut"/>
    <w:uiPriority w:val="99"/>
    <w:semiHidden/>
    <w:unhideWhenUsed/>
    <w:rsid w:val="002862A7"/>
    <w:rPr>
      <w:color w:val="800080" w:themeColor="followedHyperlink"/>
      <w:u w:val="single"/>
    </w:rPr>
  </w:style>
  <w:style w:type="character" w:customStyle="1" w:styleId="PieddepageCar">
    <w:name w:val="Pied de page Car"/>
    <w:basedOn w:val="Policepardfaut"/>
    <w:link w:val="Pieddepage"/>
    <w:rsid w:val="00381C39"/>
    <w:rPr>
      <w:rFonts w:ascii="Arial" w:hAnsi="Arial"/>
      <w:sz w:val="22"/>
    </w:rPr>
  </w:style>
  <w:style w:type="paragraph" w:customStyle="1" w:styleId="Default">
    <w:name w:val="Default"/>
    <w:rsid w:val="005165E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78223">
      <w:bodyDiv w:val="1"/>
      <w:marLeft w:val="0"/>
      <w:marRight w:val="0"/>
      <w:marTop w:val="0"/>
      <w:marBottom w:val="0"/>
      <w:divBdr>
        <w:top w:val="none" w:sz="0" w:space="0" w:color="auto"/>
        <w:left w:val="none" w:sz="0" w:space="0" w:color="auto"/>
        <w:bottom w:val="none" w:sz="0" w:space="0" w:color="auto"/>
        <w:right w:val="none" w:sz="0" w:space="0" w:color="auto"/>
      </w:divBdr>
    </w:div>
    <w:div w:id="345597478">
      <w:bodyDiv w:val="1"/>
      <w:marLeft w:val="0"/>
      <w:marRight w:val="0"/>
      <w:marTop w:val="0"/>
      <w:marBottom w:val="0"/>
      <w:divBdr>
        <w:top w:val="none" w:sz="0" w:space="0" w:color="auto"/>
        <w:left w:val="none" w:sz="0" w:space="0" w:color="auto"/>
        <w:bottom w:val="none" w:sz="0" w:space="0" w:color="auto"/>
        <w:right w:val="none" w:sz="0" w:space="0" w:color="auto"/>
      </w:divBdr>
    </w:div>
    <w:div w:id="1087969367">
      <w:bodyDiv w:val="1"/>
      <w:marLeft w:val="0"/>
      <w:marRight w:val="0"/>
      <w:marTop w:val="0"/>
      <w:marBottom w:val="0"/>
      <w:divBdr>
        <w:top w:val="none" w:sz="0" w:space="0" w:color="auto"/>
        <w:left w:val="none" w:sz="0" w:space="0" w:color="auto"/>
        <w:bottom w:val="none" w:sz="0" w:space="0" w:color="auto"/>
        <w:right w:val="none" w:sz="0" w:space="0" w:color="auto"/>
      </w:divBdr>
      <w:divsChild>
        <w:div w:id="495653100">
          <w:marLeft w:val="432"/>
          <w:marRight w:val="0"/>
          <w:marTop w:val="120"/>
          <w:marBottom w:val="120"/>
          <w:divBdr>
            <w:top w:val="none" w:sz="0" w:space="0" w:color="auto"/>
            <w:left w:val="none" w:sz="0" w:space="0" w:color="auto"/>
            <w:bottom w:val="none" w:sz="0" w:space="0" w:color="auto"/>
            <w:right w:val="none" w:sz="0" w:space="0" w:color="auto"/>
          </w:divBdr>
        </w:div>
        <w:div w:id="626815273">
          <w:marLeft w:val="432"/>
          <w:marRight w:val="0"/>
          <w:marTop w:val="120"/>
          <w:marBottom w:val="120"/>
          <w:divBdr>
            <w:top w:val="none" w:sz="0" w:space="0" w:color="auto"/>
            <w:left w:val="none" w:sz="0" w:space="0" w:color="auto"/>
            <w:bottom w:val="none" w:sz="0" w:space="0" w:color="auto"/>
            <w:right w:val="none" w:sz="0" w:space="0" w:color="auto"/>
          </w:divBdr>
        </w:div>
        <w:div w:id="806825378">
          <w:marLeft w:val="432"/>
          <w:marRight w:val="0"/>
          <w:marTop w:val="120"/>
          <w:marBottom w:val="120"/>
          <w:divBdr>
            <w:top w:val="none" w:sz="0" w:space="0" w:color="auto"/>
            <w:left w:val="none" w:sz="0" w:space="0" w:color="auto"/>
            <w:bottom w:val="none" w:sz="0" w:space="0" w:color="auto"/>
            <w:right w:val="none" w:sz="0" w:space="0" w:color="auto"/>
          </w:divBdr>
        </w:div>
        <w:div w:id="1314984422">
          <w:marLeft w:val="432"/>
          <w:marRight w:val="0"/>
          <w:marTop w:val="120"/>
          <w:marBottom w:val="120"/>
          <w:divBdr>
            <w:top w:val="none" w:sz="0" w:space="0" w:color="auto"/>
            <w:left w:val="none" w:sz="0" w:space="0" w:color="auto"/>
            <w:bottom w:val="none" w:sz="0" w:space="0" w:color="auto"/>
            <w:right w:val="none" w:sz="0" w:space="0" w:color="auto"/>
          </w:divBdr>
        </w:div>
        <w:div w:id="214591110">
          <w:marLeft w:val="432"/>
          <w:marRight w:val="0"/>
          <w:marTop w:val="120"/>
          <w:marBottom w:val="120"/>
          <w:divBdr>
            <w:top w:val="none" w:sz="0" w:space="0" w:color="auto"/>
            <w:left w:val="none" w:sz="0" w:space="0" w:color="auto"/>
            <w:bottom w:val="none" w:sz="0" w:space="0" w:color="auto"/>
            <w:right w:val="none" w:sz="0" w:space="0" w:color="auto"/>
          </w:divBdr>
        </w:div>
        <w:div w:id="1380669194">
          <w:marLeft w:val="432"/>
          <w:marRight w:val="0"/>
          <w:marTop w:val="12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vaud-economie.ch" TargetMode="External"/><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fonds-economie-durable\09-administratif\02_modeles\20211116_modele_mpr_spei_lettre-decision-mandat-accompagnemen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65422-E93C-4B7D-98E2-03E16ABE2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20211116_modele_mpr_spei_lettre-decision-mandat-accompagnement.dotx</Template>
  <TotalTime>131</TotalTime>
  <Pages>2</Pages>
  <Words>250</Words>
  <Characters>1546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Etat de Vaud</Company>
  <LinksUpToDate>false</LinksUpToDate>
  <CharactersWithSpaces>1793</CharactersWithSpaces>
  <SharedDoc>false</SharedDoc>
  <HLinks>
    <vt:vector size="12" baseType="variant">
      <vt:variant>
        <vt:i4>7209014</vt:i4>
      </vt:variant>
      <vt:variant>
        <vt:i4>11</vt:i4>
      </vt:variant>
      <vt:variant>
        <vt:i4>0</vt:i4>
      </vt:variant>
      <vt:variant>
        <vt:i4>5</vt:i4>
      </vt:variant>
      <vt:variant>
        <vt:lpwstr>http://www.vaud.ch/</vt:lpwstr>
      </vt:variant>
      <vt:variant>
        <vt:lpwstr/>
      </vt:variant>
      <vt:variant>
        <vt:i4>7209014</vt:i4>
      </vt:variant>
      <vt:variant>
        <vt:i4>5</vt:i4>
      </vt:variant>
      <vt:variant>
        <vt:i4>0</vt:i4>
      </vt:variant>
      <vt:variant>
        <vt:i4>5</vt:i4>
      </vt:variant>
      <vt:variant>
        <vt:lpwstr>http://www.vaud.ch/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Loerincik Yves</dc:creator>
  <cp:lastModifiedBy>Loerincik Yves</cp:lastModifiedBy>
  <cp:revision>11</cp:revision>
  <cp:lastPrinted>2020-10-02T15:09:00Z</cp:lastPrinted>
  <dcterms:created xsi:type="dcterms:W3CDTF">2025-01-03T13:47:00Z</dcterms:created>
  <dcterms:modified xsi:type="dcterms:W3CDTF">2025-01-04T07:16:00Z</dcterms:modified>
</cp:coreProperties>
</file>

<file path=docProps/custom.xml><?xml version="1.0" encoding="utf-8"?>
<Properties xmlns="http://schemas.openxmlformats.org/officeDocument/2006/custom-properties" xmlns:vt="http://schemas.openxmlformats.org/officeDocument/2006/docPropsVTypes"/>
</file>