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7405"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86"/>
      </w:tblGrid>
      <w:tr w:rsidR="0017540C" w:rsidRPr="00CE0825" w14:paraId="4854181C" w14:textId="77777777" w:rsidTr="006A4828">
        <w:trPr>
          <w:trHeight w:val="418"/>
        </w:trPr>
        <w:tc>
          <w:tcPr>
            <w:tcW w:w="3119" w:type="dxa"/>
          </w:tcPr>
          <w:p w14:paraId="69E63EE0" w14:textId="606B78F9" w:rsidR="0017540C" w:rsidRPr="00CE0825" w:rsidRDefault="0017540C" w:rsidP="00492CE4">
            <w:pPr>
              <w:tabs>
                <w:tab w:val="left" w:pos="285"/>
                <w:tab w:val="right" w:pos="5670"/>
                <w:tab w:val="left" w:pos="5812"/>
                <w:tab w:val="left" w:pos="8505"/>
                <w:tab w:val="right" w:pos="9354"/>
              </w:tabs>
              <w:spacing w:after="120" w:line="280" w:lineRule="exact"/>
              <w:jc w:val="center"/>
              <w:rPr>
                <w:rFonts w:cs="Arial"/>
                <w:b/>
                <w:bCs/>
                <w:sz w:val="20"/>
              </w:rPr>
            </w:pPr>
            <w:bookmarkStart w:id="0" w:name="_Hlk176882556"/>
            <w:r w:rsidRPr="00CE0825">
              <w:rPr>
                <w:rFonts w:cs="Arial"/>
                <w:b/>
                <w:bCs/>
                <w:sz w:val="20"/>
              </w:rPr>
              <w:t>Nom du pouvoir adjudicateur :</w:t>
            </w:r>
          </w:p>
        </w:tc>
        <w:tc>
          <w:tcPr>
            <w:tcW w:w="4286" w:type="dxa"/>
          </w:tcPr>
          <w:p w14:paraId="410718ED" w14:textId="77777777" w:rsidR="0017540C" w:rsidRPr="00CE0825" w:rsidRDefault="0017540C" w:rsidP="00C73C4A">
            <w:pPr>
              <w:tabs>
                <w:tab w:val="right" w:pos="5670"/>
                <w:tab w:val="left" w:pos="5812"/>
                <w:tab w:val="left" w:pos="8505"/>
                <w:tab w:val="right" w:pos="9354"/>
              </w:tabs>
              <w:spacing w:after="120" w:line="280" w:lineRule="exact"/>
              <w:rPr>
                <w:rFonts w:cs="Arial"/>
                <w:b/>
                <w:bCs/>
                <w:sz w:val="20"/>
              </w:rPr>
            </w:pPr>
          </w:p>
        </w:tc>
      </w:tr>
      <w:tr w:rsidR="0017540C" w:rsidRPr="00CE0825" w14:paraId="256A3F2B" w14:textId="77777777" w:rsidTr="006A4828">
        <w:trPr>
          <w:trHeight w:val="418"/>
        </w:trPr>
        <w:tc>
          <w:tcPr>
            <w:tcW w:w="3119" w:type="dxa"/>
          </w:tcPr>
          <w:p w14:paraId="5D2DC61C" w14:textId="77777777" w:rsidR="0017540C" w:rsidRPr="00CE0825" w:rsidRDefault="0017540C" w:rsidP="00C73C4A">
            <w:pPr>
              <w:tabs>
                <w:tab w:val="right" w:pos="5670"/>
                <w:tab w:val="left" w:pos="5812"/>
                <w:tab w:val="left" w:pos="8505"/>
                <w:tab w:val="right" w:pos="9354"/>
              </w:tabs>
              <w:spacing w:after="120" w:line="280" w:lineRule="exact"/>
              <w:jc w:val="right"/>
              <w:rPr>
                <w:rFonts w:cs="Arial"/>
                <w:b/>
                <w:bCs/>
                <w:sz w:val="20"/>
              </w:rPr>
            </w:pPr>
            <w:r w:rsidRPr="00CE0825">
              <w:rPr>
                <w:rFonts w:cs="Arial"/>
                <w:b/>
                <w:bCs/>
                <w:sz w:val="20"/>
              </w:rPr>
              <w:t>Nom de l’objet ou du projet :</w:t>
            </w:r>
          </w:p>
        </w:tc>
        <w:tc>
          <w:tcPr>
            <w:tcW w:w="4286" w:type="dxa"/>
          </w:tcPr>
          <w:p w14:paraId="4015F524" w14:textId="77777777" w:rsidR="0017540C" w:rsidRPr="00CE0825" w:rsidRDefault="0017540C" w:rsidP="00C73C4A">
            <w:pPr>
              <w:tabs>
                <w:tab w:val="right" w:pos="5670"/>
                <w:tab w:val="left" w:pos="5812"/>
                <w:tab w:val="left" w:pos="8505"/>
                <w:tab w:val="right" w:pos="9354"/>
              </w:tabs>
              <w:spacing w:after="120" w:line="280" w:lineRule="exact"/>
              <w:rPr>
                <w:rFonts w:cs="Arial"/>
                <w:b/>
                <w:bCs/>
                <w:sz w:val="20"/>
              </w:rPr>
            </w:pPr>
          </w:p>
        </w:tc>
      </w:tr>
      <w:tr w:rsidR="0017540C" w:rsidRPr="00CE0825" w14:paraId="24E5F13D" w14:textId="77777777" w:rsidTr="006A4828">
        <w:trPr>
          <w:trHeight w:val="418"/>
        </w:trPr>
        <w:tc>
          <w:tcPr>
            <w:tcW w:w="3119" w:type="dxa"/>
          </w:tcPr>
          <w:p w14:paraId="78062D55" w14:textId="77777777" w:rsidR="0017540C" w:rsidRPr="00CE0825" w:rsidRDefault="0017540C" w:rsidP="00C73C4A">
            <w:pPr>
              <w:tabs>
                <w:tab w:val="right" w:pos="5670"/>
                <w:tab w:val="left" w:pos="5812"/>
                <w:tab w:val="left" w:pos="8505"/>
                <w:tab w:val="right" w:pos="9354"/>
              </w:tabs>
              <w:spacing w:after="120" w:line="280" w:lineRule="exact"/>
              <w:jc w:val="right"/>
              <w:rPr>
                <w:rFonts w:cs="Arial"/>
                <w:b/>
                <w:bCs/>
                <w:sz w:val="20"/>
              </w:rPr>
            </w:pPr>
            <w:r w:rsidRPr="00CE0825">
              <w:rPr>
                <w:rFonts w:cs="Arial"/>
                <w:b/>
                <w:bCs/>
                <w:sz w:val="20"/>
              </w:rPr>
              <w:t>Type de marché :</w:t>
            </w:r>
          </w:p>
        </w:tc>
        <w:tc>
          <w:tcPr>
            <w:tcW w:w="4286" w:type="dxa"/>
          </w:tcPr>
          <w:p w14:paraId="2006187B" w14:textId="77777777" w:rsidR="0017540C" w:rsidRPr="00CE0825" w:rsidRDefault="0017540C" w:rsidP="00C73C4A">
            <w:pPr>
              <w:tabs>
                <w:tab w:val="right" w:pos="5670"/>
                <w:tab w:val="left" w:pos="5812"/>
                <w:tab w:val="left" w:pos="8505"/>
                <w:tab w:val="right" w:pos="9354"/>
              </w:tabs>
              <w:spacing w:after="120" w:line="280" w:lineRule="exact"/>
              <w:rPr>
                <w:rFonts w:cs="Arial"/>
                <w:b/>
                <w:bCs/>
                <w:sz w:val="20"/>
              </w:rPr>
            </w:pPr>
          </w:p>
        </w:tc>
      </w:tr>
    </w:tbl>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17540C" w:rsidRPr="00C72F95" w14:paraId="155FDFD1" w14:textId="77777777" w:rsidTr="006A4828">
        <w:tc>
          <w:tcPr>
            <w:tcW w:w="9311" w:type="dxa"/>
            <w:tcBorders>
              <w:top w:val="double" w:sz="12" w:space="0" w:color="auto"/>
              <w:left w:val="double" w:sz="12" w:space="0" w:color="auto"/>
              <w:bottom w:val="double" w:sz="12" w:space="0" w:color="auto"/>
              <w:right w:val="double" w:sz="12" w:space="0" w:color="auto"/>
            </w:tcBorders>
          </w:tcPr>
          <w:p w14:paraId="2DA059CA" w14:textId="77777777" w:rsidR="0017540C" w:rsidRPr="00E622E1" w:rsidRDefault="0017540C" w:rsidP="00C73C4A">
            <w:pPr>
              <w:widowControl/>
              <w:tabs>
                <w:tab w:val="left" w:pos="0"/>
                <w:tab w:val="right" w:pos="9354"/>
              </w:tabs>
              <w:overflowPunct/>
              <w:autoSpaceDE/>
              <w:autoSpaceDN/>
              <w:adjustRightInd/>
              <w:spacing w:after="0"/>
              <w:jc w:val="center"/>
              <w:textAlignment w:val="auto"/>
              <w:rPr>
                <w:rFonts w:eastAsiaTheme="minorHAnsi" w:cs="Arial"/>
                <w:b/>
                <w:caps/>
                <w:sz w:val="52"/>
                <w:szCs w:val="22"/>
                <w:lang w:eastAsia="en-US"/>
              </w:rPr>
            </w:pPr>
            <w:bookmarkStart w:id="1" w:name="_Hlk176882563"/>
            <w:bookmarkEnd w:id="0"/>
            <w:r w:rsidRPr="00E622E1">
              <w:rPr>
                <w:rFonts w:eastAsiaTheme="minorHAnsi" w:cs="Arial"/>
                <w:b/>
                <w:caps/>
                <w:sz w:val="52"/>
                <w:szCs w:val="22"/>
                <w:lang w:eastAsia="en-US"/>
              </w:rPr>
              <w:t>Dossier d’appel d’offres</w:t>
            </w:r>
          </w:p>
          <w:p w14:paraId="3DE1AABD" w14:textId="3C6F8478" w:rsidR="0017540C" w:rsidRPr="00E622E1" w:rsidRDefault="0017540C" w:rsidP="00C73C4A">
            <w:pPr>
              <w:widowControl/>
              <w:tabs>
                <w:tab w:val="left" w:pos="0"/>
                <w:tab w:val="right" w:pos="9354"/>
              </w:tabs>
              <w:overflowPunct/>
              <w:autoSpaceDE/>
              <w:autoSpaceDN/>
              <w:adjustRightInd/>
              <w:spacing w:after="0"/>
              <w:jc w:val="center"/>
              <w:textAlignment w:val="auto"/>
              <w:rPr>
                <w:rFonts w:eastAsiaTheme="minorHAnsi" w:cs="Arial"/>
                <w:b/>
                <w:caps/>
                <w:sz w:val="52"/>
                <w:szCs w:val="22"/>
                <w:lang w:eastAsia="en-US"/>
              </w:rPr>
            </w:pPr>
            <w:r w:rsidRPr="00E622E1">
              <w:rPr>
                <w:rFonts w:eastAsiaTheme="minorHAnsi" w:cs="Arial"/>
                <w:b/>
                <w:caps/>
                <w:sz w:val="52"/>
                <w:szCs w:val="22"/>
                <w:lang w:eastAsia="en-US"/>
              </w:rPr>
              <w:t xml:space="preserve">procédure </w:t>
            </w:r>
            <w:r w:rsidR="003160F1" w:rsidRPr="00E622E1">
              <w:rPr>
                <w:rFonts w:eastAsiaTheme="minorHAnsi" w:cs="Arial"/>
                <w:b/>
                <w:caps/>
                <w:sz w:val="52"/>
                <w:szCs w:val="22"/>
                <w:lang w:eastAsia="en-US"/>
              </w:rPr>
              <w:t>ouverte</w:t>
            </w:r>
            <w:r w:rsidRPr="00E622E1">
              <w:rPr>
                <w:rFonts w:eastAsiaTheme="minorHAnsi" w:cs="Arial"/>
                <w:b/>
                <w:caps/>
                <w:sz w:val="52"/>
                <w:szCs w:val="22"/>
                <w:lang w:eastAsia="en-US"/>
              </w:rPr>
              <w:t xml:space="preserve"> </w:t>
            </w:r>
          </w:p>
        </w:tc>
      </w:tr>
      <w:tr w:rsidR="0017540C" w:rsidRPr="005B4CB4" w14:paraId="74D23CCD" w14:textId="77777777" w:rsidTr="006A4828">
        <w:tc>
          <w:tcPr>
            <w:tcW w:w="9311" w:type="dxa"/>
          </w:tcPr>
          <w:p w14:paraId="1A1A0F86" w14:textId="77777777" w:rsidR="0017540C" w:rsidRPr="005B4CB4" w:rsidRDefault="0017540C" w:rsidP="00C73C4A">
            <w:pPr>
              <w:tabs>
                <w:tab w:val="left" w:pos="580"/>
                <w:tab w:val="right" w:pos="9354"/>
              </w:tabs>
              <w:spacing w:before="120" w:after="120" w:line="280" w:lineRule="exact"/>
              <w:jc w:val="center"/>
              <w:rPr>
                <w:rFonts w:cs="Arial"/>
                <w:color w:val="0000FF"/>
                <w:sz w:val="36"/>
                <w:highlight w:val="yellow"/>
              </w:rPr>
            </w:pPr>
            <w:r w:rsidRPr="00CE0825">
              <w:rPr>
                <w:rFonts w:cs="Arial"/>
                <w:sz w:val="24"/>
                <w:szCs w:val="24"/>
              </w:rPr>
              <w:t>Date de référence : xx.yy.zzzz</w:t>
            </w:r>
          </w:p>
        </w:tc>
      </w:tr>
    </w:tbl>
    <w:p w14:paraId="05B48EE6" w14:textId="699E1A42" w:rsidR="000635EF" w:rsidRPr="00650017" w:rsidRDefault="000635EF" w:rsidP="00C73C4A">
      <w:pPr>
        <w:widowControl/>
        <w:tabs>
          <w:tab w:val="left" w:pos="3261"/>
          <w:tab w:val="left" w:pos="4820"/>
          <w:tab w:val="right" w:pos="9354"/>
        </w:tabs>
        <w:spacing w:after="120" w:line="280" w:lineRule="exact"/>
        <w:rPr>
          <w:b/>
          <w:bCs/>
          <w:u w:val="single"/>
        </w:rPr>
      </w:pPr>
      <w:bookmarkStart w:id="2" w:name="_Hlk176882577"/>
      <w:bookmarkEnd w:id="1"/>
      <w:r w:rsidRPr="00650017">
        <w:rPr>
          <w:b/>
          <w:bCs/>
          <w:u w:val="single"/>
        </w:rPr>
        <w:t>A compléter par le soumissionnaire :</w:t>
      </w:r>
    </w:p>
    <w:p w14:paraId="7ADAB111" w14:textId="77777777" w:rsidR="000635EF" w:rsidRPr="0017540C" w:rsidRDefault="000635EF" w:rsidP="00C73C4A">
      <w:pPr>
        <w:widowControl/>
        <w:tabs>
          <w:tab w:val="left" w:pos="3261"/>
          <w:tab w:val="left" w:pos="4820"/>
          <w:tab w:val="right" w:pos="9354"/>
        </w:tabs>
        <w:spacing w:before="60" w:after="120" w:line="280" w:lineRule="exact"/>
        <w:rPr>
          <w:b/>
          <w:sz w:val="24"/>
        </w:rPr>
      </w:pPr>
      <w:r w:rsidRPr="0017540C">
        <w:rPr>
          <w:b/>
          <w:sz w:val="24"/>
        </w:rPr>
        <w:t>Nom du bureau ou de l’entreprise responsable de l’offre :</w:t>
      </w:r>
    </w:p>
    <w:p w14:paraId="32C7DD20" w14:textId="5DE41449" w:rsidR="000635EF" w:rsidRPr="00650017" w:rsidRDefault="000635EF" w:rsidP="00C73C4A">
      <w:pPr>
        <w:widowControl/>
        <w:tabs>
          <w:tab w:val="left" w:pos="3261"/>
          <w:tab w:val="left" w:pos="4820"/>
          <w:tab w:val="right" w:pos="9354"/>
        </w:tabs>
        <w:spacing w:before="60" w:after="120" w:line="280" w:lineRule="exact"/>
        <w:rPr>
          <w:b/>
          <w:sz w:val="24"/>
        </w:rPr>
      </w:pPr>
      <w:r w:rsidRPr="00650017">
        <w:rPr>
          <w:b/>
          <w:sz w:val="24"/>
        </w:rPr>
        <w:fldChar w:fldCharType="begin">
          <w:ffData>
            <w:name w:val="Texte2"/>
            <w:enabled/>
            <w:calcOnExit w:val="0"/>
            <w:textInput>
              <w:maxLength w:val="80"/>
            </w:textInput>
          </w:ffData>
        </w:fldChar>
      </w:r>
      <w:bookmarkStart w:id="3" w:name="Texte2"/>
      <w:r w:rsidRPr="00650017">
        <w:rPr>
          <w:b/>
          <w:sz w:val="24"/>
        </w:rPr>
        <w:instrText xml:space="preserve"> FORMTEXT </w:instrText>
      </w:r>
      <w:r w:rsidRPr="00650017">
        <w:rPr>
          <w:b/>
          <w:sz w:val="24"/>
        </w:rPr>
      </w:r>
      <w:r w:rsidRPr="00650017">
        <w:rPr>
          <w:b/>
          <w:sz w:val="24"/>
        </w:rPr>
        <w:fldChar w:fldCharType="separate"/>
      </w:r>
      <w:r w:rsidR="0047314E">
        <w:rPr>
          <w:b/>
          <w:noProof/>
          <w:sz w:val="24"/>
        </w:rPr>
        <w:t> </w:t>
      </w:r>
      <w:r w:rsidR="0047314E">
        <w:rPr>
          <w:b/>
          <w:noProof/>
          <w:sz w:val="24"/>
        </w:rPr>
        <w:t> </w:t>
      </w:r>
      <w:r w:rsidR="0047314E">
        <w:rPr>
          <w:b/>
          <w:noProof/>
          <w:sz w:val="24"/>
        </w:rPr>
        <w:t> </w:t>
      </w:r>
      <w:r w:rsidR="0047314E">
        <w:rPr>
          <w:b/>
          <w:noProof/>
          <w:sz w:val="24"/>
        </w:rPr>
        <w:t> </w:t>
      </w:r>
      <w:r w:rsidR="0047314E">
        <w:rPr>
          <w:b/>
          <w:noProof/>
          <w:sz w:val="24"/>
        </w:rPr>
        <w:t> </w:t>
      </w:r>
      <w:r w:rsidRPr="00650017">
        <w:rPr>
          <w:b/>
          <w:sz w:val="24"/>
        </w:rPr>
        <w:fldChar w:fldCharType="end"/>
      </w:r>
      <w:bookmarkEnd w:id="3"/>
    </w:p>
    <w:p w14:paraId="387AE985" w14:textId="77777777" w:rsidR="000635EF" w:rsidRPr="00650017" w:rsidRDefault="000635EF" w:rsidP="00C73C4A">
      <w:pPr>
        <w:widowControl/>
        <w:tabs>
          <w:tab w:val="left" w:pos="3261"/>
          <w:tab w:val="left" w:pos="4820"/>
          <w:tab w:val="right" w:pos="9354"/>
        </w:tabs>
        <w:spacing w:before="60" w:after="120" w:line="280" w:lineRule="exact"/>
        <w:rPr>
          <w:b/>
          <w:sz w:val="24"/>
        </w:rPr>
      </w:pPr>
      <w:r w:rsidRPr="00650017">
        <w:rPr>
          <w:b/>
          <w:sz w:val="24"/>
        </w:rPr>
        <w:t>Nom et prénom de la personne responsable de l’offre :</w:t>
      </w:r>
    </w:p>
    <w:p w14:paraId="5E5D6570" w14:textId="66E729E8" w:rsidR="000635EF" w:rsidRPr="00650017" w:rsidRDefault="000635EF" w:rsidP="00C73C4A">
      <w:pPr>
        <w:widowControl/>
        <w:tabs>
          <w:tab w:val="left" w:pos="3261"/>
          <w:tab w:val="left" w:pos="4820"/>
          <w:tab w:val="right" w:pos="9354"/>
        </w:tabs>
        <w:spacing w:before="60" w:after="120" w:line="280" w:lineRule="exact"/>
        <w:rPr>
          <w:b/>
          <w:sz w:val="24"/>
        </w:rPr>
      </w:pPr>
      <w:r w:rsidRPr="00650017">
        <w:rPr>
          <w:b/>
          <w:sz w:val="24"/>
        </w:rPr>
        <w:fldChar w:fldCharType="begin">
          <w:ffData>
            <w:name w:val="Texte9"/>
            <w:enabled/>
            <w:calcOnExit w:val="0"/>
            <w:textInput>
              <w:maxLength w:val="50"/>
            </w:textInput>
          </w:ffData>
        </w:fldChar>
      </w:r>
      <w:bookmarkStart w:id="4" w:name="Texte9"/>
      <w:r w:rsidRPr="00650017">
        <w:rPr>
          <w:b/>
          <w:sz w:val="24"/>
        </w:rPr>
        <w:instrText xml:space="preserve"> FORMTEXT </w:instrText>
      </w:r>
      <w:r w:rsidRPr="00650017">
        <w:rPr>
          <w:b/>
          <w:sz w:val="24"/>
        </w:rPr>
      </w:r>
      <w:r w:rsidRPr="00650017">
        <w:rPr>
          <w:b/>
          <w:sz w:val="24"/>
        </w:rPr>
        <w:fldChar w:fldCharType="separate"/>
      </w:r>
      <w:r w:rsidR="0047314E">
        <w:rPr>
          <w:b/>
          <w:noProof/>
          <w:sz w:val="24"/>
        </w:rPr>
        <w:t> </w:t>
      </w:r>
      <w:r w:rsidR="0047314E">
        <w:rPr>
          <w:b/>
          <w:noProof/>
          <w:sz w:val="24"/>
        </w:rPr>
        <w:t> </w:t>
      </w:r>
      <w:r w:rsidR="0047314E">
        <w:rPr>
          <w:b/>
          <w:noProof/>
          <w:sz w:val="24"/>
        </w:rPr>
        <w:t> </w:t>
      </w:r>
      <w:r w:rsidR="0047314E">
        <w:rPr>
          <w:b/>
          <w:noProof/>
          <w:sz w:val="24"/>
        </w:rPr>
        <w:t> </w:t>
      </w:r>
      <w:r w:rsidR="0047314E">
        <w:rPr>
          <w:b/>
          <w:noProof/>
          <w:sz w:val="24"/>
        </w:rPr>
        <w:t> </w:t>
      </w:r>
      <w:r w:rsidRPr="00650017">
        <w:rPr>
          <w:b/>
          <w:sz w:val="24"/>
        </w:rPr>
        <w:fldChar w:fldCharType="end"/>
      </w:r>
      <w:bookmarkEnd w:id="4"/>
    </w:p>
    <w:p w14:paraId="40095686" w14:textId="77777777" w:rsidR="000635EF" w:rsidRPr="00650017" w:rsidRDefault="000635EF" w:rsidP="00C73C4A">
      <w:pPr>
        <w:widowControl/>
        <w:tabs>
          <w:tab w:val="left" w:pos="3261"/>
          <w:tab w:val="left" w:pos="4820"/>
          <w:tab w:val="right" w:pos="9354"/>
        </w:tabs>
        <w:spacing w:before="60" w:after="120" w:line="280" w:lineRule="exact"/>
        <w:rPr>
          <w:b/>
          <w:sz w:val="24"/>
        </w:rPr>
      </w:pPr>
      <w:r w:rsidRPr="00650017">
        <w:rPr>
          <w:b/>
          <w:sz w:val="24"/>
        </w:rPr>
        <w:t>Adresse complète :</w:t>
      </w:r>
    </w:p>
    <w:p w14:paraId="41492E8B" w14:textId="45F6E7AB" w:rsidR="000635EF" w:rsidRPr="00650017" w:rsidRDefault="000635EF" w:rsidP="00C73C4A">
      <w:pPr>
        <w:widowControl/>
        <w:tabs>
          <w:tab w:val="left" w:pos="3261"/>
          <w:tab w:val="left" w:pos="4820"/>
          <w:tab w:val="right" w:pos="9354"/>
        </w:tabs>
        <w:spacing w:before="60" w:after="120" w:line="280" w:lineRule="exact"/>
        <w:rPr>
          <w:b/>
          <w:sz w:val="24"/>
        </w:rPr>
      </w:pPr>
      <w:r w:rsidRPr="00650017">
        <w:rPr>
          <w:b/>
          <w:sz w:val="24"/>
        </w:rPr>
        <w:fldChar w:fldCharType="begin">
          <w:ffData>
            <w:name w:val="Texte3"/>
            <w:enabled/>
            <w:calcOnExit w:val="0"/>
            <w:textInput>
              <w:maxLength w:val="80"/>
            </w:textInput>
          </w:ffData>
        </w:fldChar>
      </w:r>
      <w:bookmarkStart w:id="5" w:name="Texte3"/>
      <w:r w:rsidRPr="00650017">
        <w:rPr>
          <w:b/>
          <w:sz w:val="24"/>
        </w:rPr>
        <w:instrText xml:space="preserve"> FORMTEXT </w:instrText>
      </w:r>
      <w:r w:rsidRPr="00650017">
        <w:rPr>
          <w:b/>
          <w:sz w:val="24"/>
        </w:rPr>
      </w:r>
      <w:r w:rsidRPr="00650017">
        <w:rPr>
          <w:b/>
          <w:sz w:val="24"/>
        </w:rPr>
        <w:fldChar w:fldCharType="separate"/>
      </w:r>
      <w:r w:rsidR="0047314E">
        <w:rPr>
          <w:b/>
          <w:noProof/>
          <w:sz w:val="24"/>
        </w:rPr>
        <w:t> </w:t>
      </w:r>
      <w:r w:rsidR="0047314E">
        <w:rPr>
          <w:b/>
          <w:noProof/>
          <w:sz w:val="24"/>
        </w:rPr>
        <w:t> </w:t>
      </w:r>
      <w:r w:rsidR="0047314E">
        <w:rPr>
          <w:b/>
          <w:noProof/>
          <w:sz w:val="24"/>
        </w:rPr>
        <w:t> </w:t>
      </w:r>
      <w:r w:rsidR="0047314E">
        <w:rPr>
          <w:b/>
          <w:noProof/>
          <w:sz w:val="24"/>
        </w:rPr>
        <w:t> </w:t>
      </w:r>
      <w:r w:rsidR="0047314E">
        <w:rPr>
          <w:b/>
          <w:noProof/>
          <w:sz w:val="24"/>
        </w:rPr>
        <w:t> </w:t>
      </w:r>
      <w:r w:rsidRPr="00650017">
        <w:rPr>
          <w:b/>
          <w:sz w:val="24"/>
        </w:rPr>
        <w:fldChar w:fldCharType="end"/>
      </w:r>
      <w:bookmarkEnd w:id="5"/>
    </w:p>
    <w:p w14:paraId="2F8B587F" w14:textId="43755C42" w:rsidR="000635EF" w:rsidRPr="00650017" w:rsidRDefault="000635EF" w:rsidP="00C73C4A">
      <w:pPr>
        <w:widowControl/>
        <w:tabs>
          <w:tab w:val="left" w:pos="3261"/>
          <w:tab w:val="left" w:pos="4820"/>
          <w:tab w:val="right" w:pos="9354"/>
        </w:tabs>
        <w:spacing w:before="60" w:after="120" w:line="280" w:lineRule="exact"/>
        <w:rPr>
          <w:b/>
          <w:sz w:val="24"/>
        </w:rPr>
      </w:pPr>
      <w:r w:rsidRPr="00650017">
        <w:rPr>
          <w:b/>
          <w:sz w:val="24"/>
        </w:rPr>
        <w:t xml:space="preserve">Téléphone : </w:t>
      </w:r>
      <w:r w:rsidRPr="00650017">
        <w:rPr>
          <w:b/>
          <w:sz w:val="24"/>
        </w:rPr>
        <w:fldChar w:fldCharType="begin">
          <w:ffData>
            <w:name w:val="Texte10"/>
            <w:enabled/>
            <w:calcOnExit w:val="0"/>
            <w:textInput>
              <w:type w:val="number"/>
              <w:maxLength w:val="20"/>
            </w:textInput>
          </w:ffData>
        </w:fldChar>
      </w:r>
      <w:bookmarkStart w:id="6" w:name="Texte10"/>
      <w:r w:rsidRPr="00650017">
        <w:rPr>
          <w:b/>
          <w:sz w:val="24"/>
        </w:rPr>
        <w:instrText xml:space="preserve"> FORMTEXT </w:instrText>
      </w:r>
      <w:r w:rsidRPr="00650017">
        <w:rPr>
          <w:b/>
          <w:sz w:val="24"/>
        </w:rPr>
      </w:r>
      <w:r w:rsidRPr="00650017">
        <w:rPr>
          <w:b/>
          <w:sz w:val="24"/>
        </w:rPr>
        <w:fldChar w:fldCharType="separate"/>
      </w:r>
      <w:r w:rsidR="0047314E">
        <w:rPr>
          <w:b/>
          <w:noProof/>
          <w:sz w:val="24"/>
        </w:rPr>
        <w:t> </w:t>
      </w:r>
      <w:r w:rsidR="0047314E">
        <w:rPr>
          <w:b/>
          <w:noProof/>
          <w:sz w:val="24"/>
        </w:rPr>
        <w:t> </w:t>
      </w:r>
      <w:r w:rsidR="0047314E">
        <w:rPr>
          <w:b/>
          <w:noProof/>
          <w:sz w:val="24"/>
        </w:rPr>
        <w:t> </w:t>
      </w:r>
      <w:r w:rsidR="0047314E">
        <w:rPr>
          <w:b/>
          <w:noProof/>
          <w:sz w:val="24"/>
        </w:rPr>
        <w:t> </w:t>
      </w:r>
      <w:r w:rsidR="0047314E">
        <w:rPr>
          <w:b/>
          <w:noProof/>
          <w:sz w:val="24"/>
        </w:rPr>
        <w:t> </w:t>
      </w:r>
      <w:r w:rsidRPr="00650017">
        <w:rPr>
          <w:b/>
          <w:sz w:val="24"/>
        </w:rPr>
        <w:fldChar w:fldCharType="end"/>
      </w:r>
      <w:bookmarkEnd w:id="6"/>
      <w:r w:rsidRPr="00650017">
        <w:rPr>
          <w:b/>
          <w:sz w:val="24"/>
        </w:rPr>
        <w:tab/>
      </w:r>
    </w:p>
    <w:p w14:paraId="0FCEDD5A" w14:textId="68CAA0CF" w:rsidR="000635EF" w:rsidRPr="00650017" w:rsidRDefault="000635EF" w:rsidP="00C73C4A">
      <w:pPr>
        <w:widowControl/>
        <w:tabs>
          <w:tab w:val="left" w:pos="3261"/>
          <w:tab w:val="left" w:pos="4820"/>
          <w:tab w:val="right" w:pos="9354"/>
        </w:tabs>
        <w:spacing w:before="60" w:after="120" w:line="280" w:lineRule="exact"/>
        <w:rPr>
          <w:b/>
          <w:sz w:val="24"/>
        </w:rPr>
      </w:pPr>
      <w:r w:rsidRPr="00650017">
        <w:rPr>
          <w:b/>
          <w:sz w:val="24"/>
        </w:rPr>
        <w:t xml:space="preserve">Adresse électronique (e-mail) : </w:t>
      </w:r>
      <w:r w:rsidRPr="00650017">
        <w:rPr>
          <w:b/>
          <w:sz w:val="24"/>
        </w:rPr>
        <w:fldChar w:fldCharType="begin">
          <w:ffData>
            <w:name w:val="Texte7"/>
            <w:enabled/>
            <w:calcOnExit w:val="0"/>
            <w:textInput>
              <w:maxLength w:val="50"/>
            </w:textInput>
          </w:ffData>
        </w:fldChar>
      </w:r>
      <w:bookmarkStart w:id="7" w:name="Texte7"/>
      <w:r w:rsidRPr="00650017">
        <w:rPr>
          <w:b/>
          <w:sz w:val="24"/>
        </w:rPr>
        <w:instrText xml:space="preserve"> FORMTEXT </w:instrText>
      </w:r>
      <w:r w:rsidRPr="00650017">
        <w:rPr>
          <w:b/>
          <w:sz w:val="24"/>
        </w:rPr>
      </w:r>
      <w:r w:rsidRPr="00650017">
        <w:rPr>
          <w:b/>
          <w:sz w:val="24"/>
        </w:rPr>
        <w:fldChar w:fldCharType="separate"/>
      </w:r>
      <w:r w:rsidR="0047314E">
        <w:rPr>
          <w:b/>
          <w:noProof/>
          <w:sz w:val="24"/>
        </w:rPr>
        <w:t> </w:t>
      </w:r>
      <w:r w:rsidR="0047314E">
        <w:rPr>
          <w:b/>
          <w:noProof/>
          <w:sz w:val="24"/>
        </w:rPr>
        <w:t> </w:t>
      </w:r>
      <w:r w:rsidR="0047314E">
        <w:rPr>
          <w:b/>
          <w:noProof/>
          <w:sz w:val="24"/>
        </w:rPr>
        <w:t> </w:t>
      </w:r>
      <w:r w:rsidR="0047314E">
        <w:rPr>
          <w:b/>
          <w:noProof/>
          <w:sz w:val="24"/>
        </w:rPr>
        <w:t> </w:t>
      </w:r>
      <w:r w:rsidR="0047314E">
        <w:rPr>
          <w:b/>
          <w:noProof/>
          <w:sz w:val="24"/>
        </w:rPr>
        <w:t> </w:t>
      </w:r>
      <w:r w:rsidRPr="00650017">
        <w:rPr>
          <w:b/>
          <w:sz w:val="24"/>
        </w:rPr>
        <w:fldChar w:fldCharType="end"/>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931"/>
      </w:tblGrid>
      <w:tr w:rsidR="000635EF" w:rsidRPr="00650017" w14:paraId="34FAE69C" w14:textId="77777777" w:rsidTr="006F6EE8">
        <w:trPr>
          <w:trHeight w:val="344"/>
        </w:trPr>
        <w:tc>
          <w:tcPr>
            <w:tcW w:w="1418" w:type="dxa"/>
            <w:tcBorders>
              <w:top w:val="nil"/>
              <w:left w:val="nil"/>
            </w:tcBorders>
          </w:tcPr>
          <w:p w14:paraId="0E0E77AD" w14:textId="77777777" w:rsidR="000635EF" w:rsidRPr="00650017" w:rsidRDefault="000635EF" w:rsidP="00C73C4A">
            <w:pPr>
              <w:tabs>
                <w:tab w:val="right" w:pos="9354"/>
              </w:tabs>
              <w:spacing w:line="280" w:lineRule="exact"/>
            </w:pPr>
          </w:p>
        </w:tc>
        <w:tc>
          <w:tcPr>
            <w:tcW w:w="7931" w:type="dxa"/>
          </w:tcPr>
          <w:p w14:paraId="5C11E13E" w14:textId="77777777" w:rsidR="000635EF" w:rsidRPr="00650017" w:rsidRDefault="000635EF" w:rsidP="00C73C4A">
            <w:pPr>
              <w:tabs>
                <w:tab w:val="right" w:pos="9354"/>
              </w:tabs>
              <w:spacing w:line="280" w:lineRule="exact"/>
              <w:rPr>
                <w:rFonts w:cs="Arial"/>
                <w:b/>
                <w:sz w:val="24"/>
                <w:szCs w:val="24"/>
              </w:rPr>
            </w:pPr>
            <w:r w:rsidRPr="00650017">
              <w:rPr>
                <w:rFonts w:cs="Arial"/>
                <w:b/>
                <w:sz w:val="24"/>
                <w:szCs w:val="24"/>
              </w:rPr>
              <w:t>Offre soumissionnaire</w:t>
            </w:r>
          </w:p>
        </w:tc>
      </w:tr>
      <w:tr w:rsidR="009D43D0" w:rsidRPr="009D43D0" w14:paraId="61A9389C" w14:textId="77777777" w:rsidTr="006F6EE8">
        <w:trPr>
          <w:trHeight w:val="388"/>
        </w:trPr>
        <w:tc>
          <w:tcPr>
            <w:tcW w:w="1418" w:type="dxa"/>
          </w:tcPr>
          <w:p w14:paraId="186DB568" w14:textId="77777777" w:rsidR="000635EF" w:rsidRPr="009D43D0" w:rsidRDefault="000635EF" w:rsidP="00C73C4A">
            <w:pPr>
              <w:tabs>
                <w:tab w:val="right" w:pos="9354"/>
              </w:tabs>
              <w:spacing w:line="280" w:lineRule="exact"/>
              <w:rPr>
                <w:caps/>
              </w:rPr>
            </w:pPr>
            <w:r w:rsidRPr="009D43D0">
              <w:t>Montant de l’offre TTC :</w:t>
            </w:r>
          </w:p>
        </w:tc>
        <w:tc>
          <w:tcPr>
            <w:tcW w:w="7931" w:type="dxa"/>
          </w:tcPr>
          <w:p w14:paraId="43D51C3D" w14:textId="2B4FE816" w:rsidR="000635EF" w:rsidRPr="009D43D0" w:rsidRDefault="000635EF" w:rsidP="006F6EE8">
            <w:pPr>
              <w:tabs>
                <w:tab w:val="right" w:pos="9354"/>
              </w:tabs>
              <w:spacing w:line="280" w:lineRule="exact"/>
              <w:ind w:left="2479" w:hanging="2479"/>
              <w:rPr>
                <w:rFonts w:cs="Arial"/>
                <w:b/>
                <w:sz w:val="24"/>
                <w:szCs w:val="24"/>
                <w:lang w:val="en-GB"/>
              </w:rPr>
            </w:pPr>
            <w:r w:rsidRPr="009D43D0">
              <w:rPr>
                <w:rFonts w:cs="Arial"/>
                <w:b/>
                <w:sz w:val="24"/>
                <w:szCs w:val="24"/>
                <w:lang w:val="en-GB"/>
              </w:rPr>
              <w:t xml:space="preserve">CHF </w:t>
            </w:r>
            <w:r w:rsidRPr="009D43D0">
              <w:rPr>
                <w:rFonts w:cs="Arial"/>
                <w:b/>
                <w:sz w:val="24"/>
                <w:szCs w:val="24"/>
                <w:lang w:val="en-GB"/>
              </w:rPr>
              <w:tab/>
            </w:r>
            <w:r w:rsidRPr="009D43D0">
              <w:rPr>
                <w:rFonts w:cs="Arial"/>
                <w:b/>
                <w:sz w:val="24"/>
                <w:szCs w:val="24"/>
              </w:rPr>
              <w:fldChar w:fldCharType="begin">
                <w:ffData>
                  <w:name w:val="Texte11"/>
                  <w:enabled/>
                  <w:calcOnExit w:val="0"/>
                  <w:textInput>
                    <w:type w:val="number"/>
                    <w:maxLength w:val="12"/>
                  </w:textInput>
                </w:ffData>
              </w:fldChar>
            </w:r>
            <w:bookmarkStart w:id="8" w:name="Texte11"/>
            <w:r w:rsidRPr="009D43D0">
              <w:rPr>
                <w:rFonts w:cs="Arial"/>
                <w:b/>
                <w:sz w:val="24"/>
                <w:szCs w:val="24"/>
                <w:lang w:val="en-GB"/>
              </w:rPr>
              <w:instrText xml:space="preserve"> FORMTEXT </w:instrText>
            </w:r>
            <w:r w:rsidRPr="009D43D0">
              <w:rPr>
                <w:rFonts w:cs="Arial"/>
                <w:b/>
                <w:sz w:val="24"/>
                <w:szCs w:val="24"/>
              </w:rPr>
            </w:r>
            <w:r w:rsidRPr="009D43D0">
              <w:rPr>
                <w:rFonts w:cs="Arial"/>
                <w:b/>
                <w:sz w:val="24"/>
                <w:szCs w:val="24"/>
              </w:rPr>
              <w:fldChar w:fldCharType="separate"/>
            </w:r>
            <w:r w:rsidR="0047314E">
              <w:rPr>
                <w:rFonts w:cs="Arial"/>
                <w:b/>
                <w:noProof/>
                <w:sz w:val="24"/>
                <w:szCs w:val="24"/>
              </w:rPr>
              <w:t> </w:t>
            </w:r>
            <w:r w:rsidR="0047314E">
              <w:rPr>
                <w:rFonts w:cs="Arial"/>
                <w:b/>
                <w:noProof/>
                <w:sz w:val="24"/>
                <w:szCs w:val="24"/>
              </w:rPr>
              <w:t> </w:t>
            </w:r>
            <w:r w:rsidR="0047314E">
              <w:rPr>
                <w:rFonts w:cs="Arial"/>
                <w:b/>
                <w:noProof/>
                <w:sz w:val="24"/>
                <w:szCs w:val="24"/>
              </w:rPr>
              <w:t> </w:t>
            </w:r>
            <w:r w:rsidR="0047314E">
              <w:rPr>
                <w:rFonts w:cs="Arial"/>
                <w:b/>
                <w:noProof/>
                <w:sz w:val="24"/>
                <w:szCs w:val="24"/>
              </w:rPr>
              <w:t> </w:t>
            </w:r>
            <w:r w:rsidR="0047314E">
              <w:rPr>
                <w:rFonts w:cs="Arial"/>
                <w:b/>
                <w:noProof/>
                <w:sz w:val="24"/>
                <w:szCs w:val="24"/>
              </w:rPr>
              <w:t> </w:t>
            </w:r>
            <w:r w:rsidRPr="009D43D0">
              <w:rPr>
                <w:rFonts w:cs="Arial"/>
                <w:b/>
                <w:sz w:val="24"/>
                <w:szCs w:val="24"/>
              </w:rPr>
              <w:fldChar w:fldCharType="end"/>
            </w:r>
            <w:bookmarkEnd w:id="8"/>
            <w:r w:rsidRPr="009D43D0">
              <w:rPr>
                <w:rFonts w:cs="Arial"/>
                <w:b/>
                <w:sz w:val="24"/>
                <w:szCs w:val="24"/>
                <w:lang w:val="en-GB"/>
              </w:rPr>
              <w:t>.—</w:t>
            </w:r>
          </w:p>
        </w:tc>
      </w:tr>
    </w:tbl>
    <w:p w14:paraId="33ED9A74" w14:textId="50551C20" w:rsidR="000635EF" w:rsidRPr="00DD0737" w:rsidRDefault="00D31EA8" w:rsidP="00C73C4A">
      <w:pPr>
        <w:tabs>
          <w:tab w:val="right" w:pos="9354"/>
        </w:tabs>
        <w:spacing w:line="280" w:lineRule="exact"/>
        <w:rPr>
          <w:b/>
          <w:bCs/>
          <w:caps/>
          <w:vanish/>
          <w:color w:val="FF0000"/>
          <w:sz w:val="20"/>
        </w:rPr>
      </w:pPr>
      <w:r w:rsidRPr="00DD0737">
        <w:rPr>
          <w:vanish/>
          <w:color w:val="FF0000"/>
          <w:sz w:val="20"/>
          <w:highlight w:val="yellow"/>
        </w:rPr>
        <w:t>(</w:t>
      </w:r>
      <w:r w:rsidRPr="00DD0737">
        <w:rPr>
          <w:b/>
          <w:bCs/>
          <w:vanish/>
          <w:color w:val="FF0000"/>
          <w:sz w:val="20"/>
          <w:highlight w:val="yellow"/>
        </w:rPr>
        <w:t>Remarque à l’attention de l’adjudicateur</w:t>
      </w:r>
      <w:r w:rsidR="009C337D" w:rsidRPr="00DD0737">
        <w:rPr>
          <w:vanish/>
          <w:color w:val="FF0000"/>
          <w:sz w:val="20"/>
          <w:highlight w:val="yellow"/>
        </w:rPr>
        <w:t> :</w:t>
      </w:r>
      <w:r w:rsidRPr="00DD0737">
        <w:rPr>
          <w:vanish/>
          <w:color w:val="FF0000"/>
          <w:sz w:val="20"/>
          <w:highlight w:val="yellow"/>
        </w:rPr>
        <w:t xml:space="preserve"> </w:t>
      </w:r>
      <w:r w:rsidRPr="00DD0737">
        <w:rPr>
          <w:bCs/>
          <w:vanish/>
          <w:color w:val="FF0000"/>
          <w:sz w:val="20"/>
          <w:highlight w:val="yellow"/>
        </w:rPr>
        <w:t xml:space="preserve">en cas d’application de la méthode des deux enveloppes, cf. ch. </w:t>
      </w:r>
      <w:r w:rsidR="00283963">
        <w:rPr>
          <w:bCs/>
          <w:vanish/>
          <w:color w:val="FF0000"/>
          <w:sz w:val="20"/>
          <w:highlight w:val="yellow"/>
        </w:rPr>
        <w:fldChar w:fldCharType="begin"/>
      </w:r>
      <w:r w:rsidR="00283963">
        <w:rPr>
          <w:bCs/>
          <w:vanish/>
          <w:color w:val="FF0000"/>
          <w:sz w:val="20"/>
          <w:highlight w:val="yellow"/>
        </w:rPr>
        <w:instrText xml:space="preserve"> REF _Ref181179844 \r \h </w:instrText>
      </w:r>
      <w:r w:rsidR="00283963">
        <w:rPr>
          <w:bCs/>
          <w:vanish/>
          <w:color w:val="FF0000"/>
          <w:sz w:val="20"/>
          <w:highlight w:val="yellow"/>
        </w:rPr>
      </w:r>
      <w:r w:rsidR="00283963">
        <w:rPr>
          <w:bCs/>
          <w:vanish/>
          <w:color w:val="FF0000"/>
          <w:sz w:val="20"/>
          <w:highlight w:val="yellow"/>
        </w:rPr>
        <w:fldChar w:fldCharType="separate"/>
      </w:r>
      <w:r w:rsidR="007730E2">
        <w:rPr>
          <w:bCs/>
          <w:vanish/>
          <w:color w:val="FF0000"/>
          <w:sz w:val="20"/>
          <w:highlight w:val="yellow"/>
        </w:rPr>
        <w:t>8.2.2</w:t>
      </w:r>
      <w:r w:rsidR="00283963">
        <w:rPr>
          <w:bCs/>
          <w:vanish/>
          <w:color w:val="FF0000"/>
          <w:sz w:val="20"/>
          <w:highlight w:val="yellow"/>
        </w:rPr>
        <w:fldChar w:fldCharType="end"/>
      </w:r>
      <w:r w:rsidR="00283963">
        <w:rPr>
          <w:b/>
          <w:bCs/>
          <w:vanish/>
          <w:color w:val="FF0000"/>
          <w:sz w:val="20"/>
          <w:highlight w:val="yellow"/>
        </w:rPr>
        <w:t xml:space="preserve"> </w:t>
      </w:r>
      <w:r w:rsidRPr="00DD0737">
        <w:rPr>
          <w:bCs/>
          <w:vanish/>
          <w:color w:val="FF0000"/>
          <w:sz w:val="20"/>
          <w:highlight w:val="yellow"/>
        </w:rPr>
        <w:t>ci-après, la rubrique indiquant le montant de l’offre devra être supprimée de la page de garde.)</w:t>
      </w:r>
    </w:p>
    <w:p w14:paraId="3D4B2F8E" w14:textId="77777777" w:rsidR="000635EF" w:rsidRPr="0017540C" w:rsidRDefault="000635EF" w:rsidP="00C73C4A">
      <w:pPr>
        <w:tabs>
          <w:tab w:val="right" w:pos="9354"/>
        </w:tabs>
        <w:spacing w:after="0" w:line="280" w:lineRule="exact"/>
        <w:rPr>
          <w:rFonts w:cs="Arial"/>
          <w:lang w:val="en-GB"/>
        </w:rPr>
      </w:pPr>
    </w:p>
    <w:p w14:paraId="086C2525" w14:textId="5153A81E" w:rsidR="000635EF" w:rsidRDefault="000635EF" w:rsidP="00C73C4A">
      <w:pPr>
        <w:widowControl/>
        <w:tabs>
          <w:tab w:val="left" w:pos="993"/>
          <w:tab w:val="left" w:pos="3402"/>
          <w:tab w:val="left" w:pos="5387"/>
          <w:tab w:val="right" w:pos="9354"/>
        </w:tabs>
        <w:spacing w:line="280" w:lineRule="exact"/>
        <w:jc w:val="left"/>
        <w:rPr>
          <w:rFonts w:cs="Arial"/>
          <w:b/>
          <w:sz w:val="28"/>
          <w:lang w:val="en-GB"/>
        </w:rPr>
      </w:pPr>
      <w:r w:rsidRPr="00650017">
        <w:rPr>
          <w:b/>
          <w:sz w:val="28"/>
        </w:rPr>
        <w:t xml:space="preserve">Date : </w:t>
      </w:r>
      <w:r w:rsidRPr="00650017">
        <w:rPr>
          <w:b/>
          <w:sz w:val="28"/>
        </w:rPr>
        <w:fldChar w:fldCharType="begin">
          <w:ffData>
            <w:name w:val="Texte8"/>
            <w:enabled/>
            <w:calcOnExit w:val="0"/>
            <w:textInput>
              <w:type w:val="date"/>
              <w:maxLength w:val="10"/>
              <w:format w:val="dd.MM.yyyy"/>
            </w:textInput>
          </w:ffData>
        </w:fldChar>
      </w:r>
      <w:bookmarkStart w:id="9" w:name="Texte8"/>
      <w:r w:rsidRPr="00650017">
        <w:rPr>
          <w:b/>
          <w:sz w:val="28"/>
        </w:rPr>
        <w:instrText xml:space="preserve"> FORMTEXT </w:instrText>
      </w:r>
      <w:r w:rsidRPr="00650017">
        <w:rPr>
          <w:b/>
          <w:sz w:val="28"/>
        </w:rPr>
      </w:r>
      <w:r w:rsidRPr="00650017">
        <w:rPr>
          <w:b/>
          <w:sz w:val="28"/>
        </w:rPr>
        <w:fldChar w:fldCharType="separate"/>
      </w:r>
      <w:r w:rsidR="0047314E">
        <w:rPr>
          <w:b/>
          <w:noProof/>
          <w:sz w:val="28"/>
        </w:rPr>
        <w:t> </w:t>
      </w:r>
      <w:r w:rsidR="0047314E">
        <w:rPr>
          <w:b/>
          <w:noProof/>
          <w:sz w:val="28"/>
        </w:rPr>
        <w:t> </w:t>
      </w:r>
      <w:r w:rsidR="0047314E">
        <w:rPr>
          <w:b/>
          <w:noProof/>
          <w:sz w:val="28"/>
        </w:rPr>
        <w:t> </w:t>
      </w:r>
      <w:r w:rsidR="0047314E">
        <w:rPr>
          <w:b/>
          <w:noProof/>
          <w:sz w:val="28"/>
        </w:rPr>
        <w:t> </w:t>
      </w:r>
      <w:r w:rsidR="0047314E">
        <w:rPr>
          <w:b/>
          <w:noProof/>
          <w:sz w:val="28"/>
        </w:rPr>
        <w:t> </w:t>
      </w:r>
      <w:r w:rsidRPr="00650017">
        <w:rPr>
          <w:b/>
          <w:sz w:val="28"/>
        </w:rPr>
        <w:fldChar w:fldCharType="end"/>
      </w:r>
      <w:bookmarkEnd w:id="9"/>
      <w:r w:rsidRPr="00650017">
        <w:rPr>
          <w:b/>
          <w:sz w:val="28"/>
        </w:rPr>
        <w:tab/>
        <w:t>Signature(s) * :</w:t>
      </w:r>
      <w:r w:rsidRPr="0017540C">
        <w:rPr>
          <w:rFonts w:cs="Arial"/>
          <w:b/>
          <w:sz w:val="28"/>
          <w:lang w:val="en-GB"/>
        </w:rPr>
        <w:tab/>
        <w:t>________________________</w:t>
      </w:r>
    </w:p>
    <w:p w14:paraId="6653C315" w14:textId="77777777" w:rsidR="00492CE4" w:rsidRPr="0017540C" w:rsidRDefault="00492CE4" w:rsidP="00C73C4A">
      <w:pPr>
        <w:widowControl/>
        <w:tabs>
          <w:tab w:val="left" w:pos="993"/>
          <w:tab w:val="left" w:pos="3402"/>
          <w:tab w:val="left" w:pos="5387"/>
          <w:tab w:val="right" w:pos="9354"/>
        </w:tabs>
        <w:spacing w:line="280" w:lineRule="exact"/>
        <w:jc w:val="left"/>
        <w:rPr>
          <w:rFonts w:cs="Arial"/>
          <w:b/>
          <w:sz w:val="28"/>
          <w:lang w:val="en-GB"/>
        </w:rPr>
      </w:pPr>
    </w:p>
    <w:p w14:paraId="5CBFD13F" w14:textId="519F509A" w:rsidR="00283963" w:rsidRPr="00CE0825" w:rsidRDefault="00427C66" w:rsidP="00492CE4">
      <w:pPr>
        <w:tabs>
          <w:tab w:val="left" w:pos="284"/>
          <w:tab w:val="left" w:pos="3261"/>
          <w:tab w:val="left" w:pos="4820"/>
          <w:tab w:val="right" w:pos="9354"/>
        </w:tabs>
        <w:spacing w:after="120"/>
        <w:ind w:left="284" w:hanging="284"/>
        <w:rPr>
          <w:rFonts w:cs="Arial"/>
          <w:i/>
          <w:iCs/>
          <w:sz w:val="18"/>
          <w:szCs w:val="18"/>
        </w:rPr>
      </w:pPr>
      <w:r w:rsidRPr="00650017">
        <w:rPr>
          <w:rFonts w:cs="Arial"/>
          <w:i/>
          <w:iCs/>
          <w:sz w:val="18"/>
          <w:szCs w:val="18"/>
        </w:rPr>
        <w:t>*</w:t>
      </w:r>
      <w:r w:rsidRPr="00650017">
        <w:rPr>
          <w:rFonts w:cs="Arial"/>
          <w:i/>
          <w:iCs/>
          <w:sz w:val="18"/>
          <w:szCs w:val="18"/>
        </w:rPr>
        <w:tab/>
        <w:t xml:space="preserve">En signant le présent document, le soumissionnaire s’engage sur le contenu du présent document, mais </w:t>
      </w:r>
      <w:bookmarkEnd w:id="2"/>
      <w:r w:rsidRPr="00650017">
        <w:rPr>
          <w:rFonts w:cs="Arial"/>
          <w:i/>
          <w:iCs/>
          <w:sz w:val="18"/>
          <w:szCs w:val="18"/>
        </w:rPr>
        <w:t xml:space="preserve">également </w:t>
      </w:r>
      <w:r w:rsidRPr="00CE0825">
        <w:rPr>
          <w:rFonts w:cs="Arial"/>
          <w:i/>
          <w:iCs/>
          <w:sz w:val="18"/>
          <w:szCs w:val="18"/>
        </w:rPr>
        <w:t>sur le contenu de toutes les annexes qu’il fournit</w:t>
      </w:r>
      <w:r w:rsidR="00A037DB" w:rsidRPr="00CE0825">
        <w:rPr>
          <w:rFonts w:cs="Arial"/>
          <w:i/>
          <w:iCs/>
          <w:sz w:val="18"/>
          <w:szCs w:val="18"/>
        </w:rPr>
        <w:t>. En cas d’admission des communautés de soumissionnaires (art. 31 AIMP</w:t>
      </w:r>
      <w:r w:rsidR="00283963" w:rsidRPr="00CE0825">
        <w:rPr>
          <w:rFonts w:cs="Arial"/>
          <w:i/>
          <w:iCs/>
          <w:sz w:val="18"/>
          <w:szCs w:val="18"/>
        </w:rPr>
        <w:t xml:space="preserve"> 2019</w:t>
      </w:r>
      <w:r w:rsidR="00A037DB" w:rsidRPr="00CE0825">
        <w:rPr>
          <w:rFonts w:cs="Arial"/>
          <w:i/>
          <w:iCs/>
          <w:sz w:val="18"/>
          <w:szCs w:val="18"/>
        </w:rPr>
        <w:t>), tous les membres doivent signer le présent document.</w:t>
      </w:r>
      <w:r w:rsidR="00283963" w:rsidRPr="00CE0825">
        <w:rPr>
          <w:rFonts w:cs="Arial"/>
          <w:i/>
          <w:iCs/>
          <w:sz w:val="18"/>
          <w:szCs w:val="18"/>
        </w:rPr>
        <w:br w:type="page"/>
      </w:r>
    </w:p>
    <w:p w14:paraId="696E16B4" w14:textId="77777777" w:rsidR="00A037DB" w:rsidRPr="00650017" w:rsidRDefault="00A037DB" w:rsidP="00C73C4A">
      <w:pPr>
        <w:tabs>
          <w:tab w:val="left" w:pos="284"/>
          <w:tab w:val="left" w:pos="3261"/>
          <w:tab w:val="left" w:pos="4820"/>
          <w:tab w:val="right" w:pos="9354"/>
        </w:tabs>
        <w:spacing w:after="120" w:line="280" w:lineRule="exact"/>
        <w:ind w:left="284" w:hanging="284"/>
        <w:rPr>
          <w:rFonts w:cs="Arial"/>
          <w:i/>
          <w:iCs/>
          <w:sz w:val="18"/>
          <w:szCs w:val="18"/>
        </w:rPr>
      </w:pPr>
    </w:p>
    <w:p w14:paraId="0D5ED8BB" w14:textId="0E51CFDD" w:rsidR="00650017" w:rsidRPr="00BA13A2" w:rsidRDefault="00650017" w:rsidP="00C73C4A">
      <w:pPr>
        <w:tabs>
          <w:tab w:val="right" w:pos="9354"/>
        </w:tabs>
        <w:spacing w:before="480" w:after="120" w:line="280" w:lineRule="exact"/>
        <w:jc w:val="center"/>
        <w:rPr>
          <w:rFonts w:cs="Arial"/>
          <w:b/>
          <w:bCs/>
          <w:sz w:val="32"/>
          <w:szCs w:val="32"/>
        </w:rPr>
      </w:pPr>
      <w:r w:rsidRPr="00BA13A2">
        <w:rPr>
          <w:rFonts w:cs="Arial"/>
          <w:b/>
          <w:bCs/>
          <w:sz w:val="32"/>
          <w:szCs w:val="32"/>
        </w:rPr>
        <w:t>TABLE DES MATI</w:t>
      </w:r>
      <w:r w:rsidR="009C337D">
        <w:rPr>
          <w:rFonts w:cs="Arial"/>
          <w:b/>
          <w:bCs/>
          <w:sz w:val="32"/>
          <w:szCs w:val="32"/>
        </w:rPr>
        <w:t>È</w:t>
      </w:r>
      <w:r w:rsidRPr="00BA13A2">
        <w:rPr>
          <w:rFonts w:cs="Arial"/>
          <w:b/>
          <w:bCs/>
          <w:sz w:val="32"/>
          <w:szCs w:val="32"/>
        </w:rPr>
        <w:t>RES</w:t>
      </w:r>
    </w:p>
    <w:p w14:paraId="0AAD2CD8" w14:textId="77777777" w:rsidR="00650017" w:rsidRPr="005B4CB4" w:rsidRDefault="00650017" w:rsidP="00C73C4A">
      <w:pPr>
        <w:tabs>
          <w:tab w:val="right" w:pos="9354"/>
        </w:tabs>
        <w:spacing w:line="280" w:lineRule="exact"/>
      </w:pPr>
    </w:p>
    <w:p w14:paraId="1CF69842" w14:textId="720D56BD" w:rsidR="00650017" w:rsidRDefault="00650017" w:rsidP="0002230B">
      <w:pPr>
        <w:tabs>
          <w:tab w:val="left" w:pos="709"/>
          <w:tab w:val="right" w:pos="9354"/>
        </w:tabs>
        <w:spacing w:line="280" w:lineRule="exact"/>
        <w:rPr>
          <w:highlight w:val="yellow"/>
        </w:rPr>
      </w:pPr>
    </w:p>
    <w:p w14:paraId="0C97A10B" w14:textId="46E0E07E" w:rsidR="007730E2" w:rsidRDefault="003106C7">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r w:rsidRPr="00CE0825">
        <w:fldChar w:fldCharType="begin"/>
      </w:r>
      <w:r w:rsidRPr="00CE0825">
        <w:instrText xml:space="preserve"> TOC \o "1-3" \h \z \u </w:instrText>
      </w:r>
      <w:r w:rsidRPr="00CE0825">
        <w:fldChar w:fldCharType="separate"/>
      </w:r>
      <w:hyperlink w:anchor="_Toc216209270" w:history="1">
        <w:r w:rsidR="007730E2" w:rsidRPr="00C47CE4">
          <w:rPr>
            <w:rStyle w:val="Lienhypertexte"/>
            <w:noProof/>
          </w:rPr>
          <w:t>1.</w:t>
        </w:r>
        <w:r w:rsidR="007730E2">
          <w:rPr>
            <w:rFonts w:asciiTheme="minorHAnsi" w:eastAsiaTheme="minorEastAsia" w:hAnsiTheme="minorHAnsi" w:cstheme="minorBidi"/>
            <w:b w:val="0"/>
            <w:caps w:val="0"/>
            <w:noProof/>
            <w:kern w:val="2"/>
            <w:szCs w:val="24"/>
            <w:lang w:eastAsia="fr-CH"/>
            <w14:ligatures w14:val="standardContextual"/>
          </w:rPr>
          <w:tab/>
        </w:r>
        <w:r w:rsidR="007730E2" w:rsidRPr="00C47CE4">
          <w:rPr>
            <w:rStyle w:val="Lienhypertexte"/>
            <w:noProof/>
          </w:rPr>
          <w:t>POUVOIR ADJUDICATEUR</w:t>
        </w:r>
        <w:r w:rsidR="007730E2">
          <w:rPr>
            <w:noProof/>
            <w:webHidden/>
          </w:rPr>
          <w:tab/>
        </w:r>
        <w:r w:rsidR="007730E2">
          <w:rPr>
            <w:noProof/>
            <w:webHidden/>
          </w:rPr>
          <w:fldChar w:fldCharType="begin"/>
        </w:r>
        <w:r w:rsidR="007730E2">
          <w:rPr>
            <w:noProof/>
            <w:webHidden/>
          </w:rPr>
          <w:instrText xml:space="preserve"> PAGEREF _Toc216209270 \h </w:instrText>
        </w:r>
        <w:r w:rsidR="007730E2">
          <w:rPr>
            <w:noProof/>
            <w:webHidden/>
          </w:rPr>
        </w:r>
        <w:r w:rsidR="007730E2">
          <w:rPr>
            <w:noProof/>
            <w:webHidden/>
          </w:rPr>
          <w:fldChar w:fldCharType="separate"/>
        </w:r>
        <w:r w:rsidR="007730E2">
          <w:rPr>
            <w:noProof/>
            <w:webHidden/>
          </w:rPr>
          <w:t>7</w:t>
        </w:r>
        <w:r w:rsidR="007730E2">
          <w:rPr>
            <w:noProof/>
            <w:webHidden/>
          </w:rPr>
          <w:fldChar w:fldCharType="end"/>
        </w:r>
      </w:hyperlink>
    </w:p>
    <w:p w14:paraId="3009D161" w14:textId="61ADD9B3"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71" w:history="1">
        <w:r w:rsidRPr="00C47CE4">
          <w:rPr>
            <w:rStyle w:val="Lienhypertexte"/>
            <w:noProof/>
          </w:rPr>
          <w:t>1.1.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Nom et adresse de l’adjudicateur</w:t>
        </w:r>
        <w:r>
          <w:rPr>
            <w:noProof/>
            <w:webHidden/>
          </w:rPr>
          <w:tab/>
        </w:r>
        <w:r>
          <w:rPr>
            <w:noProof/>
            <w:webHidden/>
          </w:rPr>
          <w:fldChar w:fldCharType="begin"/>
        </w:r>
        <w:r>
          <w:rPr>
            <w:noProof/>
            <w:webHidden/>
          </w:rPr>
          <w:instrText xml:space="preserve"> PAGEREF _Toc216209271 \h </w:instrText>
        </w:r>
        <w:r>
          <w:rPr>
            <w:noProof/>
            <w:webHidden/>
          </w:rPr>
        </w:r>
        <w:r>
          <w:rPr>
            <w:noProof/>
            <w:webHidden/>
          </w:rPr>
          <w:fldChar w:fldCharType="separate"/>
        </w:r>
        <w:r>
          <w:rPr>
            <w:noProof/>
            <w:webHidden/>
          </w:rPr>
          <w:t>7</w:t>
        </w:r>
        <w:r>
          <w:rPr>
            <w:noProof/>
            <w:webHidden/>
          </w:rPr>
          <w:fldChar w:fldCharType="end"/>
        </w:r>
      </w:hyperlink>
    </w:p>
    <w:p w14:paraId="03B23A6D" w14:textId="07EDD2D9"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72" w:history="1">
        <w:r w:rsidRPr="00C47CE4">
          <w:rPr>
            <w:rStyle w:val="Lienhypertexte"/>
            <w:noProof/>
          </w:rPr>
          <w:t>1.1.1.</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Pouvoir adjudicateur</w:t>
        </w:r>
        <w:r>
          <w:rPr>
            <w:noProof/>
            <w:webHidden/>
          </w:rPr>
          <w:tab/>
        </w:r>
        <w:r>
          <w:rPr>
            <w:noProof/>
            <w:webHidden/>
          </w:rPr>
          <w:fldChar w:fldCharType="begin"/>
        </w:r>
        <w:r>
          <w:rPr>
            <w:noProof/>
            <w:webHidden/>
          </w:rPr>
          <w:instrText xml:space="preserve"> PAGEREF _Toc216209272 \h </w:instrText>
        </w:r>
        <w:r>
          <w:rPr>
            <w:noProof/>
            <w:webHidden/>
          </w:rPr>
        </w:r>
        <w:r>
          <w:rPr>
            <w:noProof/>
            <w:webHidden/>
          </w:rPr>
          <w:fldChar w:fldCharType="separate"/>
        </w:r>
        <w:r>
          <w:rPr>
            <w:noProof/>
            <w:webHidden/>
          </w:rPr>
          <w:t>7</w:t>
        </w:r>
        <w:r>
          <w:rPr>
            <w:noProof/>
            <w:webHidden/>
          </w:rPr>
          <w:fldChar w:fldCharType="end"/>
        </w:r>
      </w:hyperlink>
    </w:p>
    <w:p w14:paraId="67782650" w14:textId="3C158E24"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73" w:history="1">
        <w:r w:rsidRPr="00C47CE4">
          <w:rPr>
            <w:rStyle w:val="Lienhypertexte"/>
            <w:noProof/>
          </w:rPr>
          <w:t>1.1.2.</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Organisateur de la procédure</w:t>
        </w:r>
        <w:r>
          <w:rPr>
            <w:noProof/>
            <w:webHidden/>
          </w:rPr>
          <w:tab/>
        </w:r>
        <w:r>
          <w:rPr>
            <w:noProof/>
            <w:webHidden/>
          </w:rPr>
          <w:fldChar w:fldCharType="begin"/>
        </w:r>
        <w:r>
          <w:rPr>
            <w:noProof/>
            <w:webHidden/>
          </w:rPr>
          <w:instrText xml:space="preserve"> PAGEREF _Toc216209273 \h </w:instrText>
        </w:r>
        <w:r>
          <w:rPr>
            <w:noProof/>
            <w:webHidden/>
          </w:rPr>
        </w:r>
        <w:r>
          <w:rPr>
            <w:noProof/>
            <w:webHidden/>
          </w:rPr>
          <w:fldChar w:fldCharType="separate"/>
        </w:r>
        <w:r>
          <w:rPr>
            <w:noProof/>
            <w:webHidden/>
          </w:rPr>
          <w:t>7</w:t>
        </w:r>
        <w:r>
          <w:rPr>
            <w:noProof/>
            <w:webHidden/>
          </w:rPr>
          <w:fldChar w:fldCharType="end"/>
        </w:r>
      </w:hyperlink>
    </w:p>
    <w:p w14:paraId="0762A62E" w14:textId="3F7B2A80"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274" w:history="1">
        <w:r w:rsidRPr="00C47CE4">
          <w:rPr>
            <w:rStyle w:val="Lienhypertexte"/>
            <w:noProof/>
          </w:rPr>
          <w:t>2.</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OBJET DU MARCHÉ</w:t>
        </w:r>
        <w:r>
          <w:rPr>
            <w:noProof/>
            <w:webHidden/>
          </w:rPr>
          <w:tab/>
        </w:r>
        <w:r>
          <w:rPr>
            <w:noProof/>
            <w:webHidden/>
          </w:rPr>
          <w:fldChar w:fldCharType="begin"/>
        </w:r>
        <w:r>
          <w:rPr>
            <w:noProof/>
            <w:webHidden/>
          </w:rPr>
          <w:instrText xml:space="preserve"> PAGEREF _Toc216209274 \h </w:instrText>
        </w:r>
        <w:r>
          <w:rPr>
            <w:noProof/>
            <w:webHidden/>
          </w:rPr>
        </w:r>
        <w:r>
          <w:rPr>
            <w:noProof/>
            <w:webHidden/>
          </w:rPr>
          <w:fldChar w:fldCharType="separate"/>
        </w:r>
        <w:r>
          <w:rPr>
            <w:noProof/>
            <w:webHidden/>
          </w:rPr>
          <w:t>7</w:t>
        </w:r>
        <w:r>
          <w:rPr>
            <w:noProof/>
            <w:webHidden/>
          </w:rPr>
          <w:fldChar w:fldCharType="end"/>
        </w:r>
      </w:hyperlink>
    </w:p>
    <w:p w14:paraId="6E8DE164" w14:textId="2D081BD5"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75" w:history="1">
        <w:r w:rsidRPr="00C47CE4">
          <w:rPr>
            <w:rStyle w:val="Lienhypertexte"/>
            <w:noProof/>
          </w:rPr>
          <w:t>2.1.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Objet et étendue du marché</w:t>
        </w:r>
        <w:r>
          <w:rPr>
            <w:noProof/>
            <w:webHidden/>
          </w:rPr>
          <w:tab/>
        </w:r>
        <w:r>
          <w:rPr>
            <w:noProof/>
            <w:webHidden/>
          </w:rPr>
          <w:fldChar w:fldCharType="begin"/>
        </w:r>
        <w:r>
          <w:rPr>
            <w:noProof/>
            <w:webHidden/>
          </w:rPr>
          <w:instrText xml:space="preserve"> PAGEREF _Toc216209275 \h </w:instrText>
        </w:r>
        <w:r>
          <w:rPr>
            <w:noProof/>
            <w:webHidden/>
          </w:rPr>
        </w:r>
        <w:r>
          <w:rPr>
            <w:noProof/>
            <w:webHidden/>
          </w:rPr>
          <w:fldChar w:fldCharType="separate"/>
        </w:r>
        <w:r>
          <w:rPr>
            <w:noProof/>
            <w:webHidden/>
          </w:rPr>
          <w:t>7</w:t>
        </w:r>
        <w:r>
          <w:rPr>
            <w:noProof/>
            <w:webHidden/>
          </w:rPr>
          <w:fldChar w:fldCharType="end"/>
        </w:r>
      </w:hyperlink>
    </w:p>
    <w:p w14:paraId="540C9963" w14:textId="3D38337F"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76" w:history="1">
        <w:r w:rsidRPr="00C47CE4">
          <w:rPr>
            <w:rStyle w:val="Lienhypertexte"/>
            <w:noProof/>
          </w:rPr>
          <w:t>2.2.</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Titre du projet</w:t>
        </w:r>
        <w:r>
          <w:rPr>
            <w:noProof/>
            <w:webHidden/>
          </w:rPr>
          <w:tab/>
        </w:r>
        <w:r>
          <w:rPr>
            <w:noProof/>
            <w:webHidden/>
          </w:rPr>
          <w:fldChar w:fldCharType="begin"/>
        </w:r>
        <w:r>
          <w:rPr>
            <w:noProof/>
            <w:webHidden/>
          </w:rPr>
          <w:instrText xml:space="preserve"> PAGEREF _Toc216209276 \h </w:instrText>
        </w:r>
        <w:r>
          <w:rPr>
            <w:noProof/>
            <w:webHidden/>
          </w:rPr>
        </w:r>
        <w:r>
          <w:rPr>
            <w:noProof/>
            <w:webHidden/>
          </w:rPr>
          <w:fldChar w:fldCharType="separate"/>
        </w:r>
        <w:r>
          <w:rPr>
            <w:noProof/>
            <w:webHidden/>
          </w:rPr>
          <w:t>7</w:t>
        </w:r>
        <w:r>
          <w:rPr>
            <w:noProof/>
            <w:webHidden/>
          </w:rPr>
          <w:fldChar w:fldCharType="end"/>
        </w:r>
      </w:hyperlink>
    </w:p>
    <w:p w14:paraId="02653FB6" w14:textId="53ABFF7B"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77" w:history="1">
        <w:r w:rsidRPr="00C47CE4">
          <w:rPr>
            <w:rStyle w:val="Lienhypertexte"/>
            <w:noProof/>
          </w:rPr>
          <w:t>2.3.</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Référence/numéro du projet</w:t>
        </w:r>
        <w:r>
          <w:rPr>
            <w:noProof/>
            <w:webHidden/>
          </w:rPr>
          <w:tab/>
        </w:r>
        <w:r>
          <w:rPr>
            <w:noProof/>
            <w:webHidden/>
          </w:rPr>
          <w:fldChar w:fldCharType="begin"/>
        </w:r>
        <w:r>
          <w:rPr>
            <w:noProof/>
            <w:webHidden/>
          </w:rPr>
          <w:instrText xml:space="preserve"> PAGEREF _Toc216209277 \h </w:instrText>
        </w:r>
        <w:r>
          <w:rPr>
            <w:noProof/>
            <w:webHidden/>
          </w:rPr>
        </w:r>
        <w:r>
          <w:rPr>
            <w:noProof/>
            <w:webHidden/>
          </w:rPr>
          <w:fldChar w:fldCharType="separate"/>
        </w:r>
        <w:r>
          <w:rPr>
            <w:noProof/>
            <w:webHidden/>
          </w:rPr>
          <w:t>7</w:t>
        </w:r>
        <w:r>
          <w:rPr>
            <w:noProof/>
            <w:webHidden/>
          </w:rPr>
          <w:fldChar w:fldCharType="end"/>
        </w:r>
      </w:hyperlink>
    </w:p>
    <w:p w14:paraId="0149ED4E" w14:textId="0093C79D"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78" w:history="1">
        <w:r w:rsidRPr="00C47CE4">
          <w:rPr>
            <w:rStyle w:val="Lienhypertexte"/>
            <w:noProof/>
          </w:rPr>
          <w:t>2.4.</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Vocabulaire commun des marchés publics</w:t>
        </w:r>
        <w:r>
          <w:rPr>
            <w:noProof/>
            <w:webHidden/>
          </w:rPr>
          <w:tab/>
        </w:r>
        <w:r>
          <w:rPr>
            <w:noProof/>
            <w:webHidden/>
          </w:rPr>
          <w:fldChar w:fldCharType="begin"/>
        </w:r>
        <w:r>
          <w:rPr>
            <w:noProof/>
            <w:webHidden/>
          </w:rPr>
          <w:instrText xml:space="preserve"> PAGEREF _Toc216209278 \h </w:instrText>
        </w:r>
        <w:r>
          <w:rPr>
            <w:noProof/>
            <w:webHidden/>
          </w:rPr>
        </w:r>
        <w:r>
          <w:rPr>
            <w:noProof/>
            <w:webHidden/>
          </w:rPr>
          <w:fldChar w:fldCharType="separate"/>
        </w:r>
        <w:r>
          <w:rPr>
            <w:noProof/>
            <w:webHidden/>
          </w:rPr>
          <w:t>7</w:t>
        </w:r>
        <w:r>
          <w:rPr>
            <w:noProof/>
            <w:webHidden/>
          </w:rPr>
          <w:fldChar w:fldCharType="end"/>
        </w:r>
      </w:hyperlink>
    </w:p>
    <w:p w14:paraId="0C21880F" w14:textId="0EB758BA"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79" w:history="1">
        <w:r w:rsidRPr="00C47CE4">
          <w:rPr>
            <w:rStyle w:val="Lienhypertexte"/>
            <w:noProof/>
          </w:rPr>
          <w:t>2.5.</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Pour les marchés de travaux de construction</w:t>
        </w:r>
        <w:r>
          <w:rPr>
            <w:noProof/>
            <w:webHidden/>
          </w:rPr>
          <w:tab/>
        </w:r>
        <w:r>
          <w:rPr>
            <w:noProof/>
            <w:webHidden/>
          </w:rPr>
          <w:fldChar w:fldCharType="begin"/>
        </w:r>
        <w:r>
          <w:rPr>
            <w:noProof/>
            <w:webHidden/>
          </w:rPr>
          <w:instrText xml:space="preserve"> PAGEREF _Toc216209279 \h </w:instrText>
        </w:r>
        <w:r>
          <w:rPr>
            <w:noProof/>
            <w:webHidden/>
          </w:rPr>
        </w:r>
        <w:r>
          <w:rPr>
            <w:noProof/>
            <w:webHidden/>
          </w:rPr>
          <w:fldChar w:fldCharType="separate"/>
        </w:r>
        <w:r>
          <w:rPr>
            <w:noProof/>
            <w:webHidden/>
          </w:rPr>
          <w:t>7</w:t>
        </w:r>
        <w:r>
          <w:rPr>
            <w:noProof/>
            <w:webHidden/>
          </w:rPr>
          <w:fldChar w:fldCharType="end"/>
        </w:r>
      </w:hyperlink>
    </w:p>
    <w:p w14:paraId="7D6D4CD4" w14:textId="270B099E"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80" w:history="1">
        <w:r w:rsidRPr="00C47CE4">
          <w:rPr>
            <w:rStyle w:val="Lienhypertexte"/>
            <w:noProof/>
          </w:rPr>
          <w:t>2.6.</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Pour les marchés de services</w:t>
        </w:r>
        <w:r>
          <w:rPr>
            <w:noProof/>
            <w:webHidden/>
          </w:rPr>
          <w:tab/>
        </w:r>
        <w:r>
          <w:rPr>
            <w:noProof/>
            <w:webHidden/>
          </w:rPr>
          <w:fldChar w:fldCharType="begin"/>
        </w:r>
        <w:r>
          <w:rPr>
            <w:noProof/>
            <w:webHidden/>
          </w:rPr>
          <w:instrText xml:space="preserve"> PAGEREF _Toc216209280 \h </w:instrText>
        </w:r>
        <w:r>
          <w:rPr>
            <w:noProof/>
            <w:webHidden/>
          </w:rPr>
        </w:r>
        <w:r>
          <w:rPr>
            <w:noProof/>
            <w:webHidden/>
          </w:rPr>
          <w:fldChar w:fldCharType="separate"/>
        </w:r>
        <w:r>
          <w:rPr>
            <w:noProof/>
            <w:webHidden/>
          </w:rPr>
          <w:t>7</w:t>
        </w:r>
        <w:r>
          <w:rPr>
            <w:noProof/>
            <w:webHidden/>
          </w:rPr>
          <w:fldChar w:fldCharType="end"/>
        </w:r>
      </w:hyperlink>
    </w:p>
    <w:p w14:paraId="65296698" w14:textId="535F8A59"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81" w:history="1">
        <w:r w:rsidRPr="00C47CE4">
          <w:rPr>
            <w:rStyle w:val="Lienhypertexte"/>
            <w:noProof/>
          </w:rPr>
          <w:t>2.7.</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Description du marché</w:t>
        </w:r>
        <w:r>
          <w:rPr>
            <w:noProof/>
            <w:webHidden/>
          </w:rPr>
          <w:tab/>
        </w:r>
        <w:r>
          <w:rPr>
            <w:noProof/>
            <w:webHidden/>
          </w:rPr>
          <w:fldChar w:fldCharType="begin"/>
        </w:r>
        <w:r>
          <w:rPr>
            <w:noProof/>
            <w:webHidden/>
          </w:rPr>
          <w:instrText xml:space="preserve"> PAGEREF _Toc216209281 \h </w:instrText>
        </w:r>
        <w:r>
          <w:rPr>
            <w:noProof/>
            <w:webHidden/>
          </w:rPr>
        </w:r>
        <w:r>
          <w:rPr>
            <w:noProof/>
            <w:webHidden/>
          </w:rPr>
          <w:fldChar w:fldCharType="separate"/>
        </w:r>
        <w:r>
          <w:rPr>
            <w:noProof/>
            <w:webHidden/>
          </w:rPr>
          <w:t>8</w:t>
        </w:r>
        <w:r>
          <w:rPr>
            <w:noProof/>
            <w:webHidden/>
          </w:rPr>
          <w:fldChar w:fldCharType="end"/>
        </w:r>
      </w:hyperlink>
    </w:p>
    <w:p w14:paraId="0051B1C2" w14:textId="4A313AC8"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82" w:history="1">
        <w:r w:rsidRPr="00C47CE4">
          <w:rPr>
            <w:rStyle w:val="Lienhypertexte"/>
            <w:noProof/>
          </w:rPr>
          <w:t>2.7.1.</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Nature et importance</w:t>
        </w:r>
        <w:r>
          <w:rPr>
            <w:noProof/>
            <w:webHidden/>
          </w:rPr>
          <w:tab/>
        </w:r>
        <w:r>
          <w:rPr>
            <w:noProof/>
            <w:webHidden/>
          </w:rPr>
          <w:fldChar w:fldCharType="begin"/>
        </w:r>
        <w:r>
          <w:rPr>
            <w:noProof/>
            <w:webHidden/>
          </w:rPr>
          <w:instrText xml:space="preserve"> PAGEREF _Toc216209282 \h </w:instrText>
        </w:r>
        <w:r>
          <w:rPr>
            <w:noProof/>
            <w:webHidden/>
          </w:rPr>
        </w:r>
        <w:r>
          <w:rPr>
            <w:noProof/>
            <w:webHidden/>
          </w:rPr>
          <w:fldChar w:fldCharType="separate"/>
        </w:r>
        <w:r>
          <w:rPr>
            <w:noProof/>
            <w:webHidden/>
          </w:rPr>
          <w:t>8</w:t>
        </w:r>
        <w:r>
          <w:rPr>
            <w:noProof/>
            <w:webHidden/>
          </w:rPr>
          <w:fldChar w:fldCharType="end"/>
        </w:r>
      </w:hyperlink>
    </w:p>
    <w:p w14:paraId="591D1F77" w14:textId="67E5FD59"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83" w:history="1">
        <w:r w:rsidRPr="00C47CE4">
          <w:rPr>
            <w:rStyle w:val="Lienhypertexte"/>
            <w:noProof/>
          </w:rPr>
          <w:t>2.7.2.</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Etapes de réalisation</w:t>
        </w:r>
        <w:r>
          <w:rPr>
            <w:noProof/>
            <w:webHidden/>
          </w:rPr>
          <w:tab/>
        </w:r>
        <w:r>
          <w:rPr>
            <w:noProof/>
            <w:webHidden/>
          </w:rPr>
          <w:fldChar w:fldCharType="begin"/>
        </w:r>
        <w:r>
          <w:rPr>
            <w:noProof/>
            <w:webHidden/>
          </w:rPr>
          <w:instrText xml:space="preserve"> PAGEREF _Toc216209283 \h </w:instrText>
        </w:r>
        <w:r>
          <w:rPr>
            <w:noProof/>
            <w:webHidden/>
          </w:rPr>
        </w:r>
        <w:r>
          <w:rPr>
            <w:noProof/>
            <w:webHidden/>
          </w:rPr>
          <w:fldChar w:fldCharType="separate"/>
        </w:r>
        <w:r>
          <w:rPr>
            <w:noProof/>
            <w:webHidden/>
          </w:rPr>
          <w:t>8</w:t>
        </w:r>
        <w:r>
          <w:rPr>
            <w:noProof/>
            <w:webHidden/>
          </w:rPr>
          <w:fldChar w:fldCharType="end"/>
        </w:r>
      </w:hyperlink>
    </w:p>
    <w:p w14:paraId="4D4CF6B7" w14:textId="07B57C34"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84" w:history="1">
        <w:r w:rsidRPr="00C47CE4">
          <w:rPr>
            <w:rStyle w:val="Lienhypertexte"/>
            <w:noProof/>
          </w:rPr>
          <w:t>2.7.3.</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Organigramme du projet</w:t>
        </w:r>
        <w:r>
          <w:rPr>
            <w:noProof/>
            <w:webHidden/>
          </w:rPr>
          <w:tab/>
        </w:r>
        <w:r>
          <w:rPr>
            <w:noProof/>
            <w:webHidden/>
          </w:rPr>
          <w:fldChar w:fldCharType="begin"/>
        </w:r>
        <w:r>
          <w:rPr>
            <w:noProof/>
            <w:webHidden/>
          </w:rPr>
          <w:instrText xml:space="preserve"> PAGEREF _Toc216209284 \h </w:instrText>
        </w:r>
        <w:r>
          <w:rPr>
            <w:noProof/>
            <w:webHidden/>
          </w:rPr>
        </w:r>
        <w:r>
          <w:rPr>
            <w:noProof/>
            <w:webHidden/>
          </w:rPr>
          <w:fldChar w:fldCharType="separate"/>
        </w:r>
        <w:r>
          <w:rPr>
            <w:noProof/>
            <w:webHidden/>
          </w:rPr>
          <w:t>8</w:t>
        </w:r>
        <w:r>
          <w:rPr>
            <w:noProof/>
            <w:webHidden/>
          </w:rPr>
          <w:fldChar w:fldCharType="end"/>
        </w:r>
      </w:hyperlink>
    </w:p>
    <w:p w14:paraId="1CA1B495" w14:textId="6FDEC9DD"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85" w:history="1">
        <w:r w:rsidRPr="00C47CE4">
          <w:rPr>
            <w:rStyle w:val="Lienhypertexte"/>
            <w:noProof/>
          </w:rPr>
          <w:t>2.7.4.</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Lieu d’exécution du marché</w:t>
        </w:r>
        <w:r>
          <w:rPr>
            <w:noProof/>
            <w:webHidden/>
          </w:rPr>
          <w:tab/>
        </w:r>
        <w:r>
          <w:rPr>
            <w:noProof/>
            <w:webHidden/>
          </w:rPr>
          <w:fldChar w:fldCharType="begin"/>
        </w:r>
        <w:r>
          <w:rPr>
            <w:noProof/>
            <w:webHidden/>
          </w:rPr>
          <w:instrText xml:space="preserve"> PAGEREF _Toc216209285 \h </w:instrText>
        </w:r>
        <w:r>
          <w:rPr>
            <w:noProof/>
            <w:webHidden/>
          </w:rPr>
        </w:r>
        <w:r>
          <w:rPr>
            <w:noProof/>
            <w:webHidden/>
          </w:rPr>
          <w:fldChar w:fldCharType="separate"/>
        </w:r>
        <w:r>
          <w:rPr>
            <w:noProof/>
            <w:webHidden/>
          </w:rPr>
          <w:t>8</w:t>
        </w:r>
        <w:r>
          <w:rPr>
            <w:noProof/>
            <w:webHidden/>
          </w:rPr>
          <w:fldChar w:fldCharType="end"/>
        </w:r>
      </w:hyperlink>
    </w:p>
    <w:p w14:paraId="02997367" w14:textId="511295E9"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286" w:history="1">
        <w:r w:rsidRPr="00C47CE4">
          <w:rPr>
            <w:rStyle w:val="Lienhypertexte"/>
            <w:noProof/>
          </w:rPr>
          <w:t>3.</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CALENDRIER PRÉVISIONNEL DE LA PROCÉDURE</w:t>
        </w:r>
        <w:r>
          <w:rPr>
            <w:noProof/>
            <w:webHidden/>
          </w:rPr>
          <w:tab/>
        </w:r>
        <w:r>
          <w:rPr>
            <w:noProof/>
            <w:webHidden/>
          </w:rPr>
          <w:fldChar w:fldCharType="begin"/>
        </w:r>
        <w:r>
          <w:rPr>
            <w:noProof/>
            <w:webHidden/>
          </w:rPr>
          <w:instrText xml:space="preserve"> PAGEREF _Toc216209286 \h </w:instrText>
        </w:r>
        <w:r>
          <w:rPr>
            <w:noProof/>
            <w:webHidden/>
          </w:rPr>
        </w:r>
        <w:r>
          <w:rPr>
            <w:noProof/>
            <w:webHidden/>
          </w:rPr>
          <w:fldChar w:fldCharType="separate"/>
        </w:r>
        <w:r>
          <w:rPr>
            <w:noProof/>
            <w:webHidden/>
          </w:rPr>
          <w:t>8</w:t>
        </w:r>
        <w:r>
          <w:rPr>
            <w:noProof/>
            <w:webHidden/>
          </w:rPr>
          <w:fldChar w:fldCharType="end"/>
        </w:r>
      </w:hyperlink>
    </w:p>
    <w:p w14:paraId="53ECDD88" w14:textId="1A7098A6"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287" w:history="1">
        <w:r w:rsidRPr="00C47CE4">
          <w:rPr>
            <w:rStyle w:val="Lienhypertexte"/>
            <w:noProof/>
          </w:rPr>
          <w:t>4.</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BASES LÉGALES</w:t>
        </w:r>
        <w:r>
          <w:rPr>
            <w:noProof/>
            <w:webHidden/>
          </w:rPr>
          <w:tab/>
        </w:r>
        <w:r>
          <w:rPr>
            <w:noProof/>
            <w:webHidden/>
          </w:rPr>
          <w:fldChar w:fldCharType="begin"/>
        </w:r>
        <w:r>
          <w:rPr>
            <w:noProof/>
            <w:webHidden/>
          </w:rPr>
          <w:instrText xml:space="preserve"> PAGEREF _Toc216209287 \h </w:instrText>
        </w:r>
        <w:r>
          <w:rPr>
            <w:noProof/>
            <w:webHidden/>
          </w:rPr>
        </w:r>
        <w:r>
          <w:rPr>
            <w:noProof/>
            <w:webHidden/>
          </w:rPr>
          <w:fldChar w:fldCharType="separate"/>
        </w:r>
        <w:r>
          <w:rPr>
            <w:noProof/>
            <w:webHidden/>
          </w:rPr>
          <w:t>8</w:t>
        </w:r>
        <w:r>
          <w:rPr>
            <w:noProof/>
            <w:webHidden/>
          </w:rPr>
          <w:fldChar w:fldCharType="end"/>
        </w:r>
      </w:hyperlink>
    </w:p>
    <w:p w14:paraId="40FB7D34" w14:textId="25F0E6F9"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288" w:history="1">
        <w:r w:rsidRPr="00C47CE4">
          <w:rPr>
            <w:rStyle w:val="Lienhypertexte"/>
            <w:noProof/>
          </w:rPr>
          <w:t>5.</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CONDITIONS DE PARTICIPATION</w:t>
        </w:r>
        <w:r>
          <w:rPr>
            <w:noProof/>
            <w:webHidden/>
          </w:rPr>
          <w:tab/>
        </w:r>
        <w:r>
          <w:rPr>
            <w:noProof/>
            <w:webHidden/>
          </w:rPr>
          <w:fldChar w:fldCharType="begin"/>
        </w:r>
        <w:r>
          <w:rPr>
            <w:noProof/>
            <w:webHidden/>
          </w:rPr>
          <w:instrText xml:space="preserve"> PAGEREF _Toc216209288 \h </w:instrText>
        </w:r>
        <w:r>
          <w:rPr>
            <w:noProof/>
            <w:webHidden/>
          </w:rPr>
        </w:r>
        <w:r>
          <w:rPr>
            <w:noProof/>
            <w:webHidden/>
          </w:rPr>
          <w:fldChar w:fldCharType="separate"/>
        </w:r>
        <w:r>
          <w:rPr>
            <w:noProof/>
            <w:webHidden/>
          </w:rPr>
          <w:t>9</w:t>
        </w:r>
        <w:r>
          <w:rPr>
            <w:noProof/>
            <w:webHidden/>
          </w:rPr>
          <w:fldChar w:fldCharType="end"/>
        </w:r>
      </w:hyperlink>
    </w:p>
    <w:p w14:paraId="0AFF19B9" w14:textId="1E81A13F"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89" w:history="1">
        <w:r w:rsidRPr="00C47CE4">
          <w:rPr>
            <w:rStyle w:val="Lienhypertexte"/>
            <w:noProof/>
          </w:rPr>
          <w:t>5.1.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Rappel des obligations et contrôles</w:t>
        </w:r>
        <w:r>
          <w:rPr>
            <w:noProof/>
            <w:webHidden/>
          </w:rPr>
          <w:tab/>
        </w:r>
        <w:r>
          <w:rPr>
            <w:noProof/>
            <w:webHidden/>
          </w:rPr>
          <w:fldChar w:fldCharType="begin"/>
        </w:r>
        <w:r>
          <w:rPr>
            <w:noProof/>
            <w:webHidden/>
          </w:rPr>
          <w:instrText xml:space="preserve"> PAGEREF _Toc216209289 \h </w:instrText>
        </w:r>
        <w:r>
          <w:rPr>
            <w:noProof/>
            <w:webHidden/>
          </w:rPr>
        </w:r>
        <w:r>
          <w:rPr>
            <w:noProof/>
            <w:webHidden/>
          </w:rPr>
          <w:fldChar w:fldCharType="separate"/>
        </w:r>
        <w:r>
          <w:rPr>
            <w:noProof/>
            <w:webHidden/>
          </w:rPr>
          <w:t>9</w:t>
        </w:r>
        <w:r>
          <w:rPr>
            <w:noProof/>
            <w:webHidden/>
          </w:rPr>
          <w:fldChar w:fldCharType="end"/>
        </w:r>
      </w:hyperlink>
    </w:p>
    <w:p w14:paraId="778A7BE9" w14:textId="7E9CB25C"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90" w:history="1">
        <w:r w:rsidRPr="00C47CE4">
          <w:rPr>
            <w:rStyle w:val="Lienhypertexte"/>
            <w:noProof/>
          </w:rPr>
          <w:t>5.2.</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Système de contrôle par badge du personnel occupé</w:t>
        </w:r>
        <w:r>
          <w:rPr>
            <w:noProof/>
            <w:webHidden/>
          </w:rPr>
          <w:tab/>
        </w:r>
        <w:r>
          <w:rPr>
            <w:noProof/>
            <w:webHidden/>
          </w:rPr>
          <w:fldChar w:fldCharType="begin"/>
        </w:r>
        <w:r>
          <w:rPr>
            <w:noProof/>
            <w:webHidden/>
          </w:rPr>
          <w:instrText xml:space="preserve"> PAGEREF _Toc216209290 \h </w:instrText>
        </w:r>
        <w:r>
          <w:rPr>
            <w:noProof/>
            <w:webHidden/>
          </w:rPr>
        </w:r>
        <w:r>
          <w:rPr>
            <w:noProof/>
            <w:webHidden/>
          </w:rPr>
          <w:fldChar w:fldCharType="separate"/>
        </w:r>
        <w:r>
          <w:rPr>
            <w:noProof/>
            <w:webHidden/>
          </w:rPr>
          <w:t>9</w:t>
        </w:r>
        <w:r>
          <w:rPr>
            <w:noProof/>
            <w:webHidden/>
          </w:rPr>
          <w:fldChar w:fldCharType="end"/>
        </w:r>
      </w:hyperlink>
    </w:p>
    <w:p w14:paraId="16C09235" w14:textId="734BA4F5"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91" w:history="1">
        <w:r w:rsidRPr="00C47CE4">
          <w:rPr>
            <w:rStyle w:val="Lienhypertexte"/>
            <w:noProof/>
          </w:rPr>
          <w:t>5.3.</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Peines conventionnelles</w:t>
        </w:r>
        <w:r>
          <w:rPr>
            <w:noProof/>
            <w:webHidden/>
          </w:rPr>
          <w:tab/>
        </w:r>
        <w:r>
          <w:rPr>
            <w:noProof/>
            <w:webHidden/>
          </w:rPr>
          <w:fldChar w:fldCharType="begin"/>
        </w:r>
        <w:r>
          <w:rPr>
            <w:noProof/>
            <w:webHidden/>
          </w:rPr>
          <w:instrText xml:space="preserve"> PAGEREF _Toc216209291 \h </w:instrText>
        </w:r>
        <w:r>
          <w:rPr>
            <w:noProof/>
            <w:webHidden/>
          </w:rPr>
        </w:r>
        <w:r>
          <w:rPr>
            <w:noProof/>
            <w:webHidden/>
          </w:rPr>
          <w:fldChar w:fldCharType="separate"/>
        </w:r>
        <w:r>
          <w:rPr>
            <w:noProof/>
            <w:webHidden/>
          </w:rPr>
          <w:t>10</w:t>
        </w:r>
        <w:r>
          <w:rPr>
            <w:noProof/>
            <w:webHidden/>
          </w:rPr>
          <w:fldChar w:fldCharType="end"/>
        </w:r>
      </w:hyperlink>
    </w:p>
    <w:p w14:paraId="74B5B8C4" w14:textId="6379469A"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292" w:history="1">
        <w:r w:rsidRPr="00C47CE4">
          <w:rPr>
            <w:rStyle w:val="Lienhypertexte"/>
            <w:noProof/>
          </w:rPr>
          <w:t>6.</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CRITÈRES D’APTITUDE</w:t>
        </w:r>
        <w:r>
          <w:rPr>
            <w:noProof/>
            <w:webHidden/>
          </w:rPr>
          <w:tab/>
        </w:r>
        <w:r>
          <w:rPr>
            <w:noProof/>
            <w:webHidden/>
          </w:rPr>
          <w:fldChar w:fldCharType="begin"/>
        </w:r>
        <w:r>
          <w:rPr>
            <w:noProof/>
            <w:webHidden/>
          </w:rPr>
          <w:instrText xml:space="preserve"> PAGEREF _Toc216209292 \h </w:instrText>
        </w:r>
        <w:r>
          <w:rPr>
            <w:noProof/>
            <w:webHidden/>
          </w:rPr>
        </w:r>
        <w:r>
          <w:rPr>
            <w:noProof/>
            <w:webHidden/>
          </w:rPr>
          <w:fldChar w:fldCharType="separate"/>
        </w:r>
        <w:r>
          <w:rPr>
            <w:noProof/>
            <w:webHidden/>
          </w:rPr>
          <w:t>10</w:t>
        </w:r>
        <w:r>
          <w:rPr>
            <w:noProof/>
            <w:webHidden/>
          </w:rPr>
          <w:fldChar w:fldCharType="end"/>
        </w:r>
      </w:hyperlink>
    </w:p>
    <w:p w14:paraId="7A7E3C46" w14:textId="4D7A12EB"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93" w:history="1">
        <w:r w:rsidRPr="00C47CE4">
          <w:rPr>
            <w:rStyle w:val="Lienhypertexte"/>
            <w:noProof/>
          </w:rPr>
          <w:t>6.1.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Critères d’aptitude, sous-critères et éléments d’appréciation</w:t>
        </w:r>
        <w:r>
          <w:rPr>
            <w:noProof/>
            <w:webHidden/>
          </w:rPr>
          <w:tab/>
        </w:r>
        <w:r>
          <w:rPr>
            <w:noProof/>
            <w:webHidden/>
          </w:rPr>
          <w:fldChar w:fldCharType="begin"/>
        </w:r>
        <w:r>
          <w:rPr>
            <w:noProof/>
            <w:webHidden/>
          </w:rPr>
          <w:instrText xml:space="preserve"> PAGEREF _Toc216209293 \h </w:instrText>
        </w:r>
        <w:r>
          <w:rPr>
            <w:noProof/>
            <w:webHidden/>
          </w:rPr>
        </w:r>
        <w:r>
          <w:rPr>
            <w:noProof/>
            <w:webHidden/>
          </w:rPr>
          <w:fldChar w:fldCharType="separate"/>
        </w:r>
        <w:r>
          <w:rPr>
            <w:noProof/>
            <w:webHidden/>
          </w:rPr>
          <w:t>10</w:t>
        </w:r>
        <w:r>
          <w:rPr>
            <w:noProof/>
            <w:webHidden/>
          </w:rPr>
          <w:fldChar w:fldCharType="end"/>
        </w:r>
      </w:hyperlink>
    </w:p>
    <w:p w14:paraId="57DB3A0C" w14:textId="7B0AEC52"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294" w:history="1">
        <w:r w:rsidRPr="00C47CE4">
          <w:rPr>
            <w:rStyle w:val="Lienhypertexte"/>
            <w:noProof/>
          </w:rPr>
          <w:t>7.</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CRITÈRES D’ADJUDICATION</w:t>
        </w:r>
        <w:r>
          <w:rPr>
            <w:noProof/>
            <w:webHidden/>
          </w:rPr>
          <w:tab/>
        </w:r>
        <w:r>
          <w:rPr>
            <w:noProof/>
            <w:webHidden/>
          </w:rPr>
          <w:fldChar w:fldCharType="begin"/>
        </w:r>
        <w:r>
          <w:rPr>
            <w:noProof/>
            <w:webHidden/>
          </w:rPr>
          <w:instrText xml:space="preserve"> PAGEREF _Toc216209294 \h </w:instrText>
        </w:r>
        <w:r>
          <w:rPr>
            <w:noProof/>
            <w:webHidden/>
          </w:rPr>
        </w:r>
        <w:r>
          <w:rPr>
            <w:noProof/>
            <w:webHidden/>
          </w:rPr>
          <w:fldChar w:fldCharType="separate"/>
        </w:r>
        <w:r>
          <w:rPr>
            <w:noProof/>
            <w:webHidden/>
          </w:rPr>
          <w:t>11</w:t>
        </w:r>
        <w:r>
          <w:rPr>
            <w:noProof/>
            <w:webHidden/>
          </w:rPr>
          <w:fldChar w:fldCharType="end"/>
        </w:r>
      </w:hyperlink>
    </w:p>
    <w:p w14:paraId="104EB880" w14:textId="15D6A284"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95" w:history="1">
        <w:r w:rsidRPr="00C47CE4">
          <w:rPr>
            <w:rStyle w:val="Lienhypertexte"/>
            <w:noProof/>
          </w:rPr>
          <w:t>7.1.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Critères d’adjudication, sous-critères et éléments d’appréciation</w:t>
        </w:r>
        <w:r>
          <w:rPr>
            <w:noProof/>
            <w:webHidden/>
          </w:rPr>
          <w:tab/>
        </w:r>
        <w:r>
          <w:rPr>
            <w:noProof/>
            <w:webHidden/>
          </w:rPr>
          <w:fldChar w:fldCharType="begin"/>
        </w:r>
        <w:r>
          <w:rPr>
            <w:noProof/>
            <w:webHidden/>
          </w:rPr>
          <w:instrText xml:space="preserve"> PAGEREF _Toc216209295 \h </w:instrText>
        </w:r>
        <w:r>
          <w:rPr>
            <w:noProof/>
            <w:webHidden/>
          </w:rPr>
        </w:r>
        <w:r>
          <w:rPr>
            <w:noProof/>
            <w:webHidden/>
          </w:rPr>
          <w:fldChar w:fldCharType="separate"/>
        </w:r>
        <w:r>
          <w:rPr>
            <w:noProof/>
            <w:webHidden/>
          </w:rPr>
          <w:t>11</w:t>
        </w:r>
        <w:r>
          <w:rPr>
            <w:noProof/>
            <w:webHidden/>
          </w:rPr>
          <w:fldChar w:fldCharType="end"/>
        </w:r>
      </w:hyperlink>
    </w:p>
    <w:p w14:paraId="3708CDAF" w14:textId="4ED6C146"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96" w:history="1">
        <w:r w:rsidRPr="00C47CE4">
          <w:rPr>
            <w:rStyle w:val="Lienhypertexte"/>
            <w:noProof/>
          </w:rPr>
          <w:t>7.2.</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Echelle de notes</w:t>
        </w:r>
        <w:r>
          <w:rPr>
            <w:noProof/>
            <w:webHidden/>
          </w:rPr>
          <w:tab/>
        </w:r>
        <w:r>
          <w:rPr>
            <w:noProof/>
            <w:webHidden/>
          </w:rPr>
          <w:fldChar w:fldCharType="begin"/>
        </w:r>
        <w:r>
          <w:rPr>
            <w:noProof/>
            <w:webHidden/>
          </w:rPr>
          <w:instrText xml:space="preserve"> PAGEREF _Toc216209296 \h </w:instrText>
        </w:r>
        <w:r>
          <w:rPr>
            <w:noProof/>
            <w:webHidden/>
          </w:rPr>
        </w:r>
        <w:r>
          <w:rPr>
            <w:noProof/>
            <w:webHidden/>
          </w:rPr>
          <w:fldChar w:fldCharType="separate"/>
        </w:r>
        <w:r>
          <w:rPr>
            <w:noProof/>
            <w:webHidden/>
          </w:rPr>
          <w:t>11</w:t>
        </w:r>
        <w:r>
          <w:rPr>
            <w:noProof/>
            <w:webHidden/>
          </w:rPr>
          <w:fldChar w:fldCharType="end"/>
        </w:r>
      </w:hyperlink>
    </w:p>
    <w:p w14:paraId="67C77B7A" w14:textId="082E422C"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297" w:history="1">
        <w:r w:rsidRPr="00C47CE4">
          <w:rPr>
            <w:rStyle w:val="Lienhypertexte"/>
            <w:noProof/>
          </w:rPr>
          <w:t>7.3.</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Notation des critères d’adjudication</w:t>
        </w:r>
        <w:r>
          <w:rPr>
            <w:noProof/>
            <w:webHidden/>
          </w:rPr>
          <w:tab/>
        </w:r>
        <w:r>
          <w:rPr>
            <w:noProof/>
            <w:webHidden/>
          </w:rPr>
          <w:fldChar w:fldCharType="begin"/>
        </w:r>
        <w:r>
          <w:rPr>
            <w:noProof/>
            <w:webHidden/>
          </w:rPr>
          <w:instrText xml:space="preserve"> PAGEREF _Toc216209297 \h </w:instrText>
        </w:r>
        <w:r>
          <w:rPr>
            <w:noProof/>
            <w:webHidden/>
          </w:rPr>
        </w:r>
        <w:r>
          <w:rPr>
            <w:noProof/>
            <w:webHidden/>
          </w:rPr>
          <w:fldChar w:fldCharType="separate"/>
        </w:r>
        <w:r>
          <w:rPr>
            <w:noProof/>
            <w:webHidden/>
          </w:rPr>
          <w:t>12</w:t>
        </w:r>
        <w:r>
          <w:rPr>
            <w:noProof/>
            <w:webHidden/>
          </w:rPr>
          <w:fldChar w:fldCharType="end"/>
        </w:r>
      </w:hyperlink>
    </w:p>
    <w:p w14:paraId="6AD8ED68" w14:textId="7E99EA2C"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98" w:history="1">
        <w:r w:rsidRPr="00C47CE4">
          <w:rPr>
            <w:rStyle w:val="Lienhypertexte"/>
            <w:noProof/>
          </w:rPr>
          <w:t>7.3.1.</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Notation du critère qualité de l’offre</w:t>
        </w:r>
        <w:r>
          <w:rPr>
            <w:noProof/>
            <w:webHidden/>
          </w:rPr>
          <w:tab/>
        </w:r>
        <w:r>
          <w:rPr>
            <w:noProof/>
            <w:webHidden/>
          </w:rPr>
          <w:fldChar w:fldCharType="begin"/>
        </w:r>
        <w:r>
          <w:rPr>
            <w:noProof/>
            <w:webHidden/>
          </w:rPr>
          <w:instrText xml:space="preserve"> PAGEREF _Toc216209298 \h </w:instrText>
        </w:r>
        <w:r>
          <w:rPr>
            <w:noProof/>
            <w:webHidden/>
          </w:rPr>
        </w:r>
        <w:r>
          <w:rPr>
            <w:noProof/>
            <w:webHidden/>
          </w:rPr>
          <w:fldChar w:fldCharType="separate"/>
        </w:r>
        <w:r>
          <w:rPr>
            <w:noProof/>
            <w:webHidden/>
          </w:rPr>
          <w:t>12</w:t>
        </w:r>
        <w:r>
          <w:rPr>
            <w:noProof/>
            <w:webHidden/>
          </w:rPr>
          <w:fldChar w:fldCharType="end"/>
        </w:r>
      </w:hyperlink>
    </w:p>
    <w:p w14:paraId="1F1892D0" w14:textId="32F3627D"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299" w:history="1">
        <w:r w:rsidRPr="00C47CE4">
          <w:rPr>
            <w:rStyle w:val="Lienhypertexte"/>
            <w:noProof/>
          </w:rPr>
          <w:t>7.3.2.</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Notation du critère prix</w:t>
        </w:r>
        <w:r>
          <w:rPr>
            <w:noProof/>
            <w:webHidden/>
          </w:rPr>
          <w:tab/>
        </w:r>
        <w:r>
          <w:rPr>
            <w:noProof/>
            <w:webHidden/>
          </w:rPr>
          <w:fldChar w:fldCharType="begin"/>
        </w:r>
        <w:r>
          <w:rPr>
            <w:noProof/>
            <w:webHidden/>
          </w:rPr>
          <w:instrText xml:space="preserve"> PAGEREF _Toc216209299 \h </w:instrText>
        </w:r>
        <w:r>
          <w:rPr>
            <w:noProof/>
            <w:webHidden/>
          </w:rPr>
        </w:r>
        <w:r>
          <w:rPr>
            <w:noProof/>
            <w:webHidden/>
          </w:rPr>
          <w:fldChar w:fldCharType="separate"/>
        </w:r>
        <w:r>
          <w:rPr>
            <w:noProof/>
            <w:webHidden/>
          </w:rPr>
          <w:t>12</w:t>
        </w:r>
        <w:r>
          <w:rPr>
            <w:noProof/>
            <w:webHidden/>
          </w:rPr>
          <w:fldChar w:fldCharType="end"/>
        </w:r>
      </w:hyperlink>
    </w:p>
    <w:p w14:paraId="0CC4FBEC" w14:textId="2679195E"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00" w:history="1">
        <w:r w:rsidRPr="00C47CE4">
          <w:rPr>
            <w:rStyle w:val="Lienhypertexte"/>
            <w:noProof/>
          </w:rPr>
          <w:t>7.3.3.</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Notation du critère temps consacré pour l’exécution du marché</w:t>
        </w:r>
        <w:r>
          <w:rPr>
            <w:noProof/>
            <w:webHidden/>
          </w:rPr>
          <w:tab/>
        </w:r>
        <w:r>
          <w:rPr>
            <w:noProof/>
            <w:webHidden/>
          </w:rPr>
          <w:fldChar w:fldCharType="begin"/>
        </w:r>
        <w:r>
          <w:rPr>
            <w:noProof/>
            <w:webHidden/>
          </w:rPr>
          <w:instrText xml:space="preserve"> PAGEREF _Toc216209300 \h </w:instrText>
        </w:r>
        <w:r>
          <w:rPr>
            <w:noProof/>
            <w:webHidden/>
          </w:rPr>
        </w:r>
        <w:r>
          <w:rPr>
            <w:noProof/>
            <w:webHidden/>
          </w:rPr>
          <w:fldChar w:fldCharType="separate"/>
        </w:r>
        <w:r>
          <w:rPr>
            <w:noProof/>
            <w:webHidden/>
          </w:rPr>
          <w:t>12</w:t>
        </w:r>
        <w:r>
          <w:rPr>
            <w:noProof/>
            <w:webHidden/>
          </w:rPr>
          <w:fldChar w:fldCharType="end"/>
        </w:r>
      </w:hyperlink>
    </w:p>
    <w:p w14:paraId="7C0155B6" w14:textId="28111D9D"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01" w:history="1">
        <w:r w:rsidRPr="00C47CE4">
          <w:rPr>
            <w:rStyle w:val="Lienhypertexte"/>
            <w:noProof/>
          </w:rPr>
          <w:t>7.3.4.</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Notation du critère…</w:t>
        </w:r>
        <w:r>
          <w:rPr>
            <w:noProof/>
            <w:webHidden/>
          </w:rPr>
          <w:tab/>
        </w:r>
        <w:r>
          <w:rPr>
            <w:noProof/>
            <w:webHidden/>
          </w:rPr>
          <w:fldChar w:fldCharType="begin"/>
        </w:r>
        <w:r>
          <w:rPr>
            <w:noProof/>
            <w:webHidden/>
          </w:rPr>
          <w:instrText xml:space="preserve"> PAGEREF _Toc216209301 \h </w:instrText>
        </w:r>
        <w:r>
          <w:rPr>
            <w:noProof/>
            <w:webHidden/>
          </w:rPr>
        </w:r>
        <w:r>
          <w:rPr>
            <w:noProof/>
            <w:webHidden/>
          </w:rPr>
          <w:fldChar w:fldCharType="separate"/>
        </w:r>
        <w:r>
          <w:rPr>
            <w:noProof/>
            <w:webHidden/>
          </w:rPr>
          <w:t>13</w:t>
        </w:r>
        <w:r>
          <w:rPr>
            <w:noProof/>
            <w:webHidden/>
          </w:rPr>
          <w:fldChar w:fldCharType="end"/>
        </w:r>
      </w:hyperlink>
    </w:p>
    <w:p w14:paraId="5A42242C" w14:textId="67A4C229"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02" w:history="1">
        <w:r w:rsidRPr="00C47CE4">
          <w:rPr>
            <w:rStyle w:val="Lienhypertexte"/>
            <w:noProof/>
          </w:rPr>
          <w:t>7.3.5.</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Notation du critère…</w:t>
        </w:r>
        <w:r>
          <w:rPr>
            <w:noProof/>
            <w:webHidden/>
          </w:rPr>
          <w:tab/>
        </w:r>
        <w:r>
          <w:rPr>
            <w:noProof/>
            <w:webHidden/>
          </w:rPr>
          <w:fldChar w:fldCharType="begin"/>
        </w:r>
        <w:r>
          <w:rPr>
            <w:noProof/>
            <w:webHidden/>
          </w:rPr>
          <w:instrText xml:space="preserve"> PAGEREF _Toc216209302 \h </w:instrText>
        </w:r>
        <w:r>
          <w:rPr>
            <w:noProof/>
            <w:webHidden/>
          </w:rPr>
        </w:r>
        <w:r>
          <w:rPr>
            <w:noProof/>
            <w:webHidden/>
          </w:rPr>
          <w:fldChar w:fldCharType="separate"/>
        </w:r>
        <w:r>
          <w:rPr>
            <w:noProof/>
            <w:webHidden/>
          </w:rPr>
          <w:t>13</w:t>
        </w:r>
        <w:r>
          <w:rPr>
            <w:noProof/>
            <w:webHidden/>
          </w:rPr>
          <w:fldChar w:fldCharType="end"/>
        </w:r>
      </w:hyperlink>
    </w:p>
    <w:p w14:paraId="36728BF8" w14:textId="55C6658F"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03" w:history="1">
        <w:r w:rsidRPr="00C47CE4">
          <w:rPr>
            <w:rStyle w:val="Lienhypertexte"/>
            <w:noProof/>
          </w:rPr>
          <w:t>7.4.</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Offres équivalentes</w:t>
        </w:r>
        <w:r>
          <w:rPr>
            <w:noProof/>
            <w:webHidden/>
          </w:rPr>
          <w:tab/>
        </w:r>
        <w:r>
          <w:rPr>
            <w:noProof/>
            <w:webHidden/>
          </w:rPr>
          <w:fldChar w:fldCharType="begin"/>
        </w:r>
        <w:r>
          <w:rPr>
            <w:noProof/>
            <w:webHidden/>
          </w:rPr>
          <w:instrText xml:space="preserve"> PAGEREF _Toc216209303 \h </w:instrText>
        </w:r>
        <w:r>
          <w:rPr>
            <w:noProof/>
            <w:webHidden/>
          </w:rPr>
        </w:r>
        <w:r>
          <w:rPr>
            <w:noProof/>
            <w:webHidden/>
          </w:rPr>
          <w:fldChar w:fldCharType="separate"/>
        </w:r>
        <w:r>
          <w:rPr>
            <w:noProof/>
            <w:webHidden/>
          </w:rPr>
          <w:t>13</w:t>
        </w:r>
        <w:r>
          <w:rPr>
            <w:noProof/>
            <w:webHidden/>
          </w:rPr>
          <w:fldChar w:fldCharType="end"/>
        </w:r>
      </w:hyperlink>
    </w:p>
    <w:p w14:paraId="637076B8" w14:textId="35B7D5BF"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304" w:history="1">
        <w:r w:rsidRPr="00C47CE4">
          <w:rPr>
            <w:rStyle w:val="Lienhypertexte"/>
            <w:noProof/>
          </w:rPr>
          <w:t>8.</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EXIGENCES POUR PARTICIPER À LA PROCÉDURE D’ADJUDICATION</w:t>
        </w:r>
        <w:r>
          <w:rPr>
            <w:noProof/>
            <w:webHidden/>
          </w:rPr>
          <w:tab/>
        </w:r>
        <w:r>
          <w:rPr>
            <w:noProof/>
            <w:webHidden/>
          </w:rPr>
          <w:fldChar w:fldCharType="begin"/>
        </w:r>
        <w:r>
          <w:rPr>
            <w:noProof/>
            <w:webHidden/>
          </w:rPr>
          <w:instrText xml:space="preserve"> PAGEREF _Toc216209304 \h </w:instrText>
        </w:r>
        <w:r>
          <w:rPr>
            <w:noProof/>
            <w:webHidden/>
          </w:rPr>
        </w:r>
        <w:r>
          <w:rPr>
            <w:noProof/>
            <w:webHidden/>
          </w:rPr>
          <w:fldChar w:fldCharType="separate"/>
        </w:r>
        <w:r>
          <w:rPr>
            <w:noProof/>
            <w:webHidden/>
          </w:rPr>
          <w:t>13</w:t>
        </w:r>
        <w:r>
          <w:rPr>
            <w:noProof/>
            <w:webHidden/>
          </w:rPr>
          <w:fldChar w:fldCharType="end"/>
        </w:r>
      </w:hyperlink>
    </w:p>
    <w:p w14:paraId="6C875193" w14:textId="7519E2AF"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05" w:history="1">
        <w:r w:rsidRPr="00C47CE4">
          <w:rPr>
            <w:rStyle w:val="Lienhypertexte"/>
            <w:noProof/>
          </w:rPr>
          <w:t>8.1.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Délai pour la remise des offres</w:t>
        </w:r>
        <w:r>
          <w:rPr>
            <w:noProof/>
            <w:webHidden/>
          </w:rPr>
          <w:tab/>
        </w:r>
        <w:r>
          <w:rPr>
            <w:noProof/>
            <w:webHidden/>
          </w:rPr>
          <w:fldChar w:fldCharType="begin"/>
        </w:r>
        <w:r>
          <w:rPr>
            <w:noProof/>
            <w:webHidden/>
          </w:rPr>
          <w:instrText xml:space="preserve"> PAGEREF _Toc216209305 \h </w:instrText>
        </w:r>
        <w:r>
          <w:rPr>
            <w:noProof/>
            <w:webHidden/>
          </w:rPr>
        </w:r>
        <w:r>
          <w:rPr>
            <w:noProof/>
            <w:webHidden/>
          </w:rPr>
          <w:fldChar w:fldCharType="separate"/>
        </w:r>
        <w:r>
          <w:rPr>
            <w:noProof/>
            <w:webHidden/>
          </w:rPr>
          <w:t>13</w:t>
        </w:r>
        <w:r>
          <w:rPr>
            <w:noProof/>
            <w:webHidden/>
          </w:rPr>
          <w:fldChar w:fldCharType="end"/>
        </w:r>
      </w:hyperlink>
    </w:p>
    <w:p w14:paraId="1E51615A" w14:textId="01D2D94F"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06" w:history="1">
        <w:r w:rsidRPr="00C47CE4">
          <w:rPr>
            <w:rStyle w:val="Lienhypertexte"/>
            <w:noProof/>
          </w:rPr>
          <w:t>8.2.</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Présentation de l’offre</w:t>
        </w:r>
        <w:r>
          <w:rPr>
            <w:noProof/>
            <w:webHidden/>
          </w:rPr>
          <w:tab/>
        </w:r>
        <w:r>
          <w:rPr>
            <w:noProof/>
            <w:webHidden/>
          </w:rPr>
          <w:fldChar w:fldCharType="begin"/>
        </w:r>
        <w:r>
          <w:rPr>
            <w:noProof/>
            <w:webHidden/>
          </w:rPr>
          <w:instrText xml:space="preserve"> PAGEREF _Toc216209306 \h </w:instrText>
        </w:r>
        <w:r>
          <w:rPr>
            <w:noProof/>
            <w:webHidden/>
          </w:rPr>
        </w:r>
        <w:r>
          <w:rPr>
            <w:noProof/>
            <w:webHidden/>
          </w:rPr>
          <w:fldChar w:fldCharType="separate"/>
        </w:r>
        <w:r>
          <w:rPr>
            <w:noProof/>
            <w:webHidden/>
          </w:rPr>
          <w:t>13</w:t>
        </w:r>
        <w:r>
          <w:rPr>
            <w:noProof/>
            <w:webHidden/>
          </w:rPr>
          <w:fldChar w:fldCharType="end"/>
        </w:r>
      </w:hyperlink>
    </w:p>
    <w:p w14:paraId="3310715E" w14:textId="14D89728"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07" w:history="1">
        <w:r w:rsidRPr="00C47CE4">
          <w:rPr>
            <w:rStyle w:val="Lienhypertexte"/>
            <w:noProof/>
          </w:rPr>
          <w:t>8.2.1.</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Exigences de forme et de contenu</w:t>
        </w:r>
        <w:r>
          <w:rPr>
            <w:noProof/>
            <w:webHidden/>
          </w:rPr>
          <w:tab/>
        </w:r>
        <w:r>
          <w:rPr>
            <w:noProof/>
            <w:webHidden/>
          </w:rPr>
          <w:fldChar w:fldCharType="begin"/>
        </w:r>
        <w:r>
          <w:rPr>
            <w:noProof/>
            <w:webHidden/>
          </w:rPr>
          <w:instrText xml:space="preserve"> PAGEREF _Toc216209307 \h </w:instrText>
        </w:r>
        <w:r>
          <w:rPr>
            <w:noProof/>
            <w:webHidden/>
          </w:rPr>
        </w:r>
        <w:r>
          <w:rPr>
            <w:noProof/>
            <w:webHidden/>
          </w:rPr>
          <w:fldChar w:fldCharType="separate"/>
        </w:r>
        <w:r>
          <w:rPr>
            <w:noProof/>
            <w:webHidden/>
          </w:rPr>
          <w:t>13</w:t>
        </w:r>
        <w:r>
          <w:rPr>
            <w:noProof/>
            <w:webHidden/>
          </w:rPr>
          <w:fldChar w:fldCharType="end"/>
        </w:r>
      </w:hyperlink>
    </w:p>
    <w:p w14:paraId="18D9FB6B" w14:textId="376FCB55"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08" w:history="1">
        <w:r w:rsidRPr="00C47CE4">
          <w:rPr>
            <w:rStyle w:val="Lienhypertexte"/>
            <w:noProof/>
          </w:rPr>
          <w:t>8.2.2.</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Méthode des deux enveloppes</w:t>
        </w:r>
        <w:r>
          <w:rPr>
            <w:noProof/>
            <w:webHidden/>
          </w:rPr>
          <w:tab/>
        </w:r>
        <w:r>
          <w:rPr>
            <w:noProof/>
            <w:webHidden/>
          </w:rPr>
          <w:fldChar w:fldCharType="begin"/>
        </w:r>
        <w:r>
          <w:rPr>
            <w:noProof/>
            <w:webHidden/>
          </w:rPr>
          <w:instrText xml:space="preserve"> PAGEREF _Toc216209308 \h </w:instrText>
        </w:r>
        <w:r>
          <w:rPr>
            <w:noProof/>
            <w:webHidden/>
          </w:rPr>
        </w:r>
        <w:r>
          <w:rPr>
            <w:noProof/>
            <w:webHidden/>
          </w:rPr>
          <w:fldChar w:fldCharType="separate"/>
        </w:r>
        <w:r>
          <w:rPr>
            <w:noProof/>
            <w:webHidden/>
          </w:rPr>
          <w:t>14</w:t>
        </w:r>
        <w:r>
          <w:rPr>
            <w:noProof/>
            <w:webHidden/>
          </w:rPr>
          <w:fldChar w:fldCharType="end"/>
        </w:r>
      </w:hyperlink>
    </w:p>
    <w:p w14:paraId="7D8EEA4B" w14:textId="5B3882AA"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09" w:history="1">
        <w:r w:rsidRPr="00C47CE4">
          <w:rPr>
            <w:rStyle w:val="Lienhypertexte"/>
            <w:noProof/>
          </w:rPr>
          <w:t>8.3.</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Montant plafond des coûts</w:t>
        </w:r>
        <w:r>
          <w:rPr>
            <w:noProof/>
            <w:webHidden/>
          </w:rPr>
          <w:tab/>
        </w:r>
        <w:r>
          <w:rPr>
            <w:noProof/>
            <w:webHidden/>
          </w:rPr>
          <w:fldChar w:fldCharType="begin"/>
        </w:r>
        <w:r>
          <w:rPr>
            <w:noProof/>
            <w:webHidden/>
          </w:rPr>
          <w:instrText xml:space="preserve"> PAGEREF _Toc216209309 \h </w:instrText>
        </w:r>
        <w:r>
          <w:rPr>
            <w:noProof/>
            <w:webHidden/>
          </w:rPr>
        </w:r>
        <w:r>
          <w:rPr>
            <w:noProof/>
            <w:webHidden/>
          </w:rPr>
          <w:fldChar w:fldCharType="separate"/>
        </w:r>
        <w:r>
          <w:rPr>
            <w:noProof/>
            <w:webHidden/>
          </w:rPr>
          <w:t>15</w:t>
        </w:r>
        <w:r>
          <w:rPr>
            <w:noProof/>
            <w:webHidden/>
          </w:rPr>
          <w:fldChar w:fldCharType="end"/>
        </w:r>
      </w:hyperlink>
    </w:p>
    <w:p w14:paraId="6EBF48D0" w14:textId="1152339C"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0" w:history="1">
        <w:r w:rsidRPr="00C47CE4">
          <w:rPr>
            <w:rStyle w:val="Lienhypertexte"/>
            <w:noProof/>
          </w:rPr>
          <w:t>8.4.</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Conditions de recevabilité de l’offre</w:t>
        </w:r>
        <w:r>
          <w:rPr>
            <w:noProof/>
            <w:webHidden/>
          </w:rPr>
          <w:tab/>
        </w:r>
        <w:r>
          <w:rPr>
            <w:noProof/>
            <w:webHidden/>
          </w:rPr>
          <w:fldChar w:fldCharType="begin"/>
        </w:r>
        <w:r>
          <w:rPr>
            <w:noProof/>
            <w:webHidden/>
          </w:rPr>
          <w:instrText xml:space="preserve"> PAGEREF _Toc216209310 \h </w:instrText>
        </w:r>
        <w:r>
          <w:rPr>
            <w:noProof/>
            <w:webHidden/>
          </w:rPr>
        </w:r>
        <w:r>
          <w:rPr>
            <w:noProof/>
            <w:webHidden/>
          </w:rPr>
          <w:fldChar w:fldCharType="separate"/>
        </w:r>
        <w:r>
          <w:rPr>
            <w:noProof/>
            <w:webHidden/>
          </w:rPr>
          <w:t>15</w:t>
        </w:r>
        <w:r>
          <w:rPr>
            <w:noProof/>
            <w:webHidden/>
          </w:rPr>
          <w:fldChar w:fldCharType="end"/>
        </w:r>
      </w:hyperlink>
    </w:p>
    <w:p w14:paraId="3B594049" w14:textId="340184D5"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1" w:history="1">
        <w:r w:rsidRPr="00C47CE4">
          <w:rPr>
            <w:rStyle w:val="Lienhypertexte"/>
            <w:noProof/>
          </w:rPr>
          <w:t>8.5.</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Obtention du dossier d’appel d’offres</w:t>
        </w:r>
        <w:r>
          <w:rPr>
            <w:noProof/>
            <w:webHidden/>
          </w:rPr>
          <w:tab/>
        </w:r>
        <w:r>
          <w:rPr>
            <w:noProof/>
            <w:webHidden/>
          </w:rPr>
          <w:fldChar w:fldCharType="begin"/>
        </w:r>
        <w:r>
          <w:rPr>
            <w:noProof/>
            <w:webHidden/>
          </w:rPr>
          <w:instrText xml:space="preserve"> PAGEREF _Toc216209311 \h </w:instrText>
        </w:r>
        <w:r>
          <w:rPr>
            <w:noProof/>
            <w:webHidden/>
          </w:rPr>
        </w:r>
        <w:r>
          <w:rPr>
            <w:noProof/>
            <w:webHidden/>
          </w:rPr>
          <w:fldChar w:fldCharType="separate"/>
        </w:r>
        <w:r>
          <w:rPr>
            <w:noProof/>
            <w:webHidden/>
          </w:rPr>
          <w:t>16</w:t>
        </w:r>
        <w:r>
          <w:rPr>
            <w:noProof/>
            <w:webHidden/>
          </w:rPr>
          <w:fldChar w:fldCharType="end"/>
        </w:r>
      </w:hyperlink>
    </w:p>
    <w:p w14:paraId="6A03F993" w14:textId="4CD9EDDC"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2" w:history="1">
        <w:r w:rsidRPr="00C47CE4">
          <w:rPr>
            <w:rStyle w:val="Lienhypertexte"/>
            <w:noProof/>
          </w:rPr>
          <w:t>8.6.</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Emolument</w:t>
        </w:r>
        <w:r>
          <w:rPr>
            <w:noProof/>
            <w:webHidden/>
          </w:rPr>
          <w:tab/>
        </w:r>
        <w:r>
          <w:rPr>
            <w:noProof/>
            <w:webHidden/>
          </w:rPr>
          <w:fldChar w:fldCharType="begin"/>
        </w:r>
        <w:r>
          <w:rPr>
            <w:noProof/>
            <w:webHidden/>
          </w:rPr>
          <w:instrText xml:space="preserve"> PAGEREF _Toc216209312 \h </w:instrText>
        </w:r>
        <w:r>
          <w:rPr>
            <w:noProof/>
            <w:webHidden/>
          </w:rPr>
        </w:r>
        <w:r>
          <w:rPr>
            <w:noProof/>
            <w:webHidden/>
          </w:rPr>
          <w:fldChar w:fldCharType="separate"/>
        </w:r>
        <w:r>
          <w:rPr>
            <w:noProof/>
            <w:webHidden/>
          </w:rPr>
          <w:t>16</w:t>
        </w:r>
        <w:r>
          <w:rPr>
            <w:noProof/>
            <w:webHidden/>
          </w:rPr>
          <w:fldChar w:fldCharType="end"/>
        </w:r>
      </w:hyperlink>
    </w:p>
    <w:p w14:paraId="358A5A10" w14:textId="0BE5E618"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3" w:history="1">
        <w:r w:rsidRPr="00C47CE4">
          <w:rPr>
            <w:rStyle w:val="Lienhypertexte"/>
            <w:noProof/>
          </w:rPr>
          <w:t>8.7.</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Conflit d’intérêts et récusation</w:t>
        </w:r>
        <w:r>
          <w:rPr>
            <w:noProof/>
            <w:webHidden/>
          </w:rPr>
          <w:tab/>
        </w:r>
        <w:r>
          <w:rPr>
            <w:noProof/>
            <w:webHidden/>
          </w:rPr>
          <w:fldChar w:fldCharType="begin"/>
        </w:r>
        <w:r>
          <w:rPr>
            <w:noProof/>
            <w:webHidden/>
          </w:rPr>
          <w:instrText xml:space="preserve"> PAGEREF _Toc216209313 \h </w:instrText>
        </w:r>
        <w:r>
          <w:rPr>
            <w:noProof/>
            <w:webHidden/>
          </w:rPr>
        </w:r>
        <w:r>
          <w:rPr>
            <w:noProof/>
            <w:webHidden/>
          </w:rPr>
          <w:fldChar w:fldCharType="separate"/>
        </w:r>
        <w:r>
          <w:rPr>
            <w:noProof/>
            <w:webHidden/>
          </w:rPr>
          <w:t>16</w:t>
        </w:r>
        <w:r>
          <w:rPr>
            <w:noProof/>
            <w:webHidden/>
          </w:rPr>
          <w:fldChar w:fldCharType="end"/>
        </w:r>
      </w:hyperlink>
    </w:p>
    <w:p w14:paraId="17ADF39A" w14:textId="465EF6A3"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4" w:history="1">
        <w:r w:rsidRPr="00C47CE4">
          <w:rPr>
            <w:rStyle w:val="Lienhypertexte"/>
            <w:noProof/>
          </w:rPr>
          <w:t>8.8.</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Préimplication</w:t>
        </w:r>
        <w:r>
          <w:rPr>
            <w:noProof/>
            <w:webHidden/>
          </w:rPr>
          <w:tab/>
        </w:r>
        <w:r>
          <w:rPr>
            <w:noProof/>
            <w:webHidden/>
          </w:rPr>
          <w:fldChar w:fldCharType="begin"/>
        </w:r>
        <w:r>
          <w:rPr>
            <w:noProof/>
            <w:webHidden/>
          </w:rPr>
          <w:instrText xml:space="preserve"> PAGEREF _Toc216209314 \h </w:instrText>
        </w:r>
        <w:r>
          <w:rPr>
            <w:noProof/>
            <w:webHidden/>
          </w:rPr>
        </w:r>
        <w:r>
          <w:rPr>
            <w:noProof/>
            <w:webHidden/>
          </w:rPr>
          <w:fldChar w:fldCharType="separate"/>
        </w:r>
        <w:r>
          <w:rPr>
            <w:noProof/>
            <w:webHidden/>
          </w:rPr>
          <w:t>17</w:t>
        </w:r>
        <w:r>
          <w:rPr>
            <w:noProof/>
            <w:webHidden/>
          </w:rPr>
          <w:fldChar w:fldCharType="end"/>
        </w:r>
      </w:hyperlink>
    </w:p>
    <w:p w14:paraId="076721FB" w14:textId="11A07E54"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5" w:history="1">
        <w:r w:rsidRPr="00C47CE4">
          <w:rPr>
            <w:rStyle w:val="Lienhypertexte"/>
            <w:noProof/>
          </w:rPr>
          <w:t>8.9.</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Entreprise générale ou entreprise totale</w:t>
        </w:r>
        <w:r>
          <w:rPr>
            <w:noProof/>
            <w:webHidden/>
          </w:rPr>
          <w:tab/>
        </w:r>
        <w:r>
          <w:rPr>
            <w:noProof/>
            <w:webHidden/>
          </w:rPr>
          <w:fldChar w:fldCharType="begin"/>
        </w:r>
        <w:r>
          <w:rPr>
            <w:noProof/>
            <w:webHidden/>
          </w:rPr>
          <w:instrText xml:space="preserve"> PAGEREF _Toc216209315 \h </w:instrText>
        </w:r>
        <w:r>
          <w:rPr>
            <w:noProof/>
            <w:webHidden/>
          </w:rPr>
        </w:r>
        <w:r>
          <w:rPr>
            <w:noProof/>
            <w:webHidden/>
          </w:rPr>
          <w:fldChar w:fldCharType="separate"/>
        </w:r>
        <w:r>
          <w:rPr>
            <w:noProof/>
            <w:webHidden/>
          </w:rPr>
          <w:t>18</w:t>
        </w:r>
        <w:r>
          <w:rPr>
            <w:noProof/>
            <w:webHidden/>
          </w:rPr>
          <w:fldChar w:fldCharType="end"/>
        </w:r>
      </w:hyperlink>
    </w:p>
    <w:p w14:paraId="1A8F5528" w14:textId="2AD7CD86"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6" w:history="1">
        <w:r w:rsidRPr="00C47CE4">
          <w:rPr>
            <w:rStyle w:val="Lienhypertexte"/>
            <w:noProof/>
          </w:rPr>
          <w:t>8.10.</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Communauté de soumissionnaires</w:t>
        </w:r>
        <w:r>
          <w:rPr>
            <w:noProof/>
            <w:webHidden/>
          </w:rPr>
          <w:tab/>
        </w:r>
        <w:r>
          <w:rPr>
            <w:noProof/>
            <w:webHidden/>
          </w:rPr>
          <w:fldChar w:fldCharType="begin"/>
        </w:r>
        <w:r>
          <w:rPr>
            <w:noProof/>
            <w:webHidden/>
          </w:rPr>
          <w:instrText xml:space="preserve"> PAGEREF _Toc216209316 \h </w:instrText>
        </w:r>
        <w:r>
          <w:rPr>
            <w:noProof/>
            <w:webHidden/>
          </w:rPr>
        </w:r>
        <w:r>
          <w:rPr>
            <w:noProof/>
            <w:webHidden/>
          </w:rPr>
          <w:fldChar w:fldCharType="separate"/>
        </w:r>
        <w:r>
          <w:rPr>
            <w:noProof/>
            <w:webHidden/>
          </w:rPr>
          <w:t>19</w:t>
        </w:r>
        <w:r>
          <w:rPr>
            <w:noProof/>
            <w:webHidden/>
          </w:rPr>
          <w:fldChar w:fldCharType="end"/>
        </w:r>
      </w:hyperlink>
    </w:p>
    <w:p w14:paraId="07C29123" w14:textId="52FFC557"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7" w:history="1">
        <w:r w:rsidRPr="00C47CE4">
          <w:rPr>
            <w:rStyle w:val="Lienhypertexte"/>
            <w:noProof/>
          </w:rPr>
          <w:t>8.11.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Sous-traitance</w:t>
        </w:r>
        <w:r>
          <w:rPr>
            <w:noProof/>
            <w:webHidden/>
          </w:rPr>
          <w:tab/>
        </w:r>
        <w:r>
          <w:rPr>
            <w:noProof/>
            <w:webHidden/>
          </w:rPr>
          <w:fldChar w:fldCharType="begin"/>
        </w:r>
        <w:r>
          <w:rPr>
            <w:noProof/>
            <w:webHidden/>
          </w:rPr>
          <w:instrText xml:space="preserve"> PAGEREF _Toc216209317 \h </w:instrText>
        </w:r>
        <w:r>
          <w:rPr>
            <w:noProof/>
            <w:webHidden/>
          </w:rPr>
        </w:r>
        <w:r>
          <w:rPr>
            <w:noProof/>
            <w:webHidden/>
          </w:rPr>
          <w:fldChar w:fldCharType="separate"/>
        </w:r>
        <w:r>
          <w:rPr>
            <w:noProof/>
            <w:webHidden/>
          </w:rPr>
          <w:t>20</w:t>
        </w:r>
        <w:r>
          <w:rPr>
            <w:noProof/>
            <w:webHidden/>
          </w:rPr>
          <w:fldChar w:fldCharType="end"/>
        </w:r>
      </w:hyperlink>
    </w:p>
    <w:p w14:paraId="4E46A8A2" w14:textId="6A225792"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8" w:history="1">
        <w:r w:rsidRPr="00C47CE4">
          <w:rPr>
            <w:rStyle w:val="Lienhypertexte"/>
            <w:noProof/>
          </w:rPr>
          <w:t>8.12.</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Travail temporaire</w:t>
        </w:r>
        <w:r>
          <w:rPr>
            <w:noProof/>
            <w:webHidden/>
          </w:rPr>
          <w:tab/>
        </w:r>
        <w:r>
          <w:rPr>
            <w:noProof/>
            <w:webHidden/>
          </w:rPr>
          <w:fldChar w:fldCharType="begin"/>
        </w:r>
        <w:r>
          <w:rPr>
            <w:noProof/>
            <w:webHidden/>
          </w:rPr>
          <w:instrText xml:space="preserve"> PAGEREF _Toc216209318 \h </w:instrText>
        </w:r>
        <w:r>
          <w:rPr>
            <w:noProof/>
            <w:webHidden/>
          </w:rPr>
        </w:r>
        <w:r>
          <w:rPr>
            <w:noProof/>
            <w:webHidden/>
          </w:rPr>
          <w:fldChar w:fldCharType="separate"/>
        </w:r>
        <w:r>
          <w:rPr>
            <w:noProof/>
            <w:webHidden/>
          </w:rPr>
          <w:t>20</w:t>
        </w:r>
        <w:r>
          <w:rPr>
            <w:noProof/>
            <w:webHidden/>
          </w:rPr>
          <w:fldChar w:fldCharType="end"/>
        </w:r>
      </w:hyperlink>
    </w:p>
    <w:p w14:paraId="07C01C2E" w14:textId="3674FA6E"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19" w:history="1">
        <w:r w:rsidRPr="00C47CE4">
          <w:rPr>
            <w:rStyle w:val="Lienhypertexte"/>
            <w:noProof/>
          </w:rPr>
          <w:t>8.13.</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Participation à une pluralité d’offres</w:t>
        </w:r>
        <w:r>
          <w:rPr>
            <w:noProof/>
            <w:webHidden/>
          </w:rPr>
          <w:tab/>
        </w:r>
        <w:r>
          <w:rPr>
            <w:noProof/>
            <w:webHidden/>
          </w:rPr>
          <w:fldChar w:fldCharType="begin"/>
        </w:r>
        <w:r>
          <w:rPr>
            <w:noProof/>
            <w:webHidden/>
          </w:rPr>
          <w:instrText xml:space="preserve"> PAGEREF _Toc216209319 \h </w:instrText>
        </w:r>
        <w:r>
          <w:rPr>
            <w:noProof/>
            <w:webHidden/>
          </w:rPr>
        </w:r>
        <w:r>
          <w:rPr>
            <w:noProof/>
            <w:webHidden/>
          </w:rPr>
          <w:fldChar w:fldCharType="separate"/>
        </w:r>
        <w:r>
          <w:rPr>
            <w:noProof/>
            <w:webHidden/>
          </w:rPr>
          <w:t>21</w:t>
        </w:r>
        <w:r>
          <w:rPr>
            <w:noProof/>
            <w:webHidden/>
          </w:rPr>
          <w:fldChar w:fldCharType="end"/>
        </w:r>
      </w:hyperlink>
    </w:p>
    <w:p w14:paraId="7005D591" w14:textId="7CAFAF38"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0" w:history="1">
        <w:r w:rsidRPr="00C47CE4">
          <w:rPr>
            <w:rStyle w:val="Lienhypertexte"/>
            <w:noProof/>
          </w:rPr>
          <w:t>8.14.</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Langue</w:t>
        </w:r>
        <w:r>
          <w:rPr>
            <w:noProof/>
            <w:webHidden/>
          </w:rPr>
          <w:tab/>
        </w:r>
        <w:r>
          <w:rPr>
            <w:noProof/>
            <w:webHidden/>
          </w:rPr>
          <w:fldChar w:fldCharType="begin"/>
        </w:r>
        <w:r>
          <w:rPr>
            <w:noProof/>
            <w:webHidden/>
          </w:rPr>
          <w:instrText xml:space="preserve"> PAGEREF _Toc216209320 \h </w:instrText>
        </w:r>
        <w:r>
          <w:rPr>
            <w:noProof/>
            <w:webHidden/>
          </w:rPr>
        </w:r>
        <w:r>
          <w:rPr>
            <w:noProof/>
            <w:webHidden/>
          </w:rPr>
          <w:fldChar w:fldCharType="separate"/>
        </w:r>
        <w:r>
          <w:rPr>
            <w:noProof/>
            <w:webHidden/>
          </w:rPr>
          <w:t>21</w:t>
        </w:r>
        <w:r>
          <w:rPr>
            <w:noProof/>
            <w:webHidden/>
          </w:rPr>
          <w:fldChar w:fldCharType="end"/>
        </w:r>
      </w:hyperlink>
    </w:p>
    <w:p w14:paraId="2ADF191B" w14:textId="5515419F"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1" w:history="1">
        <w:r w:rsidRPr="00C47CE4">
          <w:rPr>
            <w:rStyle w:val="Lienhypertexte"/>
            <w:noProof/>
          </w:rPr>
          <w:t>8.15.</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Devise monétaire applicable</w:t>
        </w:r>
        <w:r>
          <w:rPr>
            <w:noProof/>
            <w:webHidden/>
          </w:rPr>
          <w:tab/>
        </w:r>
        <w:r>
          <w:rPr>
            <w:noProof/>
            <w:webHidden/>
          </w:rPr>
          <w:fldChar w:fldCharType="begin"/>
        </w:r>
        <w:r>
          <w:rPr>
            <w:noProof/>
            <w:webHidden/>
          </w:rPr>
          <w:instrText xml:space="preserve"> PAGEREF _Toc216209321 \h </w:instrText>
        </w:r>
        <w:r>
          <w:rPr>
            <w:noProof/>
            <w:webHidden/>
          </w:rPr>
        </w:r>
        <w:r>
          <w:rPr>
            <w:noProof/>
            <w:webHidden/>
          </w:rPr>
          <w:fldChar w:fldCharType="separate"/>
        </w:r>
        <w:r>
          <w:rPr>
            <w:noProof/>
            <w:webHidden/>
          </w:rPr>
          <w:t>21</w:t>
        </w:r>
        <w:r>
          <w:rPr>
            <w:noProof/>
            <w:webHidden/>
          </w:rPr>
          <w:fldChar w:fldCharType="end"/>
        </w:r>
      </w:hyperlink>
    </w:p>
    <w:p w14:paraId="4BD2FD58" w14:textId="72EE2FF8"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2" w:history="1">
        <w:r w:rsidRPr="00C47CE4">
          <w:rPr>
            <w:rStyle w:val="Lienhypertexte"/>
            <w:noProof/>
          </w:rPr>
          <w:t>8.16.</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Confidentialité et propriété des documents et informations</w:t>
        </w:r>
        <w:r>
          <w:rPr>
            <w:noProof/>
            <w:webHidden/>
          </w:rPr>
          <w:tab/>
        </w:r>
        <w:r>
          <w:rPr>
            <w:noProof/>
            <w:webHidden/>
          </w:rPr>
          <w:fldChar w:fldCharType="begin"/>
        </w:r>
        <w:r>
          <w:rPr>
            <w:noProof/>
            <w:webHidden/>
          </w:rPr>
          <w:instrText xml:space="preserve"> PAGEREF _Toc216209322 \h </w:instrText>
        </w:r>
        <w:r>
          <w:rPr>
            <w:noProof/>
            <w:webHidden/>
          </w:rPr>
        </w:r>
        <w:r>
          <w:rPr>
            <w:noProof/>
            <w:webHidden/>
          </w:rPr>
          <w:fldChar w:fldCharType="separate"/>
        </w:r>
        <w:r>
          <w:rPr>
            <w:noProof/>
            <w:webHidden/>
          </w:rPr>
          <w:t>22</w:t>
        </w:r>
        <w:r>
          <w:rPr>
            <w:noProof/>
            <w:webHidden/>
          </w:rPr>
          <w:fldChar w:fldCharType="end"/>
        </w:r>
      </w:hyperlink>
    </w:p>
    <w:p w14:paraId="784DFF51" w14:textId="2B9E0B39"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3" w:history="1">
        <w:r w:rsidRPr="00C47CE4">
          <w:rPr>
            <w:rStyle w:val="Lienhypertexte"/>
            <w:noProof/>
          </w:rPr>
          <w:t>8.17.</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Durée de validité de l’offre</w:t>
        </w:r>
        <w:r>
          <w:rPr>
            <w:noProof/>
            <w:webHidden/>
          </w:rPr>
          <w:tab/>
        </w:r>
        <w:r>
          <w:rPr>
            <w:noProof/>
            <w:webHidden/>
          </w:rPr>
          <w:fldChar w:fldCharType="begin"/>
        </w:r>
        <w:r>
          <w:rPr>
            <w:noProof/>
            <w:webHidden/>
          </w:rPr>
          <w:instrText xml:space="preserve"> PAGEREF _Toc216209323 \h </w:instrText>
        </w:r>
        <w:r>
          <w:rPr>
            <w:noProof/>
            <w:webHidden/>
          </w:rPr>
        </w:r>
        <w:r>
          <w:rPr>
            <w:noProof/>
            <w:webHidden/>
          </w:rPr>
          <w:fldChar w:fldCharType="separate"/>
        </w:r>
        <w:r>
          <w:rPr>
            <w:noProof/>
            <w:webHidden/>
          </w:rPr>
          <w:t>22</w:t>
        </w:r>
        <w:r>
          <w:rPr>
            <w:noProof/>
            <w:webHidden/>
          </w:rPr>
          <w:fldChar w:fldCharType="end"/>
        </w:r>
      </w:hyperlink>
    </w:p>
    <w:p w14:paraId="6348CB46" w14:textId="6052ADD0"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4" w:history="1">
        <w:r w:rsidRPr="00C47CE4">
          <w:rPr>
            <w:rStyle w:val="Lienhypertexte"/>
            <w:noProof/>
          </w:rPr>
          <w:t>8.18.</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Variante</w:t>
        </w:r>
        <w:r>
          <w:rPr>
            <w:noProof/>
            <w:webHidden/>
          </w:rPr>
          <w:tab/>
        </w:r>
        <w:r>
          <w:rPr>
            <w:noProof/>
            <w:webHidden/>
          </w:rPr>
          <w:fldChar w:fldCharType="begin"/>
        </w:r>
        <w:r>
          <w:rPr>
            <w:noProof/>
            <w:webHidden/>
          </w:rPr>
          <w:instrText xml:space="preserve"> PAGEREF _Toc216209324 \h </w:instrText>
        </w:r>
        <w:r>
          <w:rPr>
            <w:noProof/>
            <w:webHidden/>
          </w:rPr>
        </w:r>
        <w:r>
          <w:rPr>
            <w:noProof/>
            <w:webHidden/>
          </w:rPr>
          <w:fldChar w:fldCharType="separate"/>
        </w:r>
        <w:r>
          <w:rPr>
            <w:noProof/>
            <w:webHidden/>
          </w:rPr>
          <w:t>22</w:t>
        </w:r>
        <w:r>
          <w:rPr>
            <w:noProof/>
            <w:webHidden/>
          </w:rPr>
          <w:fldChar w:fldCharType="end"/>
        </w:r>
      </w:hyperlink>
    </w:p>
    <w:p w14:paraId="7AAB1837" w14:textId="695445DB"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5" w:history="1">
        <w:r w:rsidRPr="00C47CE4">
          <w:rPr>
            <w:rStyle w:val="Lienhypertexte"/>
            <w:noProof/>
          </w:rPr>
          <w:t>8.19.</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Indemnisation</w:t>
        </w:r>
        <w:r>
          <w:rPr>
            <w:noProof/>
            <w:webHidden/>
          </w:rPr>
          <w:tab/>
        </w:r>
        <w:r>
          <w:rPr>
            <w:noProof/>
            <w:webHidden/>
          </w:rPr>
          <w:fldChar w:fldCharType="begin"/>
        </w:r>
        <w:r>
          <w:rPr>
            <w:noProof/>
            <w:webHidden/>
          </w:rPr>
          <w:instrText xml:space="preserve"> PAGEREF _Toc216209325 \h </w:instrText>
        </w:r>
        <w:r>
          <w:rPr>
            <w:noProof/>
            <w:webHidden/>
          </w:rPr>
        </w:r>
        <w:r>
          <w:rPr>
            <w:noProof/>
            <w:webHidden/>
          </w:rPr>
          <w:fldChar w:fldCharType="separate"/>
        </w:r>
        <w:r>
          <w:rPr>
            <w:noProof/>
            <w:webHidden/>
          </w:rPr>
          <w:t>24</w:t>
        </w:r>
        <w:r>
          <w:rPr>
            <w:noProof/>
            <w:webHidden/>
          </w:rPr>
          <w:fldChar w:fldCharType="end"/>
        </w:r>
      </w:hyperlink>
    </w:p>
    <w:p w14:paraId="10CCE361" w14:textId="72E3F577"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6" w:history="1">
        <w:r w:rsidRPr="00C47CE4">
          <w:rPr>
            <w:rStyle w:val="Lienhypertexte"/>
            <w:noProof/>
          </w:rPr>
          <w:t>8.20.</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Marché divisé en lots</w:t>
        </w:r>
        <w:r>
          <w:rPr>
            <w:noProof/>
            <w:webHidden/>
          </w:rPr>
          <w:tab/>
        </w:r>
        <w:r>
          <w:rPr>
            <w:noProof/>
            <w:webHidden/>
          </w:rPr>
          <w:fldChar w:fldCharType="begin"/>
        </w:r>
        <w:r>
          <w:rPr>
            <w:noProof/>
            <w:webHidden/>
          </w:rPr>
          <w:instrText xml:space="preserve"> PAGEREF _Toc216209326 \h </w:instrText>
        </w:r>
        <w:r>
          <w:rPr>
            <w:noProof/>
            <w:webHidden/>
          </w:rPr>
        </w:r>
        <w:r>
          <w:rPr>
            <w:noProof/>
            <w:webHidden/>
          </w:rPr>
          <w:fldChar w:fldCharType="separate"/>
        </w:r>
        <w:r>
          <w:rPr>
            <w:noProof/>
            <w:webHidden/>
          </w:rPr>
          <w:t>24</w:t>
        </w:r>
        <w:r>
          <w:rPr>
            <w:noProof/>
            <w:webHidden/>
          </w:rPr>
          <w:fldChar w:fldCharType="end"/>
        </w:r>
      </w:hyperlink>
    </w:p>
    <w:p w14:paraId="1F3BBB36" w14:textId="500B1877"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7" w:history="1">
        <w:r w:rsidRPr="00C47CE4">
          <w:rPr>
            <w:rStyle w:val="Lienhypertexte"/>
            <w:noProof/>
          </w:rPr>
          <w:t>8.21.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Taxe sur la valeur ajoutée</w:t>
        </w:r>
        <w:r>
          <w:rPr>
            <w:noProof/>
            <w:webHidden/>
          </w:rPr>
          <w:tab/>
        </w:r>
        <w:r>
          <w:rPr>
            <w:noProof/>
            <w:webHidden/>
          </w:rPr>
          <w:fldChar w:fldCharType="begin"/>
        </w:r>
        <w:r>
          <w:rPr>
            <w:noProof/>
            <w:webHidden/>
          </w:rPr>
          <w:instrText xml:space="preserve"> PAGEREF _Toc216209327 \h </w:instrText>
        </w:r>
        <w:r>
          <w:rPr>
            <w:noProof/>
            <w:webHidden/>
          </w:rPr>
        </w:r>
        <w:r>
          <w:rPr>
            <w:noProof/>
            <w:webHidden/>
          </w:rPr>
          <w:fldChar w:fldCharType="separate"/>
        </w:r>
        <w:r>
          <w:rPr>
            <w:noProof/>
            <w:webHidden/>
          </w:rPr>
          <w:t>24</w:t>
        </w:r>
        <w:r>
          <w:rPr>
            <w:noProof/>
            <w:webHidden/>
          </w:rPr>
          <w:fldChar w:fldCharType="end"/>
        </w:r>
      </w:hyperlink>
    </w:p>
    <w:p w14:paraId="5189B838" w14:textId="6704F039"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328" w:history="1">
        <w:r w:rsidRPr="00C47CE4">
          <w:rPr>
            <w:rStyle w:val="Lienhypertexte"/>
            <w:noProof/>
          </w:rPr>
          <w:t>9.</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PROCÉDURE D’ADJUDICATION</w:t>
        </w:r>
        <w:r>
          <w:rPr>
            <w:noProof/>
            <w:webHidden/>
          </w:rPr>
          <w:tab/>
        </w:r>
        <w:r>
          <w:rPr>
            <w:noProof/>
            <w:webHidden/>
          </w:rPr>
          <w:fldChar w:fldCharType="begin"/>
        </w:r>
        <w:r>
          <w:rPr>
            <w:noProof/>
            <w:webHidden/>
          </w:rPr>
          <w:instrText xml:space="preserve"> PAGEREF _Toc216209328 \h </w:instrText>
        </w:r>
        <w:r>
          <w:rPr>
            <w:noProof/>
            <w:webHidden/>
          </w:rPr>
        </w:r>
        <w:r>
          <w:rPr>
            <w:noProof/>
            <w:webHidden/>
          </w:rPr>
          <w:fldChar w:fldCharType="separate"/>
        </w:r>
        <w:r>
          <w:rPr>
            <w:noProof/>
            <w:webHidden/>
          </w:rPr>
          <w:t>25</w:t>
        </w:r>
        <w:r>
          <w:rPr>
            <w:noProof/>
            <w:webHidden/>
          </w:rPr>
          <w:fldChar w:fldCharType="end"/>
        </w:r>
      </w:hyperlink>
    </w:p>
    <w:p w14:paraId="2B6D1FA0" w14:textId="3BA07CBF"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29" w:history="1">
        <w:r w:rsidRPr="00C47CE4">
          <w:rPr>
            <w:rStyle w:val="Lienhypertexte"/>
            <w:noProof/>
          </w:rPr>
          <w:t>9.1.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Séance d’information et/ou visite du site d’exécution</w:t>
        </w:r>
        <w:r>
          <w:rPr>
            <w:noProof/>
            <w:webHidden/>
          </w:rPr>
          <w:tab/>
        </w:r>
        <w:r>
          <w:rPr>
            <w:noProof/>
            <w:webHidden/>
          </w:rPr>
          <w:fldChar w:fldCharType="begin"/>
        </w:r>
        <w:r>
          <w:rPr>
            <w:noProof/>
            <w:webHidden/>
          </w:rPr>
          <w:instrText xml:space="preserve"> PAGEREF _Toc216209329 \h </w:instrText>
        </w:r>
        <w:r>
          <w:rPr>
            <w:noProof/>
            <w:webHidden/>
          </w:rPr>
        </w:r>
        <w:r>
          <w:rPr>
            <w:noProof/>
            <w:webHidden/>
          </w:rPr>
          <w:fldChar w:fldCharType="separate"/>
        </w:r>
        <w:r>
          <w:rPr>
            <w:noProof/>
            <w:webHidden/>
          </w:rPr>
          <w:t>25</w:t>
        </w:r>
        <w:r>
          <w:rPr>
            <w:noProof/>
            <w:webHidden/>
          </w:rPr>
          <w:fldChar w:fldCharType="end"/>
        </w:r>
      </w:hyperlink>
    </w:p>
    <w:p w14:paraId="14630A74" w14:textId="36A73E0E"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30" w:history="1">
        <w:r w:rsidRPr="00C47CE4">
          <w:rPr>
            <w:rStyle w:val="Lienhypertexte"/>
            <w:noProof/>
          </w:rPr>
          <w:t>9.2.</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Délai pour poser des questions</w:t>
        </w:r>
        <w:r>
          <w:rPr>
            <w:noProof/>
            <w:webHidden/>
          </w:rPr>
          <w:tab/>
        </w:r>
        <w:r>
          <w:rPr>
            <w:noProof/>
            <w:webHidden/>
          </w:rPr>
          <w:fldChar w:fldCharType="begin"/>
        </w:r>
        <w:r>
          <w:rPr>
            <w:noProof/>
            <w:webHidden/>
          </w:rPr>
          <w:instrText xml:space="preserve"> PAGEREF _Toc216209330 \h </w:instrText>
        </w:r>
        <w:r>
          <w:rPr>
            <w:noProof/>
            <w:webHidden/>
          </w:rPr>
        </w:r>
        <w:r>
          <w:rPr>
            <w:noProof/>
            <w:webHidden/>
          </w:rPr>
          <w:fldChar w:fldCharType="separate"/>
        </w:r>
        <w:r>
          <w:rPr>
            <w:noProof/>
            <w:webHidden/>
          </w:rPr>
          <w:t>26</w:t>
        </w:r>
        <w:r>
          <w:rPr>
            <w:noProof/>
            <w:webHidden/>
          </w:rPr>
          <w:fldChar w:fldCharType="end"/>
        </w:r>
      </w:hyperlink>
    </w:p>
    <w:p w14:paraId="3694C900" w14:textId="72BF85E5"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31" w:history="1">
        <w:r w:rsidRPr="00C47CE4">
          <w:rPr>
            <w:rStyle w:val="Lienhypertexte"/>
            <w:noProof/>
          </w:rPr>
          <w:t>9.3.</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Ouverture des offres</w:t>
        </w:r>
        <w:r>
          <w:rPr>
            <w:noProof/>
            <w:webHidden/>
          </w:rPr>
          <w:tab/>
        </w:r>
        <w:r>
          <w:rPr>
            <w:noProof/>
            <w:webHidden/>
          </w:rPr>
          <w:fldChar w:fldCharType="begin"/>
        </w:r>
        <w:r>
          <w:rPr>
            <w:noProof/>
            <w:webHidden/>
          </w:rPr>
          <w:instrText xml:space="preserve"> PAGEREF _Toc216209331 \h </w:instrText>
        </w:r>
        <w:r>
          <w:rPr>
            <w:noProof/>
            <w:webHidden/>
          </w:rPr>
        </w:r>
        <w:r>
          <w:rPr>
            <w:noProof/>
            <w:webHidden/>
          </w:rPr>
          <w:fldChar w:fldCharType="separate"/>
        </w:r>
        <w:r>
          <w:rPr>
            <w:noProof/>
            <w:webHidden/>
          </w:rPr>
          <w:t>26</w:t>
        </w:r>
        <w:r>
          <w:rPr>
            <w:noProof/>
            <w:webHidden/>
          </w:rPr>
          <w:fldChar w:fldCharType="end"/>
        </w:r>
      </w:hyperlink>
    </w:p>
    <w:p w14:paraId="04EFDC12" w14:textId="2223FFCF"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32" w:history="1">
        <w:r w:rsidRPr="00C47CE4">
          <w:rPr>
            <w:rStyle w:val="Lienhypertexte"/>
            <w:noProof/>
          </w:rPr>
          <w:t>9.3.1.</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Ouverture publique des offres</w:t>
        </w:r>
        <w:r>
          <w:rPr>
            <w:noProof/>
            <w:webHidden/>
          </w:rPr>
          <w:tab/>
        </w:r>
        <w:r>
          <w:rPr>
            <w:noProof/>
            <w:webHidden/>
          </w:rPr>
          <w:fldChar w:fldCharType="begin"/>
        </w:r>
        <w:r>
          <w:rPr>
            <w:noProof/>
            <w:webHidden/>
          </w:rPr>
          <w:instrText xml:space="preserve"> PAGEREF _Toc216209332 \h </w:instrText>
        </w:r>
        <w:r>
          <w:rPr>
            <w:noProof/>
            <w:webHidden/>
          </w:rPr>
        </w:r>
        <w:r>
          <w:rPr>
            <w:noProof/>
            <w:webHidden/>
          </w:rPr>
          <w:fldChar w:fldCharType="separate"/>
        </w:r>
        <w:r>
          <w:rPr>
            <w:noProof/>
            <w:webHidden/>
          </w:rPr>
          <w:t>26</w:t>
        </w:r>
        <w:r>
          <w:rPr>
            <w:noProof/>
            <w:webHidden/>
          </w:rPr>
          <w:fldChar w:fldCharType="end"/>
        </w:r>
      </w:hyperlink>
    </w:p>
    <w:p w14:paraId="00DA5491" w14:textId="1EAA5EE1"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33" w:history="1">
        <w:r w:rsidRPr="00C47CE4">
          <w:rPr>
            <w:rStyle w:val="Lienhypertexte"/>
            <w:noProof/>
          </w:rPr>
          <w:t>9.3.2.</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Méthode des deux enveloppes</w:t>
        </w:r>
        <w:r>
          <w:rPr>
            <w:noProof/>
            <w:webHidden/>
          </w:rPr>
          <w:tab/>
        </w:r>
        <w:r>
          <w:rPr>
            <w:noProof/>
            <w:webHidden/>
          </w:rPr>
          <w:fldChar w:fldCharType="begin"/>
        </w:r>
        <w:r>
          <w:rPr>
            <w:noProof/>
            <w:webHidden/>
          </w:rPr>
          <w:instrText xml:space="preserve"> PAGEREF _Toc216209333 \h </w:instrText>
        </w:r>
        <w:r>
          <w:rPr>
            <w:noProof/>
            <w:webHidden/>
          </w:rPr>
        </w:r>
        <w:r>
          <w:rPr>
            <w:noProof/>
            <w:webHidden/>
          </w:rPr>
          <w:fldChar w:fldCharType="separate"/>
        </w:r>
        <w:r>
          <w:rPr>
            <w:noProof/>
            <w:webHidden/>
          </w:rPr>
          <w:t>26</w:t>
        </w:r>
        <w:r>
          <w:rPr>
            <w:noProof/>
            <w:webHidden/>
          </w:rPr>
          <w:fldChar w:fldCharType="end"/>
        </w:r>
      </w:hyperlink>
    </w:p>
    <w:p w14:paraId="52EAF0BA" w14:textId="7CF54DCA" w:rsidR="007730E2" w:rsidRDefault="007730E2">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09334" w:history="1">
        <w:r w:rsidRPr="00C47CE4">
          <w:rPr>
            <w:rStyle w:val="Lienhypertexte"/>
            <w:noProof/>
          </w:rPr>
          <w:t>9.3.3.</w:t>
        </w:r>
        <w:r>
          <w:rPr>
            <w:rFonts w:asciiTheme="minorHAnsi" w:eastAsiaTheme="minorEastAsia" w:hAnsiTheme="minorHAnsi" w:cstheme="minorBidi"/>
            <w:b w:val="0"/>
            <w:i w:val="0"/>
            <w:noProof/>
            <w:kern w:val="2"/>
            <w:sz w:val="24"/>
            <w:szCs w:val="24"/>
            <w:lang w:eastAsia="fr-CH"/>
            <w14:ligatures w14:val="standardContextual"/>
          </w:rPr>
          <w:tab/>
        </w:r>
        <w:r w:rsidRPr="00C47CE4">
          <w:rPr>
            <w:rStyle w:val="Lienhypertexte"/>
            <w:noProof/>
          </w:rPr>
          <w:t>Obtention du procès-verbal d’ouverture</w:t>
        </w:r>
        <w:r>
          <w:rPr>
            <w:noProof/>
            <w:webHidden/>
          </w:rPr>
          <w:tab/>
        </w:r>
        <w:r>
          <w:rPr>
            <w:noProof/>
            <w:webHidden/>
          </w:rPr>
          <w:fldChar w:fldCharType="begin"/>
        </w:r>
        <w:r>
          <w:rPr>
            <w:noProof/>
            <w:webHidden/>
          </w:rPr>
          <w:instrText xml:space="preserve"> PAGEREF _Toc216209334 \h </w:instrText>
        </w:r>
        <w:r>
          <w:rPr>
            <w:noProof/>
            <w:webHidden/>
          </w:rPr>
        </w:r>
        <w:r>
          <w:rPr>
            <w:noProof/>
            <w:webHidden/>
          </w:rPr>
          <w:fldChar w:fldCharType="separate"/>
        </w:r>
        <w:r>
          <w:rPr>
            <w:noProof/>
            <w:webHidden/>
          </w:rPr>
          <w:t>26</w:t>
        </w:r>
        <w:r>
          <w:rPr>
            <w:noProof/>
            <w:webHidden/>
          </w:rPr>
          <w:fldChar w:fldCharType="end"/>
        </w:r>
      </w:hyperlink>
    </w:p>
    <w:p w14:paraId="1A21F64D" w14:textId="3D0DDA25"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35" w:history="1">
        <w:r w:rsidRPr="00C47CE4">
          <w:rPr>
            <w:rStyle w:val="Lienhypertexte"/>
            <w:noProof/>
          </w:rPr>
          <w:t>9.4.</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Clarification d’une offre</w:t>
        </w:r>
        <w:r>
          <w:rPr>
            <w:noProof/>
            <w:webHidden/>
          </w:rPr>
          <w:tab/>
        </w:r>
        <w:r>
          <w:rPr>
            <w:noProof/>
            <w:webHidden/>
          </w:rPr>
          <w:fldChar w:fldCharType="begin"/>
        </w:r>
        <w:r>
          <w:rPr>
            <w:noProof/>
            <w:webHidden/>
          </w:rPr>
          <w:instrText xml:space="preserve"> PAGEREF _Toc216209335 \h </w:instrText>
        </w:r>
        <w:r>
          <w:rPr>
            <w:noProof/>
            <w:webHidden/>
          </w:rPr>
        </w:r>
        <w:r>
          <w:rPr>
            <w:noProof/>
            <w:webHidden/>
          </w:rPr>
          <w:fldChar w:fldCharType="separate"/>
        </w:r>
        <w:r>
          <w:rPr>
            <w:noProof/>
            <w:webHidden/>
          </w:rPr>
          <w:t>27</w:t>
        </w:r>
        <w:r>
          <w:rPr>
            <w:noProof/>
            <w:webHidden/>
          </w:rPr>
          <w:fldChar w:fldCharType="end"/>
        </w:r>
      </w:hyperlink>
    </w:p>
    <w:p w14:paraId="23F2A80A" w14:textId="07995981"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36" w:history="1">
        <w:r w:rsidRPr="00C47CE4">
          <w:rPr>
            <w:rStyle w:val="Lienhypertexte"/>
            <w:noProof/>
          </w:rPr>
          <w:t>9.5.</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Modifications d’une offre</w:t>
        </w:r>
        <w:r>
          <w:rPr>
            <w:noProof/>
            <w:webHidden/>
          </w:rPr>
          <w:tab/>
        </w:r>
        <w:r>
          <w:rPr>
            <w:noProof/>
            <w:webHidden/>
          </w:rPr>
          <w:fldChar w:fldCharType="begin"/>
        </w:r>
        <w:r>
          <w:rPr>
            <w:noProof/>
            <w:webHidden/>
          </w:rPr>
          <w:instrText xml:space="preserve"> PAGEREF _Toc216209336 \h </w:instrText>
        </w:r>
        <w:r>
          <w:rPr>
            <w:noProof/>
            <w:webHidden/>
          </w:rPr>
        </w:r>
        <w:r>
          <w:rPr>
            <w:noProof/>
            <w:webHidden/>
          </w:rPr>
          <w:fldChar w:fldCharType="separate"/>
        </w:r>
        <w:r>
          <w:rPr>
            <w:noProof/>
            <w:webHidden/>
          </w:rPr>
          <w:t>27</w:t>
        </w:r>
        <w:r>
          <w:rPr>
            <w:noProof/>
            <w:webHidden/>
          </w:rPr>
          <w:fldChar w:fldCharType="end"/>
        </w:r>
      </w:hyperlink>
    </w:p>
    <w:p w14:paraId="2F2546B9" w14:textId="2276AF7D"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37" w:history="1">
        <w:r w:rsidRPr="00C47CE4">
          <w:rPr>
            <w:rStyle w:val="Lienhypertexte"/>
            <w:noProof/>
          </w:rPr>
          <w:t>9.6.</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Modification du cahier des charges par l’adjudicateur</w:t>
        </w:r>
        <w:r>
          <w:rPr>
            <w:noProof/>
            <w:webHidden/>
          </w:rPr>
          <w:tab/>
        </w:r>
        <w:r>
          <w:rPr>
            <w:noProof/>
            <w:webHidden/>
          </w:rPr>
          <w:fldChar w:fldCharType="begin"/>
        </w:r>
        <w:r>
          <w:rPr>
            <w:noProof/>
            <w:webHidden/>
          </w:rPr>
          <w:instrText xml:space="preserve"> PAGEREF _Toc216209337 \h </w:instrText>
        </w:r>
        <w:r>
          <w:rPr>
            <w:noProof/>
            <w:webHidden/>
          </w:rPr>
        </w:r>
        <w:r>
          <w:rPr>
            <w:noProof/>
            <w:webHidden/>
          </w:rPr>
          <w:fldChar w:fldCharType="separate"/>
        </w:r>
        <w:r>
          <w:rPr>
            <w:noProof/>
            <w:webHidden/>
          </w:rPr>
          <w:t>28</w:t>
        </w:r>
        <w:r>
          <w:rPr>
            <w:noProof/>
            <w:webHidden/>
          </w:rPr>
          <w:fldChar w:fldCharType="end"/>
        </w:r>
      </w:hyperlink>
    </w:p>
    <w:p w14:paraId="4416FECC" w14:textId="2411F1A3"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38" w:history="1">
        <w:r w:rsidRPr="00C47CE4">
          <w:rPr>
            <w:rStyle w:val="Lienhypertexte"/>
            <w:noProof/>
          </w:rPr>
          <w:t>9.7.</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Interdiction des négociations</w:t>
        </w:r>
        <w:r>
          <w:rPr>
            <w:noProof/>
            <w:webHidden/>
          </w:rPr>
          <w:tab/>
        </w:r>
        <w:r>
          <w:rPr>
            <w:noProof/>
            <w:webHidden/>
          </w:rPr>
          <w:fldChar w:fldCharType="begin"/>
        </w:r>
        <w:r>
          <w:rPr>
            <w:noProof/>
            <w:webHidden/>
          </w:rPr>
          <w:instrText xml:space="preserve"> PAGEREF _Toc216209338 \h </w:instrText>
        </w:r>
        <w:r>
          <w:rPr>
            <w:noProof/>
            <w:webHidden/>
          </w:rPr>
        </w:r>
        <w:r>
          <w:rPr>
            <w:noProof/>
            <w:webHidden/>
          </w:rPr>
          <w:fldChar w:fldCharType="separate"/>
        </w:r>
        <w:r>
          <w:rPr>
            <w:noProof/>
            <w:webHidden/>
          </w:rPr>
          <w:t>28</w:t>
        </w:r>
        <w:r>
          <w:rPr>
            <w:noProof/>
            <w:webHidden/>
          </w:rPr>
          <w:fldChar w:fldCharType="end"/>
        </w:r>
      </w:hyperlink>
    </w:p>
    <w:p w14:paraId="4139BEE9" w14:textId="5F29C161"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39" w:history="1">
        <w:r w:rsidRPr="00C47CE4">
          <w:rPr>
            <w:rStyle w:val="Lienhypertexte"/>
            <w:noProof/>
          </w:rPr>
          <w:t>9.8.</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Examen et évaluation des offres</w:t>
        </w:r>
        <w:r>
          <w:rPr>
            <w:noProof/>
            <w:webHidden/>
          </w:rPr>
          <w:tab/>
        </w:r>
        <w:r>
          <w:rPr>
            <w:noProof/>
            <w:webHidden/>
          </w:rPr>
          <w:fldChar w:fldCharType="begin"/>
        </w:r>
        <w:r>
          <w:rPr>
            <w:noProof/>
            <w:webHidden/>
          </w:rPr>
          <w:instrText xml:space="preserve"> PAGEREF _Toc216209339 \h </w:instrText>
        </w:r>
        <w:r>
          <w:rPr>
            <w:noProof/>
            <w:webHidden/>
          </w:rPr>
        </w:r>
        <w:r>
          <w:rPr>
            <w:noProof/>
            <w:webHidden/>
          </w:rPr>
          <w:fldChar w:fldCharType="separate"/>
        </w:r>
        <w:r>
          <w:rPr>
            <w:noProof/>
            <w:webHidden/>
          </w:rPr>
          <w:t>28</w:t>
        </w:r>
        <w:r>
          <w:rPr>
            <w:noProof/>
            <w:webHidden/>
          </w:rPr>
          <w:fldChar w:fldCharType="end"/>
        </w:r>
      </w:hyperlink>
    </w:p>
    <w:p w14:paraId="5F5DD293" w14:textId="78258933"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40" w:history="1">
        <w:r w:rsidRPr="00C47CE4">
          <w:rPr>
            <w:rStyle w:val="Lienhypertexte"/>
            <w:noProof/>
          </w:rPr>
          <w:t>9.9.</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Rectification des offres</w:t>
        </w:r>
        <w:r>
          <w:rPr>
            <w:noProof/>
            <w:webHidden/>
          </w:rPr>
          <w:tab/>
        </w:r>
        <w:r>
          <w:rPr>
            <w:noProof/>
            <w:webHidden/>
          </w:rPr>
          <w:fldChar w:fldCharType="begin"/>
        </w:r>
        <w:r>
          <w:rPr>
            <w:noProof/>
            <w:webHidden/>
          </w:rPr>
          <w:instrText xml:space="preserve"> PAGEREF _Toc216209340 \h </w:instrText>
        </w:r>
        <w:r>
          <w:rPr>
            <w:noProof/>
            <w:webHidden/>
          </w:rPr>
        </w:r>
        <w:r>
          <w:rPr>
            <w:noProof/>
            <w:webHidden/>
          </w:rPr>
          <w:fldChar w:fldCharType="separate"/>
        </w:r>
        <w:r>
          <w:rPr>
            <w:noProof/>
            <w:webHidden/>
          </w:rPr>
          <w:t>29</w:t>
        </w:r>
        <w:r>
          <w:rPr>
            <w:noProof/>
            <w:webHidden/>
          </w:rPr>
          <w:fldChar w:fldCharType="end"/>
        </w:r>
      </w:hyperlink>
    </w:p>
    <w:p w14:paraId="2D643AC1" w14:textId="58BE8D90"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41" w:history="1">
        <w:r w:rsidRPr="00C47CE4">
          <w:rPr>
            <w:rStyle w:val="Lienhypertexte"/>
            <w:noProof/>
          </w:rPr>
          <w:t>9.10.</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Comité d’évaluation</w:t>
        </w:r>
        <w:r>
          <w:rPr>
            <w:noProof/>
            <w:webHidden/>
          </w:rPr>
          <w:tab/>
        </w:r>
        <w:r>
          <w:rPr>
            <w:noProof/>
            <w:webHidden/>
          </w:rPr>
          <w:fldChar w:fldCharType="begin"/>
        </w:r>
        <w:r>
          <w:rPr>
            <w:noProof/>
            <w:webHidden/>
          </w:rPr>
          <w:instrText xml:space="preserve"> PAGEREF _Toc216209341 \h </w:instrText>
        </w:r>
        <w:r>
          <w:rPr>
            <w:noProof/>
            <w:webHidden/>
          </w:rPr>
        </w:r>
        <w:r>
          <w:rPr>
            <w:noProof/>
            <w:webHidden/>
          </w:rPr>
          <w:fldChar w:fldCharType="separate"/>
        </w:r>
        <w:r>
          <w:rPr>
            <w:noProof/>
            <w:webHidden/>
          </w:rPr>
          <w:t>29</w:t>
        </w:r>
        <w:r>
          <w:rPr>
            <w:noProof/>
            <w:webHidden/>
          </w:rPr>
          <w:fldChar w:fldCharType="end"/>
        </w:r>
      </w:hyperlink>
    </w:p>
    <w:p w14:paraId="792EC06C" w14:textId="46058E78"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42" w:history="1">
        <w:r w:rsidRPr="00C47CE4">
          <w:rPr>
            <w:rStyle w:val="Lienhypertexte"/>
            <w:noProof/>
          </w:rPr>
          <w:t>9.11.</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Exclusion de la procédure</w:t>
        </w:r>
        <w:r>
          <w:rPr>
            <w:noProof/>
            <w:webHidden/>
          </w:rPr>
          <w:tab/>
        </w:r>
        <w:r>
          <w:rPr>
            <w:noProof/>
            <w:webHidden/>
          </w:rPr>
          <w:fldChar w:fldCharType="begin"/>
        </w:r>
        <w:r>
          <w:rPr>
            <w:noProof/>
            <w:webHidden/>
          </w:rPr>
          <w:instrText xml:space="preserve"> PAGEREF _Toc216209342 \h </w:instrText>
        </w:r>
        <w:r>
          <w:rPr>
            <w:noProof/>
            <w:webHidden/>
          </w:rPr>
        </w:r>
        <w:r>
          <w:rPr>
            <w:noProof/>
            <w:webHidden/>
          </w:rPr>
          <w:fldChar w:fldCharType="separate"/>
        </w:r>
        <w:r>
          <w:rPr>
            <w:noProof/>
            <w:webHidden/>
          </w:rPr>
          <w:t>29</w:t>
        </w:r>
        <w:r>
          <w:rPr>
            <w:noProof/>
            <w:webHidden/>
          </w:rPr>
          <w:fldChar w:fldCharType="end"/>
        </w:r>
      </w:hyperlink>
    </w:p>
    <w:p w14:paraId="1198E5ED" w14:textId="7E4FD1D4"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43" w:history="1">
        <w:r w:rsidRPr="00C47CE4">
          <w:rPr>
            <w:rStyle w:val="Lienhypertexte"/>
            <w:noProof/>
          </w:rPr>
          <w:t>9.12.</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Décision d’adjudication</w:t>
        </w:r>
        <w:r>
          <w:rPr>
            <w:noProof/>
            <w:webHidden/>
          </w:rPr>
          <w:tab/>
        </w:r>
        <w:r>
          <w:rPr>
            <w:noProof/>
            <w:webHidden/>
          </w:rPr>
          <w:fldChar w:fldCharType="begin"/>
        </w:r>
        <w:r>
          <w:rPr>
            <w:noProof/>
            <w:webHidden/>
          </w:rPr>
          <w:instrText xml:space="preserve"> PAGEREF _Toc216209343 \h </w:instrText>
        </w:r>
        <w:r>
          <w:rPr>
            <w:noProof/>
            <w:webHidden/>
          </w:rPr>
        </w:r>
        <w:r>
          <w:rPr>
            <w:noProof/>
            <w:webHidden/>
          </w:rPr>
          <w:fldChar w:fldCharType="separate"/>
        </w:r>
        <w:r>
          <w:rPr>
            <w:noProof/>
            <w:webHidden/>
          </w:rPr>
          <w:t>30</w:t>
        </w:r>
        <w:r>
          <w:rPr>
            <w:noProof/>
            <w:webHidden/>
          </w:rPr>
          <w:fldChar w:fldCharType="end"/>
        </w:r>
      </w:hyperlink>
    </w:p>
    <w:p w14:paraId="31B95DC9" w14:textId="671BDCA4"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44" w:history="1">
        <w:r w:rsidRPr="00C47CE4">
          <w:rPr>
            <w:rStyle w:val="Lienhypertexte"/>
            <w:noProof/>
          </w:rPr>
          <w:t>9.13.</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Renseignements relatifs à la décision d’adjudication</w:t>
        </w:r>
        <w:r>
          <w:rPr>
            <w:noProof/>
            <w:webHidden/>
          </w:rPr>
          <w:tab/>
        </w:r>
        <w:r>
          <w:rPr>
            <w:noProof/>
            <w:webHidden/>
          </w:rPr>
          <w:fldChar w:fldCharType="begin"/>
        </w:r>
        <w:r>
          <w:rPr>
            <w:noProof/>
            <w:webHidden/>
          </w:rPr>
          <w:instrText xml:space="preserve"> PAGEREF _Toc216209344 \h </w:instrText>
        </w:r>
        <w:r>
          <w:rPr>
            <w:noProof/>
            <w:webHidden/>
          </w:rPr>
        </w:r>
        <w:r>
          <w:rPr>
            <w:noProof/>
            <w:webHidden/>
          </w:rPr>
          <w:fldChar w:fldCharType="separate"/>
        </w:r>
        <w:r>
          <w:rPr>
            <w:noProof/>
            <w:webHidden/>
          </w:rPr>
          <w:t>31</w:t>
        </w:r>
        <w:r>
          <w:rPr>
            <w:noProof/>
            <w:webHidden/>
          </w:rPr>
          <w:fldChar w:fldCharType="end"/>
        </w:r>
      </w:hyperlink>
    </w:p>
    <w:p w14:paraId="2F4FB3B3" w14:textId="146D0D90"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45" w:history="1">
        <w:r w:rsidRPr="00C47CE4">
          <w:rPr>
            <w:rStyle w:val="Lienhypertexte"/>
            <w:noProof/>
          </w:rPr>
          <w:t>9.14.</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Voies de recours</w:t>
        </w:r>
        <w:r>
          <w:rPr>
            <w:noProof/>
            <w:webHidden/>
          </w:rPr>
          <w:tab/>
        </w:r>
        <w:r>
          <w:rPr>
            <w:noProof/>
            <w:webHidden/>
          </w:rPr>
          <w:fldChar w:fldCharType="begin"/>
        </w:r>
        <w:r>
          <w:rPr>
            <w:noProof/>
            <w:webHidden/>
          </w:rPr>
          <w:instrText xml:space="preserve"> PAGEREF _Toc216209345 \h </w:instrText>
        </w:r>
        <w:r>
          <w:rPr>
            <w:noProof/>
            <w:webHidden/>
          </w:rPr>
        </w:r>
        <w:r>
          <w:rPr>
            <w:noProof/>
            <w:webHidden/>
          </w:rPr>
          <w:fldChar w:fldCharType="separate"/>
        </w:r>
        <w:r>
          <w:rPr>
            <w:noProof/>
            <w:webHidden/>
          </w:rPr>
          <w:t>31</w:t>
        </w:r>
        <w:r>
          <w:rPr>
            <w:noProof/>
            <w:webHidden/>
          </w:rPr>
          <w:fldChar w:fldCharType="end"/>
        </w:r>
      </w:hyperlink>
    </w:p>
    <w:p w14:paraId="1FAD9F0A" w14:textId="1FAF8FB9" w:rsidR="007730E2" w:rsidRDefault="007730E2">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09346" w:history="1">
        <w:r w:rsidRPr="00C47CE4">
          <w:rPr>
            <w:rStyle w:val="Lienhypertexte"/>
            <w:noProof/>
          </w:rPr>
          <w:t>9.15.</w:t>
        </w:r>
        <w:r>
          <w:rPr>
            <w:rFonts w:asciiTheme="minorHAnsi" w:eastAsiaTheme="minorEastAsia" w:hAnsiTheme="minorHAnsi" w:cstheme="minorBidi"/>
            <w:b w:val="0"/>
            <w:noProof/>
            <w:kern w:val="2"/>
            <w:sz w:val="24"/>
            <w:szCs w:val="24"/>
            <w:lang w:eastAsia="fr-CH"/>
            <w14:ligatures w14:val="standardContextual"/>
          </w:rPr>
          <w:tab/>
        </w:r>
        <w:r w:rsidRPr="00C47CE4">
          <w:rPr>
            <w:rStyle w:val="Lienhypertexte"/>
            <w:noProof/>
          </w:rPr>
          <w:t>Conclusion du contrat à la suite de la décision d’adjudication</w:t>
        </w:r>
        <w:r>
          <w:rPr>
            <w:noProof/>
            <w:webHidden/>
          </w:rPr>
          <w:tab/>
        </w:r>
        <w:r>
          <w:rPr>
            <w:noProof/>
            <w:webHidden/>
          </w:rPr>
          <w:fldChar w:fldCharType="begin"/>
        </w:r>
        <w:r>
          <w:rPr>
            <w:noProof/>
            <w:webHidden/>
          </w:rPr>
          <w:instrText xml:space="preserve"> PAGEREF _Toc216209346 \h </w:instrText>
        </w:r>
        <w:r>
          <w:rPr>
            <w:noProof/>
            <w:webHidden/>
          </w:rPr>
        </w:r>
        <w:r>
          <w:rPr>
            <w:noProof/>
            <w:webHidden/>
          </w:rPr>
          <w:fldChar w:fldCharType="separate"/>
        </w:r>
        <w:r>
          <w:rPr>
            <w:noProof/>
            <w:webHidden/>
          </w:rPr>
          <w:t>31</w:t>
        </w:r>
        <w:r>
          <w:rPr>
            <w:noProof/>
            <w:webHidden/>
          </w:rPr>
          <w:fldChar w:fldCharType="end"/>
        </w:r>
      </w:hyperlink>
    </w:p>
    <w:p w14:paraId="62BB0145" w14:textId="12F27E6C"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347" w:history="1">
        <w:r w:rsidRPr="00C47CE4">
          <w:rPr>
            <w:rStyle w:val="Lienhypertexte"/>
            <w:noProof/>
          </w:rPr>
          <w:t>10.</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ENGAGEMENT DU SOUMISSIONNAIRE QUANT À LA PROCÉDURE</w:t>
        </w:r>
        <w:r>
          <w:rPr>
            <w:noProof/>
            <w:webHidden/>
          </w:rPr>
          <w:tab/>
        </w:r>
        <w:r>
          <w:rPr>
            <w:noProof/>
            <w:webHidden/>
          </w:rPr>
          <w:fldChar w:fldCharType="begin"/>
        </w:r>
        <w:r>
          <w:rPr>
            <w:noProof/>
            <w:webHidden/>
          </w:rPr>
          <w:instrText xml:space="preserve"> PAGEREF _Toc216209347 \h </w:instrText>
        </w:r>
        <w:r>
          <w:rPr>
            <w:noProof/>
            <w:webHidden/>
          </w:rPr>
        </w:r>
        <w:r>
          <w:rPr>
            <w:noProof/>
            <w:webHidden/>
          </w:rPr>
          <w:fldChar w:fldCharType="separate"/>
        </w:r>
        <w:r>
          <w:rPr>
            <w:noProof/>
            <w:webHidden/>
          </w:rPr>
          <w:t>32</w:t>
        </w:r>
        <w:r>
          <w:rPr>
            <w:noProof/>
            <w:webHidden/>
          </w:rPr>
          <w:fldChar w:fldCharType="end"/>
        </w:r>
      </w:hyperlink>
    </w:p>
    <w:p w14:paraId="3B2CAE93" w14:textId="7D073B6D" w:rsidR="007730E2" w:rsidRDefault="007730E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09348" w:history="1">
        <w:r w:rsidRPr="00C47CE4">
          <w:rPr>
            <w:rStyle w:val="Lienhypertexte"/>
            <w:noProof/>
          </w:rPr>
          <w:t>11.</w:t>
        </w:r>
        <w:r>
          <w:rPr>
            <w:rFonts w:asciiTheme="minorHAnsi" w:eastAsiaTheme="minorEastAsia" w:hAnsiTheme="minorHAnsi" w:cstheme="minorBidi"/>
            <w:b w:val="0"/>
            <w:caps w:val="0"/>
            <w:noProof/>
            <w:kern w:val="2"/>
            <w:szCs w:val="24"/>
            <w:lang w:eastAsia="fr-CH"/>
            <w14:ligatures w14:val="standardContextual"/>
          </w:rPr>
          <w:tab/>
        </w:r>
        <w:r w:rsidRPr="00C47CE4">
          <w:rPr>
            <w:rStyle w:val="Lienhypertexte"/>
            <w:noProof/>
          </w:rPr>
          <w:t>ENGAGEMENT DE L’ADJUDICATEUR QUANT À LA PROCÉDURE</w:t>
        </w:r>
        <w:r>
          <w:rPr>
            <w:noProof/>
            <w:webHidden/>
          </w:rPr>
          <w:tab/>
        </w:r>
        <w:r>
          <w:rPr>
            <w:noProof/>
            <w:webHidden/>
          </w:rPr>
          <w:fldChar w:fldCharType="begin"/>
        </w:r>
        <w:r>
          <w:rPr>
            <w:noProof/>
            <w:webHidden/>
          </w:rPr>
          <w:instrText xml:space="preserve"> PAGEREF _Toc216209348 \h </w:instrText>
        </w:r>
        <w:r>
          <w:rPr>
            <w:noProof/>
            <w:webHidden/>
          </w:rPr>
        </w:r>
        <w:r>
          <w:rPr>
            <w:noProof/>
            <w:webHidden/>
          </w:rPr>
          <w:fldChar w:fldCharType="separate"/>
        </w:r>
        <w:r>
          <w:rPr>
            <w:noProof/>
            <w:webHidden/>
          </w:rPr>
          <w:t>32</w:t>
        </w:r>
        <w:r>
          <w:rPr>
            <w:noProof/>
            <w:webHidden/>
          </w:rPr>
          <w:fldChar w:fldCharType="end"/>
        </w:r>
      </w:hyperlink>
    </w:p>
    <w:p w14:paraId="1EE81ADF" w14:textId="3C321691" w:rsidR="002D6417" w:rsidRPr="0017540C" w:rsidRDefault="003106C7" w:rsidP="0002230B">
      <w:pPr>
        <w:tabs>
          <w:tab w:val="right" w:pos="9354"/>
        </w:tabs>
        <w:rPr>
          <w:highlight w:val="yellow"/>
        </w:rPr>
      </w:pPr>
      <w:r w:rsidRPr="00CE0825">
        <w:fldChar w:fldCharType="end"/>
      </w:r>
    </w:p>
    <w:p w14:paraId="0ACBC99C" w14:textId="77777777" w:rsidR="00DD0737" w:rsidRDefault="00DD0737" w:rsidP="00C73C4A">
      <w:pPr>
        <w:widowControl/>
        <w:tabs>
          <w:tab w:val="right" w:pos="9354"/>
        </w:tabs>
        <w:overflowPunct/>
        <w:autoSpaceDE/>
        <w:autoSpaceDN/>
        <w:adjustRightInd/>
        <w:spacing w:after="160" w:line="280" w:lineRule="exact"/>
        <w:jc w:val="left"/>
        <w:textAlignment w:val="auto"/>
        <w:rPr>
          <w:b/>
          <w:bCs/>
          <w:sz w:val="24"/>
        </w:rPr>
      </w:pPr>
      <w:r>
        <w:rPr>
          <w:b/>
          <w:bCs/>
          <w:sz w:val="24"/>
        </w:rPr>
        <w:br w:type="page"/>
      </w:r>
    </w:p>
    <w:p w14:paraId="5FD43CD9" w14:textId="1AA36E51" w:rsidR="000635EF" w:rsidRPr="00650017" w:rsidRDefault="000635EF" w:rsidP="00C73C4A">
      <w:pPr>
        <w:tabs>
          <w:tab w:val="right" w:pos="9354"/>
        </w:tabs>
        <w:spacing w:after="120" w:line="280" w:lineRule="exact"/>
        <w:rPr>
          <w:b/>
          <w:bCs/>
          <w:sz w:val="24"/>
        </w:rPr>
      </w:pPr>
      <w:r w:rsidRPr="00CE0825">
        <w:rPr>
          <w:b/>
          <w:bCs/>
          <w:sz w:val="24"/>
        </w:rPr>
        <w:lastRenderedPageBreak/>
        <w:t>ANNEXES</w:t>
      </w:r>
      <w:r w:rsidR="00154BE5" w:rsidRPr="00CE0825">
        <w:rPr>
          <w:b/>
          <w:bCs/>
          <w:sz w:val="24"/>
        </w:rPr>
        <w:t xml:space="preserve"> A COMPLETER</w:t>
      </w:r>
    </w:p>
    <w:p w14:paraId="4E9150AB" w14:textId="1A25663D" w:rsidR="00154BE5" w:rsidRPr="009D43D0" w:rsidRDefault="0032627B" w:rsidP="00A16731">
      <w:pPr>
        <w:tabs>
          <w:tab w:val="right" w:pos="9354"/>
        </w:tabs>
        <w:spacing w:after="0" w:line="280" w:lineRule="exact"/>
        <w:ind w:left="284" w:hanging="284"/>
        <w:rPr>
          <w:rFonts w:cs="Arial"/>
          <w:vanish/>
          <w:color w:val="FF0000"/>
          <w:sz w:val="20"/>
          <w:highlight w:val="yellow"/>
        </w:rPr>
      </w:pPr>
      <w:r w:rsidRPr="009D43D0">
        <w:rPr>
          <w:rFonts w:cs="Arial"/>
          <w:vanish/>
          <w:color w:val="FF0000"/>
          <w:sz w:val="20"/>
          <w:highlight w:val="yellow"/>
        </w:rPr>
        <w:t>(</w:t>
      </w:r>
      <w:r w:rsidRPr="009D43D0">
        <w:rPr>
          <w:rFonts w:cs="Arial"/>
          <w:b/>
          <w:bCs/>
          <w:vanish/>
          <w:color w:val="FF0000"/>
          <w:sz w:val="20"/>
          <w:highlight w:val="yellow"/>
        </w:rPr>
        <w:t>Remarque</w:t>
      </w:r>
      <w:r w:rsidR="005E4C00">
        <w:rPr>
          <w:rFonts w:cs="Arial"/>
          <w:b/>
          <w:bCs/>
          <w:vanish/>
          <w:color w:val="FF0000"/>
          <w:sz w:val="20"/>
          <w:highlight w:val="yellow"/>
        </w:rPr>
        <w:t>s</w:t>
      </w:r>
      <w:r w:rsidRPr="009D43D0">
        <w:rPr>
          <w:rFonts w:cs="Arial"/>
          <w:b/>
          <w:bCs/>
          <w:vanish/>
          <w:color w:val="FF0000"/>
          <w:sz w:val="20"/>
          <w:highlight w:val="yellow"/>
        </w:rPr>
        <w:t xml:space="preserve"> à l’attention de l’adjudicateur :</w:t>
      </w:r>
      <w:r w:rsidRPr="009D43D0">
        <w:rPr>
          <w:rFonts w:cs="Arial"/>
          <w:vanish/>
          <w:color w:val="FF0000"/>
          <w:sz w:val="20"/>
          <w:highlight w:val="yellow"/>
        </w:rPr>
        <w:t xml:space="preserve"> </w:t>
      </w:r>
    </w:p>
    <w:p w14:paraId="6C2F3F46" w14:textId="6E44A8E7" w:rsidR="000635EF" w:rsidRPr="009D43D0" w:rsidRDefault="005E4C00" w:rsidP="00A16731">
      <w:pPr>
        <w:pStyle w:val="Paragraphedeliste"/>
        <w:numPr>
          <w:ilvl w:val="0"/>
          <w:numId w:val="18"/>
        </w:numPr>
        <w:tabs>
          <w:tab w:val="right" w:pos="9354"/>
        </w:tabs>
        <w:spacing w:after="0" w:line="280" w:lineRule="exact"/>
        <w:ind w:left="284" w:hanging="284"/>
        <w:rPr>
          <w:rFonts w:cs="Arial"/>
          <w:vanish/>
          <w:color w:val="FF0000"/>
          <w:sz w:val="20"/>
          <w:highlight w:val="yellow"/>
        </w:rPr>
      </w:pPr>
      <w:r>
        <w:rPr>
          <w:rFonts w:cs="Arial"/>
          <w:vanish/>
          <w:color w:val="FF0000"/>
          <w:sz w:val="20"/>
          <w:highlight w:val="yellow"/>
        </w:rPr>
        <w:t>N</w:t>
      </w:r>
      <w:r w:rsidR="0032627B" w:rsidRPr="009D43D0">
        <w:rPr>
          <w:rFonts w:cs="Arial"/>
          <w:vanish/>
          <w:color w:val="FF0000"/>
          <w:sz w:val="20"/>
          <w:highlight w:val="yellow"/>
        </w:rPr>
        <w:t xml:space="preserve">e cocher que les annexes nécessaires pour vérifier que sont remplies les exigences posées pour participer </w:t>
      </w:r>
      <w:r w:rsidR="007F3F15" w:rsidRPr="009D43D0">
        <w:rPr>
          <w:rFonts w:cs="Arial"/>
          <w:vanish/>
          <w:color w:val="FF0000"/>
          <w:sz w:val="20"/>
          <w:highlight w:val="yellow"/>
        </w:rPr>
        <w:t>à</w:t>
      </w:r>
      <w:r w:rsidR="0032627B" w:rsidRPr="009D43D0">
        <w:rPr>
          <w:rFonts w:cs="Arial"/>
          <w:vanish/>
          <w:color w:val="FF0000"/>
          <w:sz w:val="20"/>
          <w:highlight w:val="yellow"/>
        </w:rPr>
        <w:t xml:space="preserve"> la procédure et pour évaluer les offres.</w:t>
      </w:r>
    </w:p>
    <w:p w14:paraId="0E272AD3" w14:textId="2415FACF" w:rsidR="00154BE5" w:rsidRPr="009D43D0" w:rsidRDefault="005E4C00" w:rsidP="00A16731">
      <w:pPr>
        <w:pStyle w:val="Paragraphedeliste"/>
        <w:numPr>
          <w:ilvl w:val="0"/>
          <w:numId w:val="18"/>
        </w:numPr>
        <w:tabs>
          <w:tab w:val="right" w:pos="9354"/>
        </w:tabs>
        <w:spacing w:before="60" w:after="0" w:line="280" w:lineRule="exact"/>
        <w:ind w:left="284" w:hanging="284"/>
        <w:contextualSpacing/>
        <w:rPr>
          <w:rFonts w:cs="Arial"/>
          <w:vanish/>
          <w:color w:val="FF0000"/>
          <w:sz w:val="20"/>
          <w:highlight w:val="yellow"/>
        </w:rPr>
      </w:pPr>
      <w:r>
        <w:rPr>
          <w:rFonts w:cs="Arial"/>
          <w:vanish/>
          <w:color w:val="FF0000"/>
          <w:sz w:val="20"/>
          <w:highlight w:val="yellow"/>
        </w:rPr>
        <w:t>L</w:t>
      </w:r>
      <w:r w:rsidR="00154BE5" w:rsidRPr="009D43D0">
        <w:rPr>
          <w:rFonts w:cs="Arial"/>
          <w:vanish/>
          <w:color w:val="FF0000"/>
          <w:sz w:val="20"/>
          <w:highlight w:val="yellow"/>
        </w:rPr>
        <w:t xml:space="preserve">’adjudicateur téléchargera les annexes cochées sur le site internet du Guide romand et les joindra à ses documents d’appel d’offres avant de publier le tout sur la plateforme Simap.) </w:t>
      </w:r>
    </w:p>
    <w:p w14:paraId="261BEBFD" w14:textId="4680557E" w:rsidR="00154BE5" w:rsidRPr="00070CB0" w:rsidRDefault="00154BE5" w:rsidP="00C73C4A">
      <w:pPr>
        <w:tabs>
          <w:tab w:val="right" w:pos="9354"/>
        </w:tabs>
        <w:spacing w:before="60" w:after="0" w:line="280" w:lineRule="exact"/>
        <w:rPr>
          <w:rFonts w:cs="Arial"/>
          <w:b/>
          <w:bCs/>
          <w:szCs w:val="22"/>
        </w:rPr>
      </w:pPr>
      <w:r w:rsidRPr="00CE0825">
        <w:rPr>
          <w:rFonts w:cs="Arial"/>
          <w:b/>
          <w:bCs/>
          <w:szCs w:val="22"/>
        </w:rPr>
        <w:t>Les annexes cochées ci-après font partie intégrante des documents d’appel d’offres et doivent être retournées complétées à l’adjudicateur dans le même délai que celui fixé pour la remise des offres.</w:t>
      </w:r>
      <w:r w:rsidRPr="00070CB0">
        <w:rPr>
          <w:rFonts w:cs="Arial"/>
          <w:b/>
          <w:bCs/>
          <w:szCs w:val="22"/>
        </w:rPr>
        <w:t xml:space="preserve"> </w:t>
      </w:r>
    </w:p>
    <w:p w14:paraId="21CAE2F5" w14:textId="77777777" w:rsidR="00154BE5" w:rsidRPr="00070CB0" w:rsidRDefault="00154BE5" w:rsidP="00C73C4A">
      <w:pPr>
        <w:tabs>
          <w:tab w:val="right" w:pos="9354"/>
        </w:tabs>
        <w:spacing w:line="280" w:lineRule="exact"/>
        <w:rPr>
          <w:rFonts w:cs="Arial"/>
        </w:rPr>
      </w:pPr>
    </w:p>
    <w:bookmarkStart w:id="10" w:name="_Hlk176928472"/>
    <w:bookmarkStart w:id="11" w:name="_Hlk176929005"/>
    <w:p w14:paraId="6B9B5697" w14:textId="57A94A41" w:rsidR="000635EF" w:rsidRPr="00650017" w:rsidRDefault="000635EF" w:rsidP="00C73C4A">
      <w:pPr>
        <w:widowControl/>
        <w:tabs>
          <w:tab w:val="left" w:pos="426"/>
          <w:tab w:val="right" w:pos="9354"/>
        </w:tabs>
        <w:spacing w:before="60" w:after="0" w:line="280" w:lineRule="exact"/>
        <w:rPr>
          <w:rFonts w:cs="Arial"/>
          <w:sz w:val="20"/>
        </w:rPr>
      </w:pPr>
      <w:r w:rsidRPr="00650017">
        <w:rPr>
          <w:rFonts w:cs="Arial"/>
          <w:sz w:val="20"/>
        </w:rPr>
        <w:fldChar w:fldCharType="begin">
          <w:ffData>
            <w:name w:val="CaseACocher44"/>
            <w:enabled/>
            <w:calcOnExit w:val="0"/>
            <w:checkBox>
              <w:sizeAuto/>
              <w:default w:val="0"/>
            </w:checkBox>
          </w:ffData>
        </w:fldChar>
      </w:r>
      <w:r w:rsidRPr="00650017">
        <w:rPr>
          <w:rFonts w:cs="Arial"/>
          <w:sz w:val="20"/>
        </w:rPr>
        <w:instrText xml:space="preserve"> FORMCHECKBOX </w:instrText>
      </w:r>
      <w:r w:rsidRPr="00650017">
        <w:rPr>
          <w:rFonts w:cs="Arial"/>
          <w:sz w:val="20"/>
        </w:rPr>
      </w:r>
      <w:r w:rsidRPr="00650017">
        <w:rPr>
          <w:rFonts w:cs="Arial"/>
          <w:sz w:val="20"/>
        </w:rPr>
        <w:fldChar w:fldCharType="separate"/>
      </w:r>
      <w:r w:rsidRPr="00650017">
        <w:rPr>
          <w:rFonts w:cs="Arial"/>
          <w:sz w:val="20"/>
        </w:rPr>
        <w:fldChar w:fldCharType="end"/>
      </w:r>
      <w:r w:rsidRPr="00650017">
        <w:rPr>
          <w:rFonts w:cs="Arial"/>
          <w:sz w:val="20"/>
        </w:rPr>
        <w:tab/>
        <w:t xml:space="preserve">Annexe P1 </w:t>
      </w:r>
      <w:r w:rsidRPr="00070CB0">
        <w:rPr>
          <w:rFonts w:cs="Arial"/>
          <w:i/>
          <w:iCs/>
          <w:sz w:val="18"/>
          <w:szCs w:val="18"/>
        </w:rPr>
        <w:t>(</w:t>
      </w:r>
      <w:r w:rsidR="00142DB3" w:rsidRPr="00070CB0">
        <w:rPr>
          <w:rFonts w:cs="Arial"/>
          <w:i/>
          <w:iCs/>
          <w:sz w:val="18"/>
          <w:szCs w:val="18"/>
        </w:rPr>
        <w:t>engagement</w:t>
      </w:r>
      <w:r w:rsidRPr="00070CB0">
        <w:rPr>
          <w:rFonts w:cs="Arial"/>
          <w:i/>
          <w:iCs/>
          <w:sz w:val="18"/>
          <w:szCs w:val="18"/>
        </w:rPr>
        <w:t xml:space="preserve"> sur l’honneur)</w:t>
      </w:r>
    </w:p>
    <w:p w14:paraId="4BD6D94C" w14:textId="56A296C3" w:rsidR="009D43D0" w:rsidRPr="00CE0825" w:rsidRDefault="000635EF" w:rsidP="00C73C4A">
      <w:pPr>
        <w:widowControl/>
        <w:tabs>
          <w:tab w:val="left" w:pos="426"/>
          <w:tab w:val="right" w:pos="9354"/>
        </w:tabs>
        <w:spacing w:before="60" w:after="0" w:line="280" w:lineRule="exact"/>
        <w:ind w:left="426" w:hanging="426"/>
        <w:rPr>
          <w:rFonts w:cs="Arial"/>
          <w:i/>
          <w:iCs/>
          <w:sz w:val="18"/>
          <w:szCs w:val="18"/>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P2 </w:t>
      </w:r>
      <w:r w:rsidRPr="00CE0825">
        <w:rPr>
          <w:rFonts w:cs="Arial"/>
          <w:i/>
          <w:iCs/>
          <w:sz w:val="18"/>
          <w:szCs w:val="18"/>
        </w:rPr>
        <w:t>(f</w:t>
      </w:r>
      <w:r w:rsidR="00154BE5" w:rsidRPr="00CE0825">
        <w:rPr>
          <w:rFonts w:cs="Arial"/>
          <w:i/>
          <w:iCs/>
          <w:sz w:val="18"/>
          <w:szCs w:val="18"/>
        </w:rPr>
        <w:t>ormulaire officiel et obligatoire pour</w:t>
      </w:r>
      <w:r w:rsidR="000770DC" w:rsidRPr="00CE0825">
        <w:rPr>
          <w:rFonts w:cs="Arial"/>
          <w:i/>
          <w:iCs/>
          <w:sz w:val="18"/>
          <w:szCs w:val="18"/>
        </w:rPr>
        <w:t xml:space="preserve"> le canton de Genève</w:t>
      </w:r>
      <w:r w:rsidRPr="00CE0825">
        <w:rPr>
          <w:rFonts w:cs="Arial"/>
          <w:i/>
          <w:iCs/>
          <w:sz w:val="18"/>
          <w:szCs w:val="18"/>
        </w:rPr>
        <w:t>)</w:t>
      </w:r>
    </w:p>
    <w:p w14:paraId="15BF1E11" w14:textId="49C263CA" w:rsidR="009D43D0" w:rsidRPr="00CE0825" w:rsidRDefault="009D43D0" w:rsidP="00C73C4A">
      <w:pPr>
        <w:widowControl/>
        <w:tabs>
          <w:tab w:val="left" w:pos="426"/>
          <w:tab w:val="right" w:pos="9354"/>
        </w:tabs>
        <w:spacing w:before="60" w:after="0" w:line="280" w:lineRule="exact"/>
        <w:ind w:left="426" w:hanging="426"/>
        <w:rPr>
          <w:rFonts w:cs="Arial"/>
          <w:i/>
          <w:iCs/>
          <w:sz w:val="18"/>
          <w:szCs w:val="18"/>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P3 </w:t>
      </w:r>
      <w:r w:rsidRPr="00CE0825">
        <w:rPr>
          <w:rFonts w:cs="Arial"/>
          <w:i/>
          <w:iCs/>
          <w:sz w:val="18"/>
          <w:szCs w:val="18"/>
        </w:rPr>
        <w:t xml:space="preserve">(formulaire officiel et obligatoire pour le canton du Valais) </w:t>
      </w:r>
    </w:p>
    <w:p w14:paraId="4591FD5B" w14:textId="77777777" w:rsidR="000635EF" w:rsidRPr="00CE0825" w:rsidRDefault="000635EF" w:rsidP="00C73C4A">
      <w:pPr>
        <w:widowControl/>
        <w:tabs>
          <w:tab w:val="left" w:pos="426"/>
          <w:tab w:val="right" w:pos="9354"/>
        </w:tabs>
        <w:spacing w:before="60" w:after="0" w:line="280" w:lineRule="exact"/>
        <w:rPr>
          <w:rFonts w:cs="Arial"/>
          <w:i/>
          <w:iCs/>
          <w:sz w:val="18"/>
          <w:szCs w:val="18"/>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P4 </w:t>
      </w:r>
      <w:r w:rsidRPr="00CE0825">
        <w:rPr>
          <w:rFonts w:cs="Arial"/>
          <w:i/>
          <w:iCs/>
          <w:sz w:val="18"/>
          <w:szCs w:val="18"/>
        </w:rPr>
        <w:t>(caractéristiques du soumissionnaire)</w:t>
      </w:r>
    </w:p>
    <w:bookmarkEnd w:id="10"/>
    <w:p w14:paraId="0CB15F9B" w14:textId="7325B3B1" w:rsidR="000635EF" w:rsidRPr="00CE0825" w:rsidRDefault="000635EF" w:rsidP="00C73C4A">
      <w:pPr>
        <w:tabs>
          <w:tab w:val="left" w:pos="426"/>
          <w:tab w:val="right" w:pos="9354"/>
        </w:tabs>
        <w:spacing w:before="60" w:line="280" w:lineRule="exact"/>
        <w:rPr>
          <w:rFonts w:cs="Arial"/>
          <w:i/>
          <w:iCs/>
          <w:sz w:val="18"/>
          <w:szCs w:val="18"/>
        </w:rPr>
      </w:pPr>
      <w:r w:rsidRPr="00CE0825">
        <w:rPr>
          <w:rFonts w:cs="Arial"/>
          <w:sz w:val="20"/>
        </w:rPr>
        <w:fldChar w:fldCharType="begin">
          <w:ffData>
            <w:name w:val="CaseACocher44"/>
            <w:enabled/>
            <w:calcOnExit w:val="0"/>
            <w:checkBox>
              <w:sizeAuto/>
              <w:default w:val="0"/>
            </w:checkBox>
          </w:ffData>
        </w:fldChar>
      </w:r>
      <w:bookmarkStart w:id="12" w:name="CaseACocher44"/>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bookmarkEnd w:id="12"/>
      <w:r w:rsidRPr="00CE0825">
        <w:rPr>
          <w:rFonts w:cs="Arial"/>
          <w:sz w:val="20"/>
        </w:rPr>
        <w:tab/>
        <w:t xml:space="preserve">Annexe P5 </w:t>
      </w:r>
      <w:r w:rsidRPr="00CE0825">
        <w:rPr>
          <w:rFonts w:cs="Arial"/>
          <w:i/>
          <w:iCs/>
          <w:sz w:val="18"/>
          <w:szCs w:val="18"/>
        </w:rPr>
        <w:t>(</w:t>
      </w:r>
      <w:r w:rsidR="00296FB7" w:rsidRPr="00CE0825">
        <w:rPr>
          <w:rFonts w:cs="Arial"/>
          <w:i/>
          <w:iCs/>
          <w:sz w:val="18"/>
          <w:szCs w:val="18"/>
        </w:rPr>
        <w:t>assurances et garanties</w:t>
      </w:r>
      <w:r w:rsidRPr="00CE0825">
        <w:rPr>
          <w:rFonts w:cs="Arial"/>
          <w:i/>
          <w:iCs/>
          <w:sz w:val="18"/>
          <w:szCs w:val="18"/>
        </w:rPr>
        <w:t>)</w:t>
      </w:r>
    </w:p>
    <w:bookmarkEnd w:id="11"/>
    <w:p w14:paraId="0BAD8518" w14:textId="0FFF8BE3" w:rsidR="000635EF" w:rsidRPr="00CE0825" w:rsidRDefault="000635EF" w:rsidP="00C73C4A">
      <w:pPr>
        <w:widowControl/>
        <w:tabs>
          <w:tab w:val="right" w:pos="9354"/>
        </w:tabs>
        <w:spacing w:after="0" w:line="280" w:lineRule="exact"/>
        <w:ind w:left="426" w:hanging="426"/>
        <w:rPr>
          <w:rFonts w:cs="Arial"/>
          <w:i/>
          <w:iCs/>
          <w:sz w:val="18"/>
          <w:szCs w:val="18"/>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P6 </w:t>
      </w:r>
      <w:r w:rsidRPr="00CE0825">
        <w:rPr>
          <w:rFonts w:cs="Arial"/>
          <w:i/>
          <w:iCs/>
          <w:sz w:val="18"/>
          <w:szCs w:val="18"/>
        </w:rPr>
        <w:t>(engagement à respecter l’égalité entre femmes</w:t>
      </w:r>
      <w:r w:rsidR="00D92387" w:rsidRPr="00CE0825">
        <w:rPr>
          <w:rFonts w:cs="Arial"/>
          <w:i/>
          <w:iCs/>
          <w:sz w:val="18"/>
          <w:szCs w:val="18"/>
        </w:rPr>
        <w:t xml:space="preserve"> et hommes</w:t>
      </w:r>
      <w:r w:rsidR="00296FB7" w:rsidRPr="00CE0825">
        <w:rPr>
          <w:rFonts w:cs="Arial"/>
          <w:i/>
          <w:iCs/>
          <w:sz w:val="18"/>
          <w:szCs w:val="18"/>
        </w:rPr>
        <w:t>, non applicable pour le canton du Valais</w:t>
      </w:r>
      <w:r w:rsidRPr="00CE0825">
        <w:rPr>
          <w:rFonts w:cs="Arial"/>
          <w:i/>
          <w:iCs/>
          <w:sz w:val="18"/>
          <w:szCs w:val="18"/>
        </w:rPr>
        <w:t>)</w:t>
      </w:r>
    </w:p>
    <w:p w14:paraId="1AD79DA6" w14:textId="6FC7B384" w:rsidR="000635EF" w:rsidRPr="00CE0825" w:rsidRDefault="000635EF" w:rsidP="00C73C4A">
      <w:pPr>
        <w:tabs>
          <w:tab w:val="left" w:pos="426"/>
          <w:tab w:val="right" w:pos="9354"/>
        </w:tabs>
        <w:spacing w:before="60" w:line="280" w:lineRule="exact"/>
        <w:rPr>
          <w:rFonts w:cs="Arial"/>
          <w:i/>
          <w:iCs/>
          <w:sz w:val="18"/>
          <w:szCs w:val="18"/>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P7 </w:t>
      </w:r>
      <w:r w:rsidRPr="00CE0825">
        <w:rPr>
          <w:rFonts w:cs="Arial"/>
          <w:i/>
          <w:iCs/>
          <w:sz w:val="18"/>
          <w:szCs w:val="18"/>
        </w:rPr>
        <w:t>(respect des conditions de travail internationales</w:t>
      </w:r>
      <w:r w:rsidR="00EF5CD1" w:rsidRPr="00CE0825">
        <w:rPr>
          <w:rFonts w:cs="Arial"/>
          <w:i/>
          <w:iCs/>
          <w:sz w:val="18"/>
          <w:szCs w:val="18"/>
        </w:rPr>
        <w:t>, non applicable pour le canton du Valais</w:t>
      </w:r>
      <w:r w:rsidRPr="00CE0825">
        <w:rPr>
          <w:rFonts w:cs="Arial"/>
          <w:i/>
          <w:iCs/>
          <w:sz w:val="18"/>
          <w:szCs w:val="18"/>
        </w:rPr>
        <w:t>)</w:t>
      </w:r>
    </w:p>
    <w:p w14:paraId="4E83EDCF" w14:textId="715B42C8" w:rsidR="008C58F9" w:rsidRPr="00CE0825" w:rsidRDefault="008C58F9" w:rsidP="00C73C4A">
      <w:pPr>
        <w:tabs>
          <w:tab w:val="left" w:pos="426"/>
          <w:tab w:val="right" w:pos="9354"/>
        </w:tabs>
        <w:spacing w:before="60" w:line="280" w:lineRule="exact"/>
        <w:rPr>
          <w:rFonts w:cs="Arial"/>
          <w:sz w:val="20"/>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P8 </w:t>
      </w:r>
      <w:r w:rsidRPr="00CE0825">
        <w:rPr>
          <w:rFonts w:cs="Arial"/>
          <w:i/>
          <w:iCs/>
          <w:sz w:val="18"/>
          <w:szCs w:val="18"/>
        </w:rPr>
        <w:t>(</w:t>
      </w:r>
      <w:r w:rsidR="006F6EE8" w:rsidRPr="00CE0825">
        <w:rPr>
          <w:rFonts w:cs="Arial"/>
          <w:i/>
          <w:iCs/>
          <w:sz w:val="18"/>
          <w:szCs w:val="18"/>
        </w:rPr>
        <w:t>engagement</w:t>
      </w:r>
      <w:r w:rsidRPr="00CE0825">
        <w:rPr>
          <w:rFonts w:cs="Arial"/>
          <w:i/>
          <w:iCs/>
          <w:sz w:val="18"/>
          <w:szCs w:val="18"/>
        </w:rPr>
        <w:t xml:space="preserve"> sur l’honneur du sous-traitant, non applicable </w:t>
      </w:r>
      <w:r w:rsidR="00296FB7" w:rsidRPr="00CE0825">
        <w:rPr>
          <w:rFonts w:cs="Arial"/>
          <w:i/>
          <w:iCs/>
          <w:sz w:val="18"/>
          <w:szCs w:val="18"/>
        </w:rPr>
        <w:t>pour les cantons de Genève et du Valais</w:t>
      </w:r>
      <w:r w:rsidRPr="00CE0825">
        <w:rPr>
          <w:rFonts w:cs="Arial"/>
          <w:i/>
          <w:iCs/>
          <w:sz w:val="18"/>
          <w:szCs w:val="18"/>
        </w:rPr>
        <w:t>)</w:t>
      </w:r>
    </w:p>
    <w:p w14:paraId="39F6EA98" w14:textId="3D3307AC" w:rsidR="008C58F9" w:rsidRPr="00CE0825" w:rsidRDefault="008C58F9" w:rsidP="00C73C4A">
      <w:pPr>
        <w:tabs>
          <w:tab w:val="left" w:pos="426"/>
          <w:tab w:val="right" w:pos="9354"/>
        </w:tabs>
        <w:spacing w:before="60" w:line="280" w:lineRule="exact"/>
        <w:ind w:left="426" w:hanging="426"/>
        <w:rPr>
          <w:rFonts w:cs="Arial"/>
          <w:sz w:val="18"/>
          <w:szCs w:val="18"/>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P9 </w:t>
      </w:r>
      <w:r w:rsidRPr="00CE0825">
        <w:rPr>
          <w:rFonts w:cs="Arial"/>
          <w:i/>
          <w:iCs/>
          <w:sz w:val="18"/>
          <w:szCs w:val="18"/>
        </w:rPr>
        <w:t>(engagement du sous-traitant à respecter l’égalité entre femmes</w:t>
      </w:r>
      <w:r w:rsidR="00D92387" w:rsidRPr="00CE0825">
        <w:rPr>
          <w:rFonts w:cs="Arial"/>
          <w:i/>
          <w:iCs/>
          <w:sz w:val="18"/>
          <w:szCs w:val="18"/>
        </w:rPr>
        <w:t xml:space="preserve"> et hommes</w:t>
      </w:r>
      <w:r w:rsidR="00296FB7" w:rsidRPr="00CE0825">
        <w:rPr>
          <w:rFonts w:cs="Arial"/>
          <w:i/>
          <w:iCs/>
          <w:sz w:val="18"/>
          <w:szCs w:val="18"/>
        </w:rPr>
        <w:t xml:space="preserve">, non applicable </w:t>
      </w:r>
      <w:r w:rsidR="0081449E" w:rsidRPr="00CE0825">
        <w:rPr>
          <w:rFonts w:cs="Arial"/>
          <w:i/>
          <w:iCs/>
          <w:sz w:val="18"/>
          <w:szCs w:val="18"/>
        </w:rPr>
        <w:t>pour</w:t>
      </w:r>
      <w:r w:rsidR="00AA6861" w:rsidRPr="00CE0825">
        <w:rPr>
          <w:rFonts w:cs="Arial"/>
          <w:i/>
          <w:iCs/>
          <w:sz w:val="18"/>
          <w:szCs w:val="18"/>
        </w:rPr>
        <w:t xml:space="preserve"> </w:t>
      </w:r>
      <w:r w:rsidR="00296FB7" w:rsidRPr="00CE0825">
        <w:rPr>
          <w:rFonts w:cs="Arial"/>
          <w:i/>
          <w:iCs/>
          <w:sz w:val="18"/>
          <w:szCs w:val="18"/>
        </w:rPr>
        <w:t>le</w:t>
      </w:r>
      <w:r w:rsidR="00AA6861" w:rsidRPr="00CE0825">
        <w:rPr>
          <w:rFonts w:cs="Arial"/>
          <w:i/>
          <w:iCs/>
          <w:sz w:val="18"/>
          <w:szCs w:val="18"/>
        </w:rPr>
        <w:t>s</w:t>
      </w:r>
      <w:r w:rsidR="00296FB7" w:rsidRPr="00CE0825">
        <w:rPr>
          <w:rFonts w:cs="Arial"/>
          <w:i/>
          <w:iCs/>
          <w:sz w:val="18"/>
          <w:szCs w:val="18"/>
        </w:rPr>
        <w:t xml:space="preserve"> canton</w:t>
      </w:r>
      <w:r w:rsidR="00AA6861" w:rsidRPr="00CE0825">
        <w:rPr>
          <w:rFonts w:cs="Arial"/>
          <w:i/>
          <w:iCs/>
          <w:sz w:val="18"/>
          <w:szCs w:val="18"/>
        </w:rPr>
        <w:t>s</w:t>
      </w:r>
      <w:r w:rsidR="00296FB7" w:rsidRPr="00CE0825">
        <w:rPr>
          <w:rFonts w:cs="Arial"/>
          <w:i/>
          <w:iCs/>
          <w:sz w:val="18"/>
          <w:szCs w:val="18"/>
        </w:rPr>
        <w:t xml:space="preserve"> d</w:t>
      </w:r>
      <w:r w:rsidR="00AA6861" w:rsidRPr="00CE0825">
        <w:rPr>
          <w:rFonts w:cs="Arial"/>
          <w:i/>
          <w:iCs/>
          <w:sz w:val="18"/>
          <w:szCs w:val="18"/>
        </w:rPr>
        <w:t>e Genève et du</w:t>
      </w:r>
      <w:r w:rsidR="00296FB7" w:rsidRPr="00CE0825">
        <w:rPr>
          <w:rFonts w:cs="Arial"/>
          <w:i/>
          <w:iCs/>
          <w:sz w:val="18"/>
          <w:szCs w:val="18"/>
        </w:rPr>
        <w:t xml:space="preserve"> Valais</w:t>
      </w:r>
      <w:r w:rsidRPr="00CE0825">
        <w:rPr>
          <w:rFonts w:cs="Arial"/>
          <w:i/>
          <w:iCs/>
          <w:sz w:val="18"/>
          <w:szCs w:val="18"/>
        </w:rPr>
        <w:t>)</w:t>
      </w:r>
    </w:p>
    <w:p w14:paraId="15DDDBFD" w14:textId="31952CE5" w:rsidR="008C58F9" w:rsidRPr="00CE0825" w:rsidRDefault="008C58F9" w:rsidP="00C73C4A">
      <w:pPr>
        <w:tabs>
          <w:tab w:val="left" w:pos="426"/>
          <w:tab w:val="right" w:pos="9354"/>
        </w:tabs>
        <w:spacing w:before="60" w:line="280" w:lineRule="exact"/>
        <w:ind w:left="426" w:hanging="426"/>
        <w:rPr>
          <w:rFonts w:cs="Arial"/>
          <w:sz w:val="20"/>
        </w:rPr>
      </w:pPr>
      <w:r w:rsidRPr="00CE0825">
        <w:rPr>
          <w:rFonts w:cs="Arial"/>
          <w:sz w:val="20"/>
        </w:rPr>
        <w:fldChar w:fldCharType="begin">
          <w:ffData>
            <w:name w:val="CaseACocher44"/>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P10 </w:t>
      </w:r>
      <w:r w:rsidRPr="00CE0825">
        <w:rPr>
          <w:rFonts w:cs="Arial"/>
          <w:i/>
          <w:iCs/>
          <w:sz w:val="18"/>
          <w:szCs w:val="18"/>
        </w:rPr>
        <w:t>(</w:t>
      </w:r>
      <w:r w:rsidR="006F6EE8" w:rsidRPr="00CE0825">
        <w:rPr>
          <w:rFonts w:cs="Arial"/>
          <w:i/>
          <w:iCs/>
          <w:sz w:val="18"/>
          <w:szCs w:val="18"/>
        </w:rPr>
        <w:t xml:space="preserve">engagement du sous-traitant à </w:t>
      </w:r>
      <w:r w:rsidRPr="00CE0825">
        <w:rPr>
          <w:rFonts w:cs="Arial"/>
          <w:i/>
          <w:iCs/>
          <w:sz w:val="18"/>
          <w:szCs w:val="18"/>
        </w:rPr>
        <w:t>respect</w:t>
      </w:r>
      <w:r w:rsidR="006F6EE8" w:rsidRPr="00CE0825">
        <w:rPr>
          <w:rFonts w:cs="Arial"/>
          <w:i/>
          <w:iCs/>
          <w:sz w:val="18"/>
          <w:szCs w:val="18"/>
        </w:rPr>
        <w:t>er</w:t>
      </w:r>
      <w:r w:rsidRPr="00CE0825">
        <w:rPr>
          <w:rFonts w:cs="Arial"/>
          <w:i/>
          <w:iCs/>
          <w:sz w:val="18"/>
          <w:szCs w:val="18"/>
        </w:rPr>
        <w:t xml:space="preserve"> </w:t>
      </w:r>
      <w:r w:rsidR="006F6EE8" w:rsidRPr="00CE0825">
        <w:rPr>
          <w:rFonts w:cs="Arial"/>
          <w:i/>
          <w:iCs/>
          <w:sz w:val="18"/>
          <w:szCs w:val="18"/>
        </w:rPr>
        <w:t>l</w:t>
      </w:r>
      <w:r w:rsidRPr="00CE0825">
        <w:rPr>
          <w:rFonts w:cs="Arial"/>
          <w:i/>
          <w:iCs/>
          <w:sz w:val="18"/>
          <w:szCs w:val="18"/>
        </w:rPr>
        <w:t>es conditions de travail internationales</w:t>
      </w:r>
      <w:r w:rsidR="00EF5CD1" w:rsidRPr="00CE0825">
        <w:rPr>
          <w:rFonts w:cs="Arial"/>
          <w:i/>
          <w:iCs/>
          <w:sz w:val="18"/>
          <w:szCs w:val="18"/>
        </w:rPr>
        <w:t>, non applicable pour le canton du Valais</w:t>
      </w:r>
      <w:r w:rsidRPr="00CE0825">
        <w:rPr>
          <w:rFonts w:cs="Arial"/>
          <w:i/>
          <w:iCs/>
          <w:sz w:val="18"/>
          <w:szCs w:val="18"/>
        </w:rPr>
        <w:t>)</w:t>
      </w:r>
    </w:p>
    <w:p w14:paraId="5CC7980F" w14:textId="774D1A30" w:rsidR="000635EF" w:rsidRPr="00CE0825" w:rsidRDefault="000635EF" w:rsidP="00C73C4A">
      <w:pPr>
        <w:widowControl/>
        <w:tabs>
          <w:tab w:val="left" w:pos="426"/>
          <w:tab w:val="left" w:pos="2552"/>
          <w:tab w:val="left" w:pos="2977"/>
          <w:tab w:val="left" w:pos="4820"/>
          <w:tab w:val="left" w:pos="5245"/>
          <w:tab w:val="left" w:pos="7088"/>
          <w:tab w:val="left" w:pos="7513"/>
          <w:tab w:val="right" w:pos="9354"/>
        </w:tabs>
        <w:spacing w:after="0" w:line="280" w:lineRule="exact"/>
        <w:ind w:left="425" w:hanging="425"/>
        <w:rPr>
          <w:rFonts w:cs="Arial"/>
          <w:sz w:val="20"/>
        </w:rPr>
      </w:pPr>
      <w:r w:rsidRPr="00CE0825">
        <w:rPr>
          <w:rFonts w:cs="Arial"/>
          <w:sz w:val="20"/>
        </w:rPr>
        <w:fldChar w:fldCharType="begin">
          <w:ffData>
            <w:name w:val="CaseACocher48"/>
            <w:enabled/>
            <w:calcOnExit w:val="0"/>
            <w:checkBox>
              <w:sizeAuto/>
              <w:default w:val="0"/>
            </w:checkBox>
          </w:ffData>
        </w:fldChar>
      </w:r>
      <w:bookmarkStart w:id="13" w:name="CaseACocher48"/>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bookmarkEnd w:id="13"/>
      <w:r w:rsidRPr="00CE0825">
        <w:rPr>
          <w:rFonts w:cs="Arial"/>
          <w:sz w:val="20"/>
        </w:rPr>
        <w:tab/>
        <w:t xml:space="preserve">Annexe Q1 </w:t>
      </w:r>
      <w:r w:rsidRPr="00CE0825">
        <w:rPr>
          <w:rFonts w:cs="Arial"/>
          <w:i/>
          <w:iCs/>
          <w:sz w:val="18"/>
          <w:szCs w:val="18"/>
        </w:rPr>
        <w:t xml:space="preserve">(organisation qualité du </w:t>
      </w:r>
      <w:r w:rsidR="00E67F95" w:rsidRPr="00CE0825">
        <w:rPr>
          <w:rFonts w:cs="Arial"/>
          <w:i/>
          <w:iCs/>
          <w:sz w:val="18"/>
          <w:szCs w:val="18"/>
        </w:rPr>
        <w:t>soumissionnaire</w:t>
      </w:r>
      <w:r w:rsidRPr="00CE0825">
        <w:rPr>
          <w:rFonts w:cs="Arial"/>
          <w:i/>
          <w:iCs/>
          <w:sz w:val="18"/>
          <w:szCs w:val="18"/>
        </w:rPr>
        <w:t xml:space="preserve"> pour satisfaire les exigences du client)</w:t>
      </w:r>
    </w:p>
    <w:p w14:paraId="70215E79" w14:textId="27AD35BD" w:rsidR="000635EF" w:rsidRPr="00CE0825"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Q2 </w:t>
      </w:r>
      <w:r w:rsidRPr="00CE0825">
        <w:rPr>
          <w:rFonts w:cs="Arial"/>
          <w:i/>
          <w:iCs/>
          <w:sz w:val="18"/>
          <w:szCs w:val="18"/>
        </w:rPr>
        <w:t xml:space="preserve">(organisation interne du </w:t>
      </w:r>
      <w:r w:rsidR="00E67F95" w:rsidRPr="00CE0825">
        <w:rPr>
          <w:rFonts w:cs="Arial"/>
          <w:i/>
          <w:iCs/>
          <w:sz w:val="18"/>
          <w:szCs w:val="18"/>
        </w:rPr>
        <w:t>soumissionnaire</w:t>
      </w:r>
      <w:r w:rsidRPr="00CE0825">
        <w:rPr>
          <w:rFonts w:cs="Arial"/>
          <w:i/>
          <w:iCs/>
          <w:sz w:val="18"/>
          <w:szCs w:val="18"/>
        </w:rPr>
        <w:t xml:space="preserve"> sous la forme d’un organigramme structurel)</w:t>
      </w:r>
    </w:p>
    <w:p w14:paraId="4B323ECB" w14:textId="77777777" w:rsidR="000635EF" w:rsidRPr="00CE0825"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Q3 </w:t>
      </w:r>
      <w:r w:rsidRPr="00CE0825">
        <w:rPr>
          <w:rFonts w:cs="Arial"/>
          <w:i/>
          <w:iCs/>
          <w:sz w:val="18"/>
          <w:szCs w:val="18"/>
        </w:rPr>
        <w:t>(concept santé et sécurité au travail du bureau ou de l’entreprise)</w:t>
      </w:r>
    </w:p>
    <w:bookmarkStart w:id="14" w:name="_Hlk178946737"/>
    <w:p w14:paraId="619FCEE1" w14:textId="77777777" w:rsidR="000635EF" w:rsidRPr="00070CB0"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bookmarkEnd w:id="14"/>
      <w:r w:rsidRPr="00CE0825">
        <w:rPr>
          <w:rFonts w:cs="Arial"/>
          <w:sz w:val="20"/>
        </w:rPr>
        <w:tab/>
        <w:t xml:space="preserve">Annexe Q4 </w:t>
      </w:r>
      <w:r w:rsidRPr="00CE0825">
        <w:rPr>
          <w:rFonts w:cs="Arial"/>
          <w:i/>
          <w:iCs/>
          <w:sz w:val="18"/>
          <w:szCs w:val="18"/>
        </w:rPr>
        <w:t>(capacité en personnel et formation de base des personnes-clés)</w:t>
      </w:r>
    </w:p>
    <w:p w14:paraId="3C9D56D6" w14:textId="77777777" w:rsidR="000635EF" w:rsidRPr="00070CB0"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Q6 </w:t>
      </w:r>
      <w:r w:rsidRPr="00070CB0">
        <w:rPr>
          <w:rFonts w:cs="Arial"/>
          <w:i/>
          <w:iCs/>
          <w:sz w:val="18"/>
          <w:szCs w:val="18"/>
        </w:rPr>
        <w:t>(liste de références de services liés à la construction)</w:t>
      </w:r>
    </w:p>
    <w:p w14:paraId="7B192E73" w14:textId="77777777" w:rsidR="000635EF" w:rsidRPr="00070CB0"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Q7 </w:t>
      </w:r>
      <w:r w:rsidRPr="00070CB0">
        <w:rPr>
          <w:rFonts w:cs="Arial"/>
          <w:i/>
          <w:iCs/>
          <w:sz w:val="18"/>
          <w:szCs w:val="18"/>
        </w:rPr>
        <w:t>(liste de références de services non liés à la construction)</w:t>
      </w:r>
    </w:p>
    <w:p w14:paraId="1017E266" w14:textId="77777777" w:rsidR="000635EF" w:rsidRPr="00070CB0"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Q8 </w:t>
      </w:r>
      <w:r w:rsidRPr="00070CB0">
        <w:rPr>
          <w:rFonts w:cs="Arial"/>
          <w:i/>
          <w:iCs/>
          <w:sz w:val="18"/>
          <w:szCs w:val="18"/>
        </w:rPr>
        <w:t>(liste de références de fournitures)</w:t>
      </w:r>
    </w:p>
    <w:p w14:paraId="7F5516D4" w14:textId="77777777" w:rsidR="000635EF" w:rsidRPr="00070CB0"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Annexe Q9</w:t>
      </w:r>
      <w:r w:rsidRPr="00070CB0">
        <w:rPr>
          <w:rFonts w:cs="Arial"/>
          <w:i/>
          <w:iCs/>
          <w:sz w:val="18"/>
          <w:szCs w:val="18"/>
        </w:rPr>
        <w:t xml:space="preserve"> (liste de références de travaux de construction)</w:t>
      </w:r>
    </w:p>
    <w:p w14:paraId="7E59B08F" w14:textId="77777777" w:rsidR="000635EF" w:rsidRPr="00070CB0" w:rsidRDefault="000635EF" w:rsidP="00C73C4A">
      <w:pPr>
        <w:widowControl/>
        <w:tabs>
          <w:tab w:val="left" w:pos="426"/>
          <w:tab w:val="left" w:pos="2552"/>
          <w:tab w:val="left" w:pos="2977"/>
          <w:tab w:val="left" w:pos="4820"/>
          <w:tab w:val="left" w:pos="5245"/>
          <w:tab w:val="left" w:pos="7088"/>
          <w:tab w:val="left" w:pos="7513"/>
          <w:tab w:val="right" w:pos="9354"/>
        </w:tabs>
        <w:spacing w:before="60" w:after="0" w:line="280" w:lineRule="exact"/>
        <w:ind w:left="426" w:hanging="426"/>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 </w:t>
      </w:r>
      <w:r w:rsidRPr="00070CB0">
        <w:rPr>
          <w:rFonts w:cs="Arial"/>
          <w:i/>
          <w:iCs/>
          <w:sz w:val="18"/>
          <w:szCs w:val="18"/>
        </w:rPr>
        <w:t>(montant de l’offre en rapport avec le cahier des charges)</w:t>
      </w:r>
    </w:p>
    <w:p w14:paraId="51D74D5E"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R2 </w:t>
      </w:r>
      <w:r w:rsidRPr="00070CB0">
        <w:rPr>
          <w:rFonts w:cs="Arial"/>
          <w:i/>
          <w:iCs/>
          <w:sz w:val="18"/>
          <w:szCs w:val="18"/>
        </w:rPr>
        <w:t>(montant de l’offre en matière de maintenance et d’entretien du marché dès son achèvement)</w:t>
      </w:r>
    </w:p>
    <w:p w14:paraId="4BBFECE2"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R3 </w:t>
      </w:r>
      <w:r w:rsidRPr="006D740F">
        <w:rPr>
          <w:rFonts w:cs="Arial"/>
          <w:i/>
          <w:iCs/>
          <w:sz w:val="18"/>
          <w:szCs w:val="18"/>
        </w:rPr>
        <w:t>(conséquences financières en matière d’exploitation du marché dès son exécution achevée)</w:t>
      </w:r>
    </w:p>
    <w:p w14:paraId="1CEF7CDC"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R4 </w:t>
      </w:r>
      <w:r w:rsidRPr="006D740F">
        <w:rPr>
          <w:rFonts w:cs="Arial"/>
          <w:i/>
          <w:iCs/>
          <w:sz w:val="18"/>
          <w:szCs w:val="18"/>
        </w:rPr>
        <w:t>(montant de l’offre en matière de service après-vente du marché dès son achèvement)</w:t>
      </w:r>
    </w:p>
    <w:p w14:paraId="2A95C6D6"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R5 </w:t>
      </w:r>
      <w:r w:rsidRPr="006D740F">
        <w:rPr>
          <w:rFonts w:cs="Arial"/>
          <w:i/>
          <w:iCs/>
          <w:sz w:val="18"/>
          <w:szCs w:val="18"/>
        </w:rPr>
        <w:t>(nombre d’heures nécessaires pour l’exécution du marché)</w:t>
      </w:r>
    </w:p>
    <w:p w14:paraId="4EF9BB16"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R6 </w:t>
      </w:r>
      <w:r w:rsidRPr="006D740F">
        <w:rPr>
          <w:rFonts w:cs="Arial"/>
          <w:i/>
          <w:iCs/>
          <w:sz w:val="18"/>
          <w:szCs w:val="18"/>
        </w:rPr>
        <w:t>(nombre, planification et disponibilité des moyens et des ressources pour l’exécution du marché)</w:t>
      </w:r>
    </w:p>
    <w:p w14:paraId="5D8B0F6F"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R7 </w:t>
      </w:r>
      <w:r w:rsidRPr="006D740F">
        <w:rPr>
          <w:rFonts w:cs="Arial"/>
          <w:i/>
          <w:iCs/>
          <w:sz w:val="18"/>
          <w:szCs w:val="18"/>
        </w:rPr>
        <w:t>(méthodes de travail pour atteindre les objectifs fixés en matière d’exécution du marché)</w:t>
      </w:r>
    </w:p>
    <w:p w14:paraId="3ADC0A5D"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R8 </w:t>
      </w:r>
      <w:r w:rsidRPr="006D740F">
        <w:rPr>
          <w:rFonts w:cs="Arial"/>
          <w:i/>
          <w:iCs/>
          <w:sz w:val="18"/>
          <w:szCs w:val="18"/>
        </w:rPr>
        <w:t>(répartition des tâches et des responsabilités pour l’exécution du marché)</w:t>
      </w:r>
    </w:p>
    <w:p w14:paraId="268660FC"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R9 </w:t>
      </w:r>
      <w:r w:rsidRPr="006D740F">
        <w:rPr>
          <w:rFonts w:cs="Arial"/>
          <w:i/>
          <w:iCs/>
          <w:sz w:val="18"/>
          <w:szCs w:val="18"/>
        </w:rPr>
        <w:t>(qualifications des personnes-clés désignées pour l’exécution du marché)</w:t>
      </w:r>
    </w:p>
    <w:p w14:paraId="0C437D2A"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R10 </w:t>
      </w:r>
      <w:r w:rsidRPr="006D740F">
        <w:rPr>
          <w:rFonts w:cs="Arial"/>
          <w:i/>
          <w:iCs/>
          <w:sz w:val="18"/>
          <w:szCs w:val="18"/>
        </w:rPr>
        <w:t>(mode d’exécution du marché face aux exigences et contraintes environnementales)</w:t>
      </w:r>
    </w:p>
    <w:p w14:paraId="14257107"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R11 </w:t>
      </w:r>
      <w:r w:rsidRPr="006D740F">
        <w:rPr>
          <w:rFonts w:cs="Arial"/>
          <w:i/>
          <w:iCs/>
          <w:sz w:val="18"/>
          <w:szCs w:val="18"/>
        </w:rPr>
        <w:t>(mesures proposées en matière de santé et sécurité au travail pour l’exécution du marché)</w:t>
      </w:r>
    </w:p>
    <w:p w14:paraId="7B6DD8EE"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R12 </w:t>
      </w:r>
      <w:r w:rsidRPr="006D740F">
        <w:rPr>
          <w:rFonts w:cs="Arial"/>
          <w:i/>
          <w:iCs/>
          <w:sz w:val="18"/>
          <w:szCs w:val="18"/>
        </w:rPr>
        <w:t>(qualités en matière de communication, de présentation, de concertation et de négociation)</w:t>
      </w:r>
    </w:p>
    <w:p w14:paraId="402815ED"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R13 </w:t>
      </w:r>
      <w:r w:rsidRPr="006D740F">
        <w:rPr>
          <w:rFonts w:cs="Arial"/>
          <w:i/>
          <w:iCs/>
          <w:sz w:val="18"/>
          <w:szCs w:val="18"/>
        </w:rPr>
        <w:t>(qualités et adéquation des solutions techniques proposées pour l’exécution du marché)</w:t>
      </w:r>
    </w:p>
    <w:p w14:paraId="5CDDFB7D" w14:textId="77777777" w:rsidR="000635EF" w:rsidRPr="006D740F"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R14 </w:t>
      </w:r>
      <w:r w:rsidRPr="006D740F">
        <w:rPr>
          <w:rFonts w:cs="Arial"/>
          <w:i/>
          <w:iCs/>
          <w:sz w:val="18"/>
          <w:szCs w:val="18"/>
        </w:rPr>
        <w:t>(degré de compréhension du cahier des charges et des prestations à exécuter)</w:t>
      </w:r>
    </w:p>
    <w:p w14:paraId="4B05D4CF" w14:textId="06C52169" w:rsidR="000635EF" w:rsidRPr="00CE0825"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R15 </w:t>
      </w:r>
      <w:r w:rsidRPr="00CE0825">
        <w:rPr>
          <w:rFonts w:cs="Arial"/>
          <w:i/>
          <w:iCs/>
          <w:sz w:val="18"/>
          <w:szCs w:val="18"/>
        </w:rPr>
        <w:t>(</w:t>
      </w:r>
      <w:r w:rsidR="005E413E" w:rsidRPr="00CE0825">
        <w:rPr>
          <w:rFonts w:cs="Arial"/>
          <w:i/>
          <w:iCs/>
          <w:sz w:val="18"/>
          <w:szCs w:val="18"/>
        </w:rPr>
        <w:t xml:space="preserve">nombre et qualifications </w:t>
      </w:r>
      <w:r w:rsidRPr="00CE0825">
        <w:rPr>
          <w:rFonts w:cs="Arial"/>
          <w:i/>
          <w:iCs/>
          <w:sz w:val="18"/>
          <w:szCs w:val="18"/>
        </w:rPr>
        <w:t>des sous-traitants prévus pour l’exécution du marché)</w:t>
      </w:r>
    </w:p>
    <w:p w14:paraId="39C1E057" w14:textId="77777777" w:rsidR="000635EF" w:rsidRPr="00CE0825"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R16 </w:t>
      </w:r>
      <w:r w:rsidRPr="00CE0825">
        <w:rPr>
          <w:rFonts w:cs="Arial"/>
          <w:i/>
          <w:iCs/>
          <w:sz w:val="18"/>
          <w:szCs w:val="18"/>
        </w:rPr>
        <w:t>(annonce des fournisseurs prévus pour l’exécution du marché)</w:t>
      </w:r>
    </w:p>
    <w:p w14:paraId="5DC84CF5" w14:textId="77777777" w:rsidR="000635EF" w:rsidRPr="00CE0825"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sz w:val="20"/>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R17 </w:t>
      </w:r>
      <w:r w:rsidRPr="00CE0825">
        <w:rPr>
          <w:rFonts w:cs="Arial"/>
          <w:i/>
          <w:iCs/>
          <w:sz w:val="18"/>
          <w:szCs w:val="18"/>
        </w:rPr>
        <w:t>(annonce des transporteurs prévus pour l’exécution du marché</w:t>
      </w:r>
      <w:r w:rsidRPr="00CE0825">
        <w:rPr>
          <w:rFonts w:cs="Arial"/>
          <w:i/>
          <w:iCs/>
          <w:sz w:val="20"/>
        </w:rPr>
        <w:t>)</w:t>
      </w:r>
    </w:p>
    <w:p w14:paraId="683D4DA9" w14:textId="77777777" w:rsidR="000635EF" w:rsidRPr="00CE0825" w:rsidRDefault="000635EF" w:rsidP="00C73C4A">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i/>
          <w:iCs/>
          <w:sz w:val="18"/>
          <w:szCs w:val="18"/>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R18 </w:t>
      </w:r>
      <w:r w:rsidRPr="00CE0825">
        <w:rPr>
          <w:rFonts w:cs="Arial"/>
          <w:i/>
          <w:iCs/>
          <w:sz w:val="18"/>
          <w:szCs w:val="18"/>
        </w:rPr>
        <w:t>(propriétés du ou des produits proposés pour l’exécution du marché)</w:t>
      </w:r>
    </w:p>
    <w:p w14:paraId="7263B7B4" w14:textId="4D746EA2" w:rsidR="009E0695" w:rsidRPr="00CE0825" w:rsidRDefault="009E0695" w:rsidP="009E0695">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sz w:val="18"/>
          <w:szCs w:val="18"/>
        </w:rPr>
      </w:pPr>
      <w:r w:rsidRPr="00CE0825">
        <w:rPr>
          <w:rFonts w:cs="Arial"/>
          <w:sz w:val="20"/>
        </w:rPr>
        <w:lastRenderedPageBreak/>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R20 </w:t>
      </w:r>
      <w:r w:rsidRPr="00CE0825">
        <w:rPr>
          <w:rFonts w:cs="Arial"/>
          <w:i/>
          <w:iCs/>
          <w:sz w:val="18"/>
          <w:szCs w:val="18"/>
        </w:rPr>
        <w:t>(</w:t>
      </w:r>
      <w:r w:rsidR="005E413E" w:rsidRPr="00CE0825">
        <w:rPr>
          <w:rFonts w:cs="Arial"/>
          <w:i/>
          <w:iCs/>
          <w:sz w:val="18"/>
          <w:szCs w:val="18"/>
        </w:rPr>
        <w:t xml:space="preserve">contribution du soumissionnaire au développement durable – aspects </w:t>
      </w:r>
      <w:r w:rsidR="00CE0825" w:rsidRPr="00CE0825">
        <w:rPr>
          <w:rFonts w:cs="Arial"/>
          <w:i/>
          <w:iCs/>
          <w:sz w:val="18"/>
          <w:szCs w:val="18"/>
        </w:rPr>
        <w:t xml:space="preserve">environnementaux et </w:t>
      </w:r>
      <w:r w:rsidR="005E413E" w:rsidRPr="00CE0825">
        <w:rPr>
          <w:rFonts w:cs="Arial"/>
          <w:i/>
          <w:iCs/>
          <w:sz w:val="18"/>
          <w:szCs w:val="18"/>
        </w:rPr>
        <w:t>sociaux)</w:t>
      </w:r>
    </w:p>
    <w:p w14:paraId="49B61819" w14:textId="0362845E" w:rsidR="009E0695" w:rsidRPr="006D740F" w:rsidRDefault="009E0695" w:rsidP="009E0695">
      <w:pPr>
        <w:widowControl/>
        <w:tabs>
          <w:tab w:val="left" w:pos="426"/>
          <w:tab w:val="left" w:pos="2552"/>
          <w:tab w:val="left" w:pos="2977"/>
          <w:tab w:val="left" w:pos="4820"/>
          <w:tab w:val="left" w:pos="5245"/>
          <w:tab w:val="left" w:pos="7088"/>
          <w:tab w:val="left" w:pos="7513"/>
          <w:tab w:val="right" w:pos="9354"/>
        </w:tabs>
        <w:spacing w:before="40" w:after="0" w:line="280" w:lineRule="exact"/>
        <w:ind w:left="425" w:hanging="425"/>
        <w:rPr>
          <w:rFonts w:cs="Arial"/>
          <w:sz w:val="18"/>
          <w:szCs w:val="18"/>
        </w:rPr>
      </w:pPr>
      <w:r w:rsidRPr="00CE0825">
        <w:rPr>
          <w:rFonts w:cs="Arial"/>
          <w:sz w:val="20"/>
        </w:rPr>
        <w:fldChar w:fldCharType="begin">
          <w:ffData>
            <w:name w:val="CaseACocher48"/>
            <w:enabled/>
            <w:calcOnExit w:val="0"/>
            <w:checkBox>
              <w:sizeAuto/>
              <w:default w:val="0"/>
            </w:checkBox>
          </w:ffData>
        </w:fldChar>
      </w:r>
      <w:r w:rsidRPr="00CE0825">
        <w:rPr>
          <w:rFonts w:cs="Arial"/>
          <w:sz w:val="20"/>
        </w:rPr>
        <w:instrText xml:space="preserve"> FORMCHECKBOX </w:instrText>
      </w:r>
      <w:r w:rsidRPr="00CE0825">
        <w:rPr>
          <w:rFonts w:cs="Arial"/>
          <w:sz w:val="20"/>
        </w:rPr>
      </w:r>
      <w:r w:rsidRPr="00CE0825">
        <w:rPr>
          <w:rFonts w:cs="Arial"/>
          <w:sz w:val="20"/>
        </w:rPr>
        <w:fldChar w:fldCharType="separate"/>
      </w:r>
      <w:r w:rsidRPr="00CE0825">
        <w:rPr>
          <w:rFonts w:cs="Arial"/>
          <w:sz w:val="20"/>
        </w:rPr>
        <w:fldChar w:fldCharType="end"/>
      </w:r>
      <w:r w:rsidRPr="00CE0825">
        <w:rPr>
          <w:rFonts w:cs="Arial"/>
          <w:sz w:val="20"/>
        </w:rPr>
        <w:tab/>
        <w:t xml:space="preserve">Annexe R 21 </w:t>
      </w:r>
      <w:r w:rsidRPr="00CE0825">
        <w:rPr>
          <w:rFonts w:cs="Arial"/>
          <w:i/>
          <w:iCs/>
          <w:sz w:val="18"/>
          <w:szCs w:val="18"/>
        </w:rPr>
        <w:t>(</w:t>
      </w:r>
      <w:r w:rsidR="005E413E" w:rsidRPr="00CE0825">
        <w:rPr>
          <w:rFonts w:cs="Arial"/>
          <w:i/>
          <w:iCs/>
          <w:sz w:val="18"/>
          <w:szCs w:val="18"/>
        </w:rPr>
        <w:t>offre de places de formation professionnelle initiale)</w:t>
      </w:r>
    </w:p>
    <w:p w14:paraId="31996694" w14:textId="77777777" w:rsidR="000635EF" w:rsidRPr="0017540C" w:rsidRDefault="000635EF" w:rsidP="00C73C4A">
      <w:pPr>
        <w:widowControl/>
        <w:tabs>
          <w:tab w:val="left" w:pos="426"/>
          <w:tab w:val="left" w:pos="2552"/>
          <w:tab w:val="left" w:pos="2977"/>
          <w:tab w:val="left" w:pos="4820"/>
          <w:tab w:val="left" w:pos="5245"/>
          <w:tab w:val="left" w:pos="7088"/>
          <w:tab w:val="left" w:pos="7513"/>
          <w:tab w:val="right" w:pos="9354"/>
        </w:tabs>
        <w:spacing w:before="120" w:after="0" w:line="280" w:lineRule="exact"/>
        <w:ind w:left="426" w:hanging="426"/>
        <w:rPr>
          <w:rFonts w:cs="Arial"/>
        </w:rPr>
      </w:pPr>
    </w:p>
    <w:p w14:paraId="650114A1" w14:textId="77777777" w:rsidR="000635EF" w:rsidRPr="0017540C" w:rsidRDefault="000635EF" w:rsidP="00C73C4A">
      <w:pPr>
        <w:widowControl/>
        <w:tabs>
          <w:tab w:val="left" w:pos="426"/>
          <w:tab w:val="left" w:pos="2552"/>
          <w:tab w:val="left" w:pos="2977"/>
          <w:tab w:val="left" w:pos="4820"/>
          <w:tab w:val="left" w:pos="5245"/>
          <w:tab w:val="left" w:pos="7088"/>
          <w:tab w:val="left" w:pos="7513"/>
          <w:tab w:val="right" w:pos="9354"/>
        </w:tabs>
        <w:spacing w:before="120" w:after="0" w:line="280" w:lineRule="exact"/>
        <w:ind w:left="426" w:hanging="426"/>
        <w:rPr>
          <w:rFonts w:cs="Arial"/>
        </w:rPr>
      </w:pPr>
      <w:r w:rsidRPr="0017540C">
        <w:rPr>
          <w:rFonts w:cs="Arial"/>
          <w:b/>
          <w:bCs/>
        </w:rPr>
        <w:t>AUTRES DOCUMENTS À REMETTRE AVEC L’OFFRE</w:t>
      </w:r>
      <w:r w:rsidRPr="0017540C">
        <w:rPr>
          <w:rFonts w:cs="Arial"/>
          <w:i/>
          <w:iCs/>
          <w:sz w:val="18"/>
        </w:rPr>
        <w:t xml:space="preserve"> </w:t>
      </w:r>
      <w:r w:rsidRPr="0017540C">
        <w:rPr>
          <w:rFonts w:cs="Arial"/>
          <w:b/>
          <w:bCs/>
        </w:rPr>
        <w:t>:</w:t>
      </w:r>
    </w:p>
    <w:p w14:paraId="75814EA9" w14:textId="37854D15" w:rsidR="000635EF" w:rsidRPr="006D740F" w:rsidRDefault="000635EF" w:rsidP="00C73C4A">
      <w:pPr>
        <w:tabs>
          <w:tab w:val="left" w:pos="426"/>
          <w:tab w:val="right" w:pos="9354"/>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CB391FE" w14:textId="44F47DA3" w:rsidR="000635EF" w:rsidRPr="006D740F" w:rsidRDefault="000635EF" w:rsidP="00C73C4A">
      <w:pPr>
        <w:tabs>
          <w:tab w:val="left" w:pos="426"/>
          <w:tab w:val="right" w:pos="9354"/>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0FF4ACFF" w14:textId="656051E8" w:rsidR="000635EF" w:rsidRPr="006D740F" w:rsidRDefault="000635EF" w:rsidP="00C73C4A">
      <w:pPr>
        <w:tabs>
          <w:tab w:val="left" w:pos="426"/>
          <w:tab w:val="right" w:pos="9354"/>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217C0405" w14:textId="77777777" w:rsidR="000770DC" w:rsidRPr="0017540C" w:rsidRDefault="000635EF" w:rsidP="00C73C4A">
      <w:pPr>
        <w:widowControl/>
        <w:tabs>
          <w:tab w:val="left" w:pos="426"/>
          <w:tab w:val="left" w:pos="2552"/>
          <w:tab w:val="left" w:pos="2977"/>
          <w:tab w:val="left" w:pos="4820"/>
          <w:tab w:val="left" w:pos="5245"/>
          <w:tab w:val="left" w:pos="7088"/>
          <w:tab w:val="left" w:pos="7513"/>
          <w:tab w:val="right" w:pos="9354"/>
        </w:tabs>
        <w:spacing w:before="360" w:after="0" w:line="280" w:lineRule="exact"/>
        <w:ind w:left="425" w:hanging="425"/>
        <w:rPr>
          <w:rFonts w:cs="Arial"/>
          <w:b/>
          <w:bCs/>
        </w:rPr>
      </w:pPr>
      <w:r w:rsidRPr="0017540C">
        <w:rPr>
          <w:rFonts w:cs="Arial"/>
          <w:b/>
          <w:bCs/>
        </w:rPr>
        <w:t>DOCUMENTS REMIS À CHAQUE SOUMISSIONNAIRE</w:t>
      </w:r>
      <w:r w:rsidRPr="0017540C">
        <w:rPr>
          <w:rFonts w:cs="Arial"/>
          <w:i/>
          <w:iCs/>
          <w:sz w:val="18"/>
        </w:rPr>
        <w:t xml:space="preserve"> </w:t>
      </w:r>
      <w:r w:rsidRPr="0017540C">
        <w:rPr>
          <w:rFonts w:cs="Arial"/>
          <w:b/>
          <w:bCs/>
        </w:rPr>
        <w:t>:</w:t>
      </w:r>
    </w:p>
    <w:p w14:paraId="3AFEA7F0" w14:textId="7850CA6C" w:rsidR="000770DC" w:rsidRPr="006D740F" w:rsidRDefault="000770DC" w:rsidP="00C73C4A">
      <w:pPr>
        <w:widowControl/>
        <w:tabs>
          <w:tab w:val="left" w:pos="426"/>
          <w:tab w:val="left" w:pos="2552"/>
          <w:tab w:val="left" w:pos="2977"/>
          <w:tab w:val="left" w:pos="4820"/>
          <w:tab w:val="left" w:pos="5245"/>
          <w:tab w:val="left" w:pos="7088"/>
          <w:tab w:val="left" w:pos="7513"/>
          <w:tab w:val="right" w:pos="9354"/>
        </w:tabs>
        <w:spacing w:after="0" w:line="280" w:lineRule="exact"/>
        <w:ind w:left="425" w:hanging="425"/>
        <w:rPr>
          <w:rFonts w:cs="Arial"/>
          <w:b/>
          <w:bCs/>
          <w:i/>
          <w:iCs/>
        </w:rPr>
      </w:pPr>
      <w:r w:rsidRPr="00CE0825">
        <w:rPr>
          <w:rFonts w:cs="Arial"/>
          <w:i/>
          <w:iCs/>
          <w:sz w:val="20"/>
        </w:rPr>
        <w:t>(</w:t>
      </w:r>
      <w:r w:rsidR="00A037DB" w:rsidRPr="00CE0825">
        <w:rPr>
          <w:rFonts w:cs="Arial"/>
          <w:i/>
          <w:iCs/>
          <w:sz w:val="20"/>
        </w:rPr>
        <w:t xml:space="preserve">ex. </w:t>
      </w:r>
      <w:r w:rsidRPr="00CE0825">
        <w:rPr>
          <w:rFonts w:cs="Arial"/>
          <w:i/>
          <w:iCs/>
          <w:sz w:val="20"/>
        </w:rPr>
        <w:t>plans, cahier des charges, descriptif, contrat-type, etc.)</w:t>
      </w:r>
    </w:p>
    <w:p w14:paraId="563BBC44" w14:textId="77777777"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Le descriptif du projet et/ou du marché </w:t>
      </w:r>
      <w:r w:rsidRPr="006D740F" w:rsidDel="003B7372">
        <w:rPr>
          <w:rFonts w:cs="Arial"/>
        </w:rPr>
        <w:t xml:space="preserve"> </w:t>
      </w:r>
    </w:p>
    <w:p w14:paraId="4CB25053" w14:textId="77777777"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Le cahier des charges du marché </w:t>
      </w:r>
    </w:p>
    <w:p w14:paraId="6FC04EE6" w14:textId="77777777"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Les conditions générales du contrat</w:t>
      </w:r>
    </w:p>
    <w:p w14:paraId="3F9FCA16" w14:textId="31806773"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01883A2" w14:textId="6ECCC1EA"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77ECF4A" w14:textId="77777777" w:rsidR="000635EF" w:rsidRPr="0017540C" w:rsidRDefault="000635EF" w:rsidP="00C73C4A">
      <w:pPr>
        <w:widowControl/>
        <w:tabs>
          <w:tab w:val="left" w:pos="426"/>
          <w:tab w:val="left" w:pos="2552"/>
          <w:tab w:val="left" w:pos="2977"/>
          <w:tab w:val="left" w:pos="4820"/>
          <w:tab w:val="left" w:pos="5245"/>
          <w:tab w:val="left" w:pos="7088"/>
          <w:tab w:val="left" w:pos="7513"/>
          <w:tab w:val="right" w:pos="9354"/>
        </w:tabs>
        <w:spacing w:before="360" w:after="0" w:line="280" w:lineRule="exact"/>
        <w:ind w:left="425" w:hanging="425"/>
        <w:rPr>
          <w:rFonts w:cs="Arial"/>
          <w:b/>
          <w:bCs/>
        </w:rPr>
      </w:pPr>
      <w:r w:rsidRPr="0017540C">
        <w:rPr>
          <w:rFonts w:cs="Arial"/>
          <w:b/>
          <w:bCs/>
          <w:sz w:val="20"/>
        </w:rPr>
        <w:t>AUTRES DOCUMENTS QUI PEUVENT ÊTRE CONSULTÉS AUPRÈS DE</w:t>
      </w:r>
      <w:r w:rsidRPr="0017540C">
        <w:rPr>
          <w:rFonts w:cs="Arial"/>
          <w:b/>
          <w:bCs/>
        </w:rPr>
        <w:t xml:space="preserve"> L’ADJUDICATEUR</w:t>
      </w:r>
      <w:r w:rsidRPr="0017540C">
        <w:rPr>
          <w:rFonts w:cs="Arial"/>
          <w:i/>
          <w:iCs/>
          <w:sz w:val="18"/>
        </w:rPr>
        <w:t xml:space="preserve"> </w:t>
      </w:r>
      <w:r w:rsidRPr="0017540C">
        <w:rPr>
          <w:rFonts w:cs="Arial"/>
          <w:b/>
          <w:bCs/>
        </w:rPr>
        <w:t>:</w:t>
      </w:r>
    </w:p>
    <w:p w14:paraId="54ED657F" w14:textId="52587D17" w:rsidR="000770DC" w:rsidRPr="0002041B" w:rsidRDefault="0015116D" w:rsidP="00C73C4A">
      <w:pPr>
        <w:widowControl/>
        <w:tabs>
          <w:tab w:val="left" w:pos="2552"/>
          <w:tab w:val="left" w:pos="2977"/>
          <w:tab w:val="left" w:pos="4820"/>
          <w:tab w:val="left" w:pos="5245"/>
          <w:tab w:val="left" w:pos="7088"/>
          <w:tab w:val="left" w:pos="7513"/>
          <w:tab w:val="right" w:pos="9354"/>
        </w:tabs>
        <w:spacing w:after="0" w:line="280" w:lineRule="exact"/>
        <w:rPr>
          <w:rFonts w:cs="Arial"/>
          <w:vanish/>
          <w:color w:val="FF0000"/>
          <w:sz w:val="20"/>
        </w:rPr>
      </w:pPr>
      <w:r w:rsidRPr="0002041B">
        <w:rPr>
          <w:rFonts w:cs="Arial"/>
          <w:b/>
          <w:bCs/>
          <w:vanish/>
          <w:color w:val="FF0000"/>
          <w:sz w:val="20"/>
          <w:highlight w:val="yellow"/>
        </w:rPr>
        <w:t xml:space="preserve">(Remarque à l’attention de l’adjudicateur : </w:t>
      </w:r>
      <w:r w:rsidRPr="0002041B">
        <w:rPr>
          <w:rFonts w:cs="Arial"/>
          <w:vanish/>
          <w:color w:val="FF0000"/>
          <w:sz w:val="20"/>
          <w:highlight w:val="yellow"/>
        </w:rPr>
        <w:t>cette rubrique concerne en particulier les documents qui ne peuvent pas être transmis ou mis à disposition par téléchargement pour des motifs liés à la confidentialité</w:t>
      </w:r>
      <w:r w:rsidR="00296FB7">
        <w:rPr>
          <w:rFonts w:cs="Arial"/>
          <w:vanish/>
          <w:color w:val="FF0000"/>
          <w:sz w:val="20"/>
          <w:highlight w:val="yellow"/>
        </w:rPr>
        <w:t>.</w:t>
      </w:r>
      <w:r w:rsidRPr="0002041B">
        <w:rPr>
          <w:rFonts w:cs="Arial"/>
          <w:vanish/>
          <w:color w:val="FF0000"/>
          <w:sz w:val="20"/>
          <w:highlight w:val="yellow"/>
        </w:rPr>
        <w:t>)</w:t>
      </w:r>
    </w:p>
    <w:p w14:paraId="68A97F38" w14:textId="42974A4D"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296FB7">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49827D95" w14:textId="4130B93A"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2E1888BC" w14:textId="5404776D"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E425256" w14:textId="588F1F85"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515D965E" w14:textId="271EAD02" w:rsidR="000635EF" w:rsidRPr="006D740F" w:rsidRDefault="000635EF"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0E5E67FF" w14:textId="77777777" w:rsidR="000635EF" w:rsidRPr="0017540C" w:rsidRDefault="000635EF" w:rsidP="00C73C4A">
      <w:pPr>
        <w:widowControl/>
        <w:tabs>
          <w:tab w:val="left" w:pos="426"/>
          <w:tab w:val="left" w:pos="2552"/>
          <w:tab w:val="left" w:pos="2977"/>
          <w:tab w:val="left" w:pos="4820"/>
          <w:tab w:val="left" w:pos="5245"/>
          <w:tab w:val="left" w:pos="7088"/>
          <w:tab w:val="left" w:pos="7513"/>
          <w:tab w:val="right" w:pos="9354"/>
        </w:tabs>
        <w:spacing w:before="360" w:after="0" w:line="280" w:lineRule="exact"/>
        <w:ind w:left="425" w:hanging="425"/>
        <w:rPr>
          <w:rFonts w:cs="Arial"/>
          <w:b/>
          <w:bCs/>
        </w:rPr>
      </w:pPr>
      <w:r w:rsidRPr="0017540C">
        <w:rPr>
          <w:rFonts w:cs="Arial"/>
          <w:b/>
          <w:bCs/>
        </w:rPr>
        <w:t>AUTRES INFORMATIONS ACCESSIBLES SUR UN SITE INTERNET</w:t>
      </w:r>
      <w:r w:rsidRPr="0017540C">
        <w:rPr>
          <w:rFonts w:cs="Arial"/>
          <w:i/>
          <w:iCs/>
          <w:sz w:val="18"/>
        </w:rPr>
        <w:t xml:space="preserve"> </w:t>
      </w:r>
      <w:r w:rsidRPr="0017540C">
        <w:rPr>
          <w:rFonts w:cs="Arial"/>
          <w:b/>
          <w:bCs/>
        </w:rPr>
        <w:t>:</w:t>
      </w:r>
    </w:p>
    <w:p w14:paraId="442FE4AC" w14:textId="77777777" w:rsidR="00DE7BFE" w:rsidRPr="006D740F" w:rsidRDefault="00DE7BFE" w:rsidP="00C73C4A">
      <w:pPr>
        <w:tabs>
          <w:tab w:val="left" w:pos="851"/>
          <w:tab w:val="left" w:pos="2410"/>
          <w:tab w:val="left" w:pos="2835"/>
          <w:tab w:val="left" w:pos="4395"/>
          <w:tab w:val="left" w:pos="4820"/>
          <w:tab w:val="left" w:pos="6379"/>
          <w:tab w:val="left" w:pos="6804"/>
          <w:tab w:val="left" w:pos="8222"/>
          <w:tab w:val="left" w:pos="8647"/>
          <w:tab w:val="right" w:pos="9354"/>
        </w:tabs>
        <w:spacing w:line="280" w:lineRule="exact"/>
        <w:ind w:left="850" w:hanging="850"/>
        <w:rPr>
          <w:rFonts w:cs="Arial"/>
          <w:b/>
          <w:bCs/>
          <w:i/>
          <w:iCs/>
        </w:rPr>
      </w:pPr>
      <w:r w:rsidRPr="00CE0825">
        <w:rPr>
          <w:rFonts w:cs="Arial"/>
          <w:i/>
          <w:iCs/>
          <w:sz w:val="20"/>
        </w:rPr>
        <w:t>(ex. : contrat type, conditions générales d’exécution, sites de référence, etc...)</w:t>
      </w:r>
    </w:p>
    <w:p w14:paraId="7C647345" w14:textId="77777777" w:rsidR="00DE7BFE" w:rsidRPr="00CE0825" w:rsidRDefault="00DE7BFE" w:rsidP="00C73C4A">
      <w:pPr>
        <w:tabs>
          <w:tab w:val="left" w:pos="426"/>
          <w:tab w:val="right" w:pos="9354"/>
        </w:tabs>
        <w:spacing w:before="120" w:after="0" w:line="280" w:lineRule="exact"/>
        <w:ind w:left="426" w:hanging="426"/>
        <w:rPr>
          <w:rFonts w:cs="Arial"/>
          <w:i/>
          <w:sz w:val="18"/>
          <w:szCs w:val="18"/>
        </w:rPr>
      </w:pPr>
      <w:r w:rsidRPr="00CE0825">
        <w:rPr>
          <w:rFonts w:cs="Arial"/>
        </w:rPr>
        <w:fldChar w:fldCharType="begin">
          <w:ffData>
            <w:name w:val="CaseACocher48"/>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r>
      <w:r w:rsidRPr="00CE0825">
        <w:rPr>
          <w:rStyle w:val="Lienhypertexte"/>
          <w:rFonts w:cs="Arial"/>
          <w:color w:val="auto"/>
        </w:rPr>
        <w:t xml:space="preserve">www.simap.ch </w:t>
      </w:r>
    </w:p>
    <w:p w14:paraId="34A727A3" w14:textId="75342E7D" w:rsidR="00DE7BFE" w:rsidRPr="006D740F" w:rsidRDefault="00DE7BFE" w:rsidP="00C73C4A">
      <w:pPr>
        <w:tabs>
          <w:tab w:val="left" w:pos="426"/>
          <w:tab w:val="right" w:pos="9354"/>
        </w:tabs>
        <w:spacing w:before="120" w:after="0" w:line="280" w:lineRule="exact"/>
        <w:ind w:left="426" w:hanging="426"/>
        <w:rPr>
          <w:rFonts w:cs="Arial"/>
        </w:rPr>
      </w:pPr>
      <w:r w:rsidRPr="00CE0825">
        <w:rPr>
          <w:rFonts w:cs="Arial"/>
        </w:rPr>
        <w:fldChar w:fldCharType="begin">
          <w:ffData>
            <w:name w:val="CaseACocher48"/>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www.</w:t>
      </w:r>
      <w:r w:rsidRPr="00CE0825">
        <w:rPr>
          <w:rFonts w:cs="Arial"/>
        </w:rPr>
        <w:fldChar w:fldCharType="begin">
          <w:ffData>
            <w:name w:val="Texte59"/>
            <w:enabled/>
            <w:calcOnExit w:val="0"/>
            <w:textInput>
              <w:maxLength w:val="80"/>
            </w:textInput>
          </w:ffData>
        </w:fldChar>
      </w:r>
      <w:r w:rsidRPr="00CE0825">
        <w:rPr>
          <w:rFonts w:cs="Arial"/>
        </w:rPr>
        <w:instrText xml:space="preserve"> FORMTEXT </w:instrText>
      </w:r>
      <w:r w:rsidRPr="00CE0825">
        <w:rPr>
          <w:rFonts w:cs="Arial"/>
        </w:rPr>
      </w:r>
      <w:r w:rsidRPr="00CE0825">
        <w:rPr>
          <w:rFonts w:cs="Arial"/>
        </w:rPr>
        <w:fldChar w:fldCharType="separate"/>
      </w:r>
      <w:r w:rsidRPr="00CE0825">
        <w:rPr>
          <w:rFonts w:cs="Arial"/>
          <w:noProof/>
        </w:rPr>
        <w:t> </w:t>
      </w:r>
      <w:r w:rsidRPr="00CE0825">
        <w:rPr>
          <w:rFonts w:cs="Arial"/>
          <w:noProof/>
        </w:rPr>
        <w:t> </w:t>
      </w:r>
      <w:r w:rsidRPr="00CE0825">
        <w:rPr>
          <w:rFonts w:cs="Arial"/>
          <w:noProof/>
        </w:rPr>
        <w:t> </w:t>
      </w:r>
      <w:r w:rsidRPr="00CE0825">
        <w:rPr>
          <w:rFonts w:cs="Arial"/>
          <w:noProof/>
        </w:rPr>
        <w:t> </w:t>
      </w:r>
      <w:r w:rsidRPr="00CE0825">
        <w:rPr>
          <w:rFonts w:cs="Arial"/>
          <w:noProof/>
        </w:rPr>
        <w:t> </w:t>
      </w:r>
      <w:r w:rsidRPr="00CE0825">
        <w:rPr>
          <w:rFonts w:cs="Arial"/>
        </w:rPr>
        <w:fldChar w:fldCharType="end"/>
      </w:r>
      <w:r w:rsidRPr="00CE0825">
        <w:rPr>
          <w:rFonts w:cs="Arial"/>
          <w:szCs w:val="22"/>
        </w:rPr>
        <w:t>(</w:t>
      </w:r>
      <w:r w:rsidRPr="00CE0825">
        <w:rPr>
          <w:rFonts w:cs="Arial"/>
          <w:i/>
          <w:szCs w:val="22"/>
        </w:rPr>
        <w:t>Loi et règlement/ordonnance cantonaux sur les marchés publics)</w:t>
      </w:r>
    </w:p>
    <w:p w14:paraId="0BA85E93" w14:textId="77777777" w:rsidR="00DE7BFE" w:rsidRPr="006D740F" w:rsidRDefault="00DE7BFE"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www.</w:t>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Pr="006D740F">
        <w:rPr>
          <w:rFonts w:cs="Arial"/>
          <w:noProof/>
        </w:rPr>
        <w:t> </w:t>
      </w:r>
      <w:r w:rsidRPr="006D740F">
        <w:rPr>
          <w:rFonts w:cs="Arial"/>
          <w:noProof/>
        </w:rPr>
        <w:t> </w:t>
      </w:r>
      <w:r w:rsidRPr="006D740F">
        <w:rPr>
          <w:rFonts w:cs="Arial"/>
          <w:noProof/>
        </w:rPr>
        <w:t> </w:t>
      </w:r>
      <w:r w:rsidRPr="006D740F">
        <w:rPr>
          <w:rFonts w:cs="Arial"/>
          <w:noProof/>
        </w:rPr>
        <w:t> </w:t>
      </w:r>
      <w:r w:rsidRPr="006D740F">
        <w:rPr>
          <w:rFonts w:cs="Arial"/>
          <w:noProof/>
        </w:rPr>
        <w:t> </w:t>
      </w:r>
      <w:r w:rsidRPr="006D740F">
        <w:rPr>
          <w:rFonts w:cs="Arial"/>
        </w:rPr>
        <w:fldChar w:fldCharType="end"/>
      </w:r>
    </w:p>
    <w:p w14:paraId="5540F662" w14:textId="77777777" w:rsidR="00DE7BFE" w:rsidRPr="006D740F" w:rsidRDefault="00DE7BFE" w:rsidP="00C73C4A">
      <w:pPr>
        <w:tabs>
          <w:tab w:val="left" w:pos="426"/>
          <w:tab w:val="right" w:pos="9354"/>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296FB7">
        <w:rPr>
          <w:rFonts w:cs="Arial"/>
        </w:rPr>
        <w:tab/>
      </w:r>
      <w:r w:rsidRPr="006D740F">
        <w:rPr>
          <w:rFonts w:cs="Arial"/>
        </w:rPr>
        <w:t>www.</w:t>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Pr="006D740F">
        <w:rPr>
          <w:rFonts w:cs="Arial"/>
          <w:noProof/>
        </w:rPr>
        <w:t> </w:t>
      </w:r>
      <w:r w:rsidRPr="006D740F">
        <w:rPr>
          <w:rFonts w:cs="Arial"/>
          <w:noProof/>
        </w:rPr>
        <w:t> </w:t>
      </w:r>
      <w:r w:rsidRPr="006D740F">
        <w:rPr>
          <w:rFonts w:cs="Arial"/>
          <w:noProof/>
        </w:rPr>
        <w:t> </w:t>
      </w:r>
      <w:r w:rsidRPr="006D740F">
        <w:rPr>
          <w:rFonts w:cs="Arial"/>
          <w:noProof/>
        </w:rPr>
        <w:t> </w:t>
      </w:r>
      <w:r w:rsidRPr="006D740F">
        <w:rPr>
          <w:rFonts w:cs="Arial"/>
          <w:noProof/>
        </w:rPr>
        <w:t> </w:t>
      </w:r>
      <w:r w:rsidRPr="006D740F">
        <w:rPr>
          <w:rFonts w:cs="Arial"/>
        </w:rPr>
        <w:fldChar w:fldCharType="end"/>
      </w:r>
    </w:p>
    <w:p w14:paraId="63D9CD21" w14:textId="77777777" w:rsidR="006D740F" w:rsidRDefault="006D740F" w:rsidP="00C73C4A">
      <w:pPr>
        <w:widowControl/>
        <w:tabs>
          <w:tab w:val="right" w:pos="9354"/>
        </w:tabs>
        <w:overflowPunct/>
        <w:autoSpaceDE/>
        <w:autoSpaceDN/>
        <w:adjustRightInd/>
        <w:spacing w:after="160" w:line="280" w:lineRule="exact"/>
        <w:jc w:val="left"/>
        <w:textAlignment w:val="auto"/>
        <w:rPr>
          <w:rFonts w:cs="Arial"/>
          <w:sz w:val="20"/>
          <w:highlight w:val="yellow"/>
        </w:rPr>
      </w:pPr>
      <w:r>
        <w:rPr>
          <w:rFonts w:cs="Arial"/>
          <w:sz w:val="20"/>
          <w:highlight w:val="yellow"/>
        </w:rPr>
        <w:br w:type="page"/>
      </w:r>
    </w:p>
    <w:p w14:paraId="2A6D7356" w14:textId="77777777" w:rsidR="006D740F" w:rsidRPr="00E56CB8" w:rsidRDefault="006D740F" w:rsidP="00673D0A">
      <w:pPr>
        <w:pStyle w:val="Titre1"/>
      </w:pPr>
      <w:bookmarkStart w:id="15" w:name="_Toc176180516"/>
      <w:bookmarkStart w:id="16" w:name="_Toc193811824"/>
      <w:bookmarkStart w:id="17" w:name="_Toc194328304"/>
      <w:bookmarkStart w:id="18" w:name="_Toc194328678"/>
      <w:bookmarkStart w:id="19" w:name="_Toc194330475"/>
      <w:bookmarkStart w:id="20" w:name="_Toc216209270"/>
      <w:r w:rsidRPr="00E56CB8">
        <w:lastRenderedPageBreak/>
        <w:t>POUVOIR ADJUDICATEUR</w:t>
      </w:r>
      <w:bookmarkEnd w:id="15"/>
      <w:bookmarkEnd w:id="16"/>
      <w:bookmarkEnd w:id="17"/>
      <w:bookmarkEnd w:id="18"/>
      <w:bookmarkEnd w:id="19"/>
      <w:bookmarkEnd w:id="20"/>
    </w:p>
    <w:p w14:paraId="4DFD16A4" w14:textId="1D36401D" w:rsidR="000770DC" w:rsidRPr="0002041B" w:rsidRDefault="00835B36" w:rsidP="00C73C4A">
      <w:pPr>
        <w:pStyle w:val="Retraitcorpsdetexte3"/>
        <w:tabs>
          <w:tab w:val="right" w:pos="9354"/>
        </w:tabs>
        <w:spacing w:line="280" w:lineRule="exact"/>
        <w:ind w:left="0"/>
        <w:rPr>
          <w:rFonts w:cs="Arial"/>
          <w:i w:val="0"/>
          <w:iCs/>
          <w:vanish/>
          <w:sz w:val="20"/>
          <w:highlight w:val="yellow"/>
        </w:rPr>
      </w:pPr>
      <w:r w:rsidRPr="0002041B">
        <w:rPr>
          <w:rFonts w:cs="Arial"/>
          <w:i w:val="0"/>
          <w:iCs/>
          <w:vanish/>
          <w:sz w:val="20"/>
          <w:highlight w:val="yellow"/>
        </w:rPr>
        <w:t>(</w:t>
      </w:r>
      <w:r w:rsidRPr="0002041B">
        <w:rPr>
          <w:rFonts w:cs="Arial"/>
          <w:b/>
          <w:bCs/>
          <w:i w:val="0"/>
          <w:iCs/>
          <w:vanish/>
          <w:sz w:val="20"/>
          <w:highlight w:val="yellow"/>
        </w:rPr>
        <w:t>Remarque à l’</w:t>
      </w:r>
      <w:r w:rsidR="00AC691D" w:rsidRPr="0002041B">
        <w:rPr>
          <w:rFonts w:cs="Arial"/>
          <w:b/>
          <w:bCs/>
          <w:i w:val="0"/>
          <w:iCs/>
          <w:vanish/>
          <w:sz w:val="20"/>
          <w:highlight w:val="yellow"/>
        </w:rPr>
        <w:t>attention de l’</w:t>
      </w:r>
      <w:r w:rsidRPr="0002041B">
        <w:rPr>
          <w:rFonts w:cs="Arial"/>
          <w:b/>
          <w:bCs/>
          <w:i w:val="0"/>
          <w:iCs/>
          <w:vanish/>
          <w:sz w:val="20"/>
          <w:highlight w:val="yellow"/>
        </w:rPr>
        <w:t>adjudicateur</w:t>
      </w:r>
      <w:r w:rsidR="006D740F" w:rsidRPr="0002041B">
        <w:rPr>
          <w:rFonts w:cs="Arial"/>
          <w:b/>
          <w:bCs/>
          <w:i w:val="0"/>
          <w:iCs/>
          <w:vanish/>
          <w:sz w:val="20"/>
          <w:highlight w:val="yellow"/>
        </w:rPr>
        <w:t> :</w:t>
      </w:r>
      <w:r w:rsidRPr="0002041B">
        <w:rPr>
          <w:rFonts w:cs="Arial"/>
          <w:i w:val="0"/>
          <w:iCs/>
          <w:vanish/>
          <w:sz w:val="20"/>
          <w:highlight w:val="yellow"/>
        </w:rPr>
        <w:t xml:space="preserve"> il faut mentionner </w:t>
      </w:r>
      <w:r w:rsidRPr="00296FB7">
        <w:rPr>
          <w:rFonts w:cs="Arial"/>
          <w:i w:val="0"/>
          <w:iCs/>
          <w:vanish/>
          <w:sz w:val="20"/>
          <w:highlight w:val="yellow"/>
        </w:rPr>
        <w:t>ici l</w:t>
      </w:r>
      <w:r w:rsidRPr="0002041B">
        <w:rPr>
          <w:rFonts w:cs="Arial"/>
          <w:i w:val="0"/>
          <w:iCs/>
          <w:vanish/>
          <w:sz w:val="20"/>
          <w:highlight w:val="yellow"/>
        </w:rPr>
        <w:t>es coordonnées exactes de l’entité qui va adjuger le marché, à savoir celle qui rendra les décisions</w:t>
      </w:r>
      <w:r w:rsidR="00296FB7">
        <w:rPr>
          <w:rFonts w:cs="Arial"/>
          <w:i w:val="0"/>
          <w:iCs/>
          <w:vanish/>
          <w:sz w:val="20"/>
          <w:highlight w:val="yellow"/>
        </w:rPr>
        <w:t>.</w:t>
      </w:r>
      <w:r w:rsidRPr="0002041B">
        <w:rPr>
          <w:rFonts w:cs="Arial"/>
          <w:i w:val="0"/>
          <w:iCs/>
          <w:vanish/>
          <w:sz w:val="20"/>
          <w:highlight w:val="yellow"/>
        </w:rPr>
        <w:t>)</w:t>
      </w:r>
    </w:p>
    <w:p w14:paraId="04A36948" w14:textId="3846910F" w:rsidR="006D740F" w:rsidRPr="00CE0825" w:rsidRDefault="006D740F" w:rsidP="00673D0A">
      <w:pPr>
        <w:pStyle w:val="Titre2"/>
      </w:pPr>
      <w:bookmarkStart w:id="21" w:name="_Toc193811825"/>
      <w:bookmarkStart w:id="22" w:name="_Toc194328305"/>
      <w:bookmarkStart w:id="23" w:name="_Toc194328679"/>
      <w:bookmarkStart w:id="24" w:name="_Toc194330476"/>
      <w:bookmarkStart w:id="25" w:name="_Toc216209271"/>
      <w:r w:rsidRPr="00CE0825">
        <w:t>Nom et adresse de l’adjudicateur</w:t>
      </w:r>
      <w:bookmarkEnd w:id="21"/>
      <w:bookmarkEnd w:id="22"/>
      <w:bookmarkEnd w:id="23"/>
      <w:bookmarkEnd w:id="24"/>
      <w:bookmarkEnd w:id="25"/>
    </w:p>
    <w:p w14:paraId="45466B4F" w14:textId="34496739" w:rsidR="006D740F" w:rsidRPr="00CE0825" w:rsidRDefault="006D740F" w:rsidP="00673D0A">
      <w:pPr>
        <w:pStyle w:val="Titre3"/>
      </w:pPr>
      <w:bookmarkStart w:id="26" w:name="_Toc193811826"/>
      <w:bookmarkStart w:id="27" w:name="_Toc194328306"/>
      <w:bookmarkStart w:id="28" w:name="_Toc194328680"/>
      <w:bookmarkStart w:id="29" w:name="_Toc194330477"/>
      <w:bookmarkStart w:id="30" w:name="_Toc216209272"/>
      <w:r w:rsidRPr="00CE0825">
        <w:t>Pouvoir adjudicateur</w:t>
      </w:r>
      <w:bookmarkEnd w:id="26"/>
      <w:bookmarkEnd w:id="27"/>
      <w:bookmarkEnd w:id="28"/>
      <w:bookmarkEnd w:id="29"/>
      <w:bookmarkEnd w:id="30"/>
    </w:p>
    <w:p w14:paraId="1F4ADDA9" w14:textId="7DDD62C2" w:rsidR="000635EF" w:rsidRPr="00CE0825" w:rsidRDefault="000635EF" w:rsidP="00C73C4A">
      <w:pPr>
        <w:tabs>
          <w:tab w:val="right" w:pos="9354"/>
        </w:tabs>
        <w:spacing w:after="0" w:line="280" w:lineRule="exact"/>
        <w:ind w:left="284"/>
        <w:rPr>
          <w:rFonts w:cs="Arial"/>
        </w:rPr>
      </w:pPr>
    </w:p>
    <w:tbl>
      <w:tblPr>
        <w:tblW w:w="9072" w:type="dxa"/>
        <w:tblInd w:w="694" w:type="dxa"/>
        <w:tblLayout w:type="fixed"/>
        <w:tblCellMar>
          <w:left w:w="71" w:type="dxa"/>
          <w:right w:w="71" w:type="dxa"/>
        </w:tblCellMar>
        <w:tblLook w:val="0000" w:firstRow="0" w:lastRow="0" w:firstColumn="0" w:lastColumn="0" w:noHBand="0" w:noVBand="0"/>
      </w:tblPr>
      <w:tblGrid>
        <w:gridCol w:w="9072"/>
      </w:tblGrid>
      <w:tr w:rsidR="005661B8" w:rsidRPr="00CE0825" w14:paraId="67F4857B" w14:textId="77777777" w:rsidTr="002D5B0F">
        <w:tc>
          <w:tcPr>
            <w:tcW w:w="9072" w:type="dxa"/>
            <w:tcBorders>
              <w:top w:val="single" w:sz="12" w:space="0" w:color="auto"/>
              <w:left w:val="single" w:sz="12" w:space="0" w:color="auto"/>
              <w:bottom w:val="single" w:sz="12" w:space="0" w:color="auto"/>
              <w:right w:val="single" w:sz="12" w:space="0" w:color="auto"/>
            </w:tcBorders>
          </w:tcPr>
          <w:p w14:paraId="096AEAA4" w14:textId="77777777" w:rsidR="005661B8" w:rsidRPr="00CE0825" w:rsidRDefault="005661B8" w:rsidP="00C73C4A">
            <w:pPr>
              <w:tabs>
                <w:tab w:val="right" w:pos="9354"/>
              </w:tabs>
              <w:spacing w:before="60" w:after="200" w:line="280" w:lineRule="exact"/>
              <w:jc w:val="center"/>
              <w:rPr>
                <w:rFonts w:cs="Arial"/>
                <w:b/>
              </w:rPr>
            </w:pPr>
            <w:r w:rsidRPr="00CE0825">
              <w:rPr>
                <w:rFonts w:cs="Arial"/>
                <w:b/>
              </w:rPr>
              <w:fldChar w:fldCharType="begin">
                <w:ffData>
                  <w:name w:val=""/>
                  <w:enabled/>
                  <w:calcOnExit w:val="0"/>
                  <w:textInput>
                    <w:maxLength w:val="50"/>
                  </w:textInput>
                </w:ffData>
              </w:fldChar>
            </w:r>
            <w:r w:rsidRPr="00CE0825">
              <w:rPr>
                <w:rFonts w:cs="Arial"/>
                <w:b/>
              </w:rPr>
              <w:instrText xml:space="preserve"> FORMTEXT </w:instrText>
            </w:r>
            <w:r w:rsidRPr="00CE0825">
              <w:rPr>
                <w:rFonts w:cs="Arial"/>
                <w:b/>
              </w:rPr>
            </w:r>
            <w:r w:rsidRPr="00CE0825">
              <w:rPr>
                <w:rFonts w:cs="Arial"/>
                <w:b/>
              </w:rPr>
              <w:fldChar w:fldCharType="separate"/>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rPr>
              <w:fldChar w:fldCharType="end"/>
            </w:r>
            <w:r w:rsidRPr="00CE0825">
              <w:rPr>
                <w:rFonts w:cs="Arial"/>
                <w:b/>
              </w:rPr>
              <w:t xml:space="preserve"> </w:t>
            </w:r>
            <w:r w:rsidRPr="00CE0825">
              <w:rPr>
                <w:rFonts w:cs="Arial"/>
                <w:bCs/>
              </w:rPr>
              <w:t xml:space="preserve">(nom) </w:t>
            </w:r>
          </w:p>
          <w:p w14:paraId="65B83C77" w14:textId="77777777" w:rsidR="005661B8" w:rsidRPr="00CE0825" w:rsidRDefault="005661B8" w:rsidP="00C73C4A">
            <w:pPr>
              <w:tabs>
                <w:tab w:val="right" w:pos="9354"/>
              </w:tabs>
              <w:spacing w:before="60" w:after="200" w:line="280" w:lineRule="exact"/>
              <w:jc w:val="center"/>
              <w:rPr>
                <w:b/>
              </w:rPr>
            </w:pPr>
            <w:r w:rsidRPr="00CE0825">
              <w:rPr>
                <w:rFonts w:cs="Arial"/>
                <w:b/>
              </w:rPr>
              <w:fldChar w:fldCharType="begin">
                <w:ffData>
                  <w:name w:val=""/>
                  <w:enabled/>
                  <w:calcOnExit w:val="0"/>
                  <w:textInput>
                    <w:maxLength w:val="60"/>
                  </w:textInput>
                </w:ffData>
              </w:fldChar>
            </w:r>
            <w:r w:rsidRPr="00CE0825">
              <w:rPr>
                <w:rFonts w:cs="Arial"/>
                <w:b/>
              </w:rPr>
              <w:instrText xml:space="preserve"> FORMTEXT </w:instrText>
            </w:r>
            <w:r w:rsidRPr="00CE0825">
              <w:rPr>
                <w:rFonts w:cs="Arial"/>
                <w:b/>
              </w:rPr>
            </w:r>
            <w:r w:rsidRPr="00CE0825">
              <w:rPr>
                <w:rFonts w:cs="Arial"/>
                <w:b/>
              </w:rPr>
              <w:fldChar w:fldCharType="separate"/>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rPr>
              <w:fldChar w:fldCharType="end"/>
            </w:r>
            <w:r w:rsidRPr="00CE0825">
              <w:rPr>
                <w:rFonts w:cs="Arial"/>
                <w:b/>
              </w:rPr>
              <w:t xml:space="preserve"> </w:t>
            </w:r>
            <w:r w:rsidRPr="00CE0825">
              <w:rPr>
                <w:rFonts w:cs="Arial"/>
                <w:bCs/>
              </w:rPr>
              <w:t xml:space="preserve">(adresse et éventuelle case postale) </w:t>
            </w:r>
          </w:p>
        </w:tc>
      </w:tr>
    </w:tbl>
    <w:p w14:paraId="6BB0B6E6" w14:textId="052D43C8" w:rsidR="00283963" w:rsidRPr="00CE0825" w:rsidRDefault="00283963" w:rsidP="00673D0A">
      <w:pPr>
        <w:pStyle w:val="Titre3"/>
      </w:pPr>
      <w:bookmarkStart w:id="31" w:name="_Toc193811827"/>
      <w:bookmarkStart w:id="32" w:name="_Toc194328307"/>
      <w:bookmarkStart w:id="33" w:name="_Toc194328681"/>
      <w:bookmarkStart w:id="34" w:name="_Toc194330478"/>
      <w:bookmarkStart w:id="35" w:name="_Toc216209273"/>
      <w:r w:rsidRPr="00CE0825">
        <w:t>Organisateur de la procédure</w:t>
      </w:r>
      <w:bookmarkEnd w:id="31"/>
      <w:bookmarkEnd w:id="32"/>
      <w:bookmarkEnd w:id="33"/>
      <w:bookmarkEnd w:id="34"/>
      <w:bookmarkEnd w:id="35"/>
    </w:p>
    <w:p w14:paraId="4188F810" w14:textId="5CF15A20" w:rsidR="005661B8" w:rsidRPr="00CE0825" w:rsidRDefault="005661B8" w:rsidP="00C73C4A">
      <w:pPr>
        <w:tabs>
          <w:tab w:val="right" w:pos="9354"/>
        </w:tabs>
        <w:spacing w:after="0" w:line="280" w:lineRule="exact"/>
        <w:rPr>
          <w:rFonts w:cs="Arial"/>
          <w:b/>
          <w:bCs/>
        </w:rPr>
      </w:pPr>
    </w:p>
    <w:tbl>
      <w:tblPr>
        <w:tblW w:w="9072" w:type="dxa"/>
        <w:tblInd w:w="694"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9072"/>
      </w:tblGrid>
      <w:tr w:rsidR="005661B8" w:rsidRPr="00CE0825" w14:paraId="48C6B2C3" w14:textId="77777777" w:rsidTr="002D5B0F">
        <w:tc>
          <w:tcPr>
            <w:tcW w:w="9072" w:type="dxa"/>
          </w:tcPr>
          <w:p w14:paraId="29ED245D" w14:textId="77777777" w:rsidR="005661B8" w:rsidRPr="00A16731" w:rsidRDefault="005661B8" w:rsidP="00C73C4A">
            <w:pPr>
              <w:widowControl/>
              <w:tabs>
                <w:tab w:val="right" w:pos="9354"/>
              </w:tabs>
              <w:spacing w:before="60" w:after="200" w:line="280" w:lineRule="exact"/>
              <w:jc w:val="center"/>
              <w:rPr>
                <w:rFonts w:cs="Arial"/>
                <w:bCs/>
                <w:sz w:val="24"/>
              </w:rPr>
            </w:pPr>
            <w:r w:rsidRPr="00CE0825">
              <w:rPr>
                <w:rFonts w:cs="Arial"/>
                <w:b/>
                <w:sz w:val="24"/>
              </w:rPr>
              <w:fldChar w:fldCharType="begin">
                <w:ffData>
                  <w:name w:val=""/>
                  <w:enabled/>
                  <w:calcOnExit w:val="0"/>
                  <w:textInput>
                    <w:maxLength w:val="50"/>
                  </w:textInput>
                </w:ffData>
              </w:fldChar>
            </w:r>
            <w:r w:rsidRPr="00CE0825">
              <w:rPr>
                <w:rFonts w:cs="Arial"/>
                <w:b/>
                <w:sz w:val="24"/>
              </w:rPr>
              <w:instrText xml:space="preserve"> FORMTEXT </w:instrText>
            </w:r>
            <w:r w:rsidRPr="00CE0825">
              <w:rPr>
                <w:rFonts w:cs="Arial"/>
                <w:b/>
                <w:sz w:val="24"/>
              </w:rPr>
            </w:r>
            <w:r w:rsidRPr="00CE0825">
              <w:rPr>
                <w:rFonts w:cs="Arial"/>
                <w:b/>
                <w:sz w:val="24"/>
              </w:rPr>
              <w:fldChar w:fldCharType="separate"/>
            </w:r>
            <w:r w:rsidRPr="00CE0825">
              <w:rPr>
                <w:rFonts w:cs="Arial"/>
                <w:b/>
                <w:sz w:val="24"/>
              </w:rPr>
              <w:t> </w:t>
            </w:r>
            <w:r w:rsidRPr="00CE0825">
              <w:rPr>
                <w:rFonts w:cs="Arial"/>
                <w:b/>
                <w:sz w:val="24"/>
              </w:rPr>
              <w:t> </w:t>
            </w:r>
            <w:r w:rsidRPr="00CE0825">
              <w:rPr>
                <w:rFonts w:cs="Arial"/>
                <w:b/>
                <w:sz w:val="24"/>
              </w:rPr>
              <w:t> </w:t>
            </w:r>
            <w:r w:rsidRPr="00CE0825">
              <w:rPr>
                <w:rFonts w:cs="Arial"/>
                <w:b/>
                <w:sz w:val="24"/>
              </w:rPr>
              <w:t> </w:t>
            </w:r>
            <w:r w:rsidRPr="00CE0825">
              <w:rPr>
                <w:rFonts w:cs="Arial"/>
                <w:b/>
                <w:sz w:val="24"/>
              </w:rPr>
              <w:t> </w:t>
            </w:r>
            <w:r w:rsidRPr="00CE0825">
              <w:rPr>
                <w:rFonts w:cs="Arial"/>
                <w:b/>
                <w:sz w:val="24"/>
              </w:rPr>
              <w:fldChar w:fldCharType="end"/>
            </w:r>
            <w:r w:rsidRPr="00CE0825">
              <w:rPr>
                <w:rFonts w:cs="Arial"/>
                <w:b/>
                <w:sz w:val="24"/>
              </w:rPr>
              <w:t xml:space="preserve"> </w:t>
            </w:r>
            <w:r w:rsidRPr="00A16731">
              <w:rPr>
                <w:rFonts w:cs="Arial"/>
                <w:bCs/>
                <w:sz w:val="24"/>
              </w:rPr>
              <w:t>(nom du service ou du mandataire)</w:t>
            </w:r>
          </w:p>
          <w:p w14:paraId="48D430CA" w14:textId="77777777" w:rsidR="005661B8" w:rsidRPr="00A16731" w:rsidRDefault="005661B8" w:rsidP="00C73C4A">
            <w:pPr>
              <w:widowControl/>
              <w:tabs>
                <w:tab w:val="right" w:pos="9354"/>
              </w:tabs>
              <w:spacing w:before="60" w:after="200" w:line="280" w:lineRule="exact"/>
              <w:jc w:val="center"/>
              <w:rPr>
                <w:rFonts w:cs="Arial"/>
                <w:bCs/>
                <w:sz w:val="24"/>
              </w:rPr>
            </w:pPr>
            <w:r w:rsidRPr="00A16731">
              <w:rPr>
                <w:rFonts w:cs="Arial"/>
                <w:bCs/>
                <w:sz w:val="24"/>
              </w:rPr>
              <w:fldChar w:fldCharType="begin">
                <w:ffData>
                  <w:name w:val=""/>
                  <w:enabled/>
                  <w:calcOnExit w:val="0"/>
                  <w:textInput>
                    <w:maxLength w:val="60"/>
                  </w:textInput>
                </w:ffData>
              </w:fldChar>
            </w:r>
            <w:r w:rsidRPr="00A16731">
              <w:rPr>
                <w:rFonts w:cs="Arial"/>
                <w:bCs/>
                <w:sz w:val="24"/>
              </w:rPr>
              <w:instrText xml:space="preserve"> FORMTEXT </w:instrText>
            </w:r>
            <w:r w:rsidRPr="00A16731">
              <w:rPr>
                <w:rFonts w:cs="Arial"/>
                <w:bCs/>
                <w:sz w:val="24"/>
              </w:rPr>
            </w:r>
            <w:r w:rsidRPr="00A16731">
              <w:rPr>
                <w:rFonts w:cs="Arial"/>
                <w:bCs/>
                <w:sz w:val="24"/>
              </w:rPr>
              <w:fldChar w:fldCharType="separate"/>
            </w:r>
            <w:r w:rsidRPr="00A16731">
              <w:rPr>
                <w:rFonts w:cs="Arial"/>
                <w:bCs/>
                <w:sz w:val="24"/>
              </w:rPr>
              <w:t> </w:t>
            </w:r>
            <w:r w:rsidRPr="00A16731">
              <w:rPr>
                <w:rFonts w:cs="Arial"/>
                <w:bCs/>
                <w:sz w:val="24"/>
              </w:rPr>
              <w:t> </w:t>
            </w:r>
            <w:r w:rsidRPr="00A16731">
              <w:rPr>
                <w:rFonts w:cs="Arial"/>
                <w:bCs/>
                <w:sz w:val="24"/>
              </w:rPr>
              <w:t> </w:t>
            </w:r>
            <w:r w:rsidRPr="00A16731">
              <w:rPr>
                <w:rFonts w:cs="Arial"/>
                <w:bCs/>
                <w:sz w:val="24"/>
              </w:rPr>
              <w:t> </w:t>
            </w:r>
            <w:r w:rsidRPr="00A16731">
              <w:rPr>
                <w:rFonts w:cs="Arial"/>
                <w:bCs/>
                <w:sz w:val="24"/>
              </w:rPr>
              <w:t> </w:t>
            </w:r>
            <w:r w:rsidRPr="00A16731">
              <w:rPr>
                <w:rFonts w:cs="Arial"/>
                <w:bCs/>
                <w:sz w:val="24"/>
              </w:rPr>
              <w:fldChar w:fldCharType="end"/>
            </w:r>
            <w:r w:rsidRPr="00A16731">
              <w:rPr>
                <w:rFonts w:cs="Arial"/>
                <w:bCs/>
                <w:sz w:val="24"/>
              </w:rPr>
              <w:t>(adresse et éventuelle case postale)</w:t>
            </w:r>
          </w:p>
          <w:p w14:paraId="046C4604" w14:textId="77777777" w:rsidR="005661B8" w:rsidRPr="00CE0825" w:rsidRDefault="005661B8" w:rsidP="00C73C4A">
            <w:pPr>
              <w:widowControl/>
              <w:tabs>
                <w:tab w:val="right" w:pos="9354"/>
              </w:tabs>
              <w:spacing w:before="60" w:after="200" w:line="280" w:lineRule="exact"/>
              <w:jc w:val="center"/>
              <w:rPr>
                <w:rFonts w:cs="Arial"/>
                <w:b/>
                <w:color w:val="0000FF"/>
                <w:sz w:val="24"/>
              </w:rPr>
            </w:pPr>
            <w:r w:rsidRPr="00A16731">
              <w:rPr>
                <w:rFonts w:cs="Arial"/>
                <w:bCs/>
                <w:sz w:val="24"/>
              </w:rPr>
              <w:fldChar w:fldCharType="begin">
                <w:ffData>
                  <w:name w:val="Texte43"/>
                  <w:enabled/>
                  <w:calcOnExit w:val="0"/>
                  <w:textInput>
                    <w:maxLength w:val="50"/>
                  </w:textInput>
                </w:ffData>
              </w:fldChar>
            </w:r>
            <w:r w:rsidRPr="00A16731">
              <w:rPr>
                <w:rFonts w:cs="Arial"/>
                <w:bCs/>
                <w:sz w:val="24"/>
              </w:rPr>
              <w:instrText xml:space="preserve"> FORMTEXT </w:instrText>
            </w:r>
            <w:r w:rsidRPr="00A16731">
              <w:rPr>
                <w:rFonts w:cs="Arial"/>
                <w:bCs/>
                <w:sz w:val="24"/>
              </w:rPr>
            </w:r>
            <w:r w:rsidRPr="00A16731">
              <w:rPr>
                <w:rFonts w:cs="Arial"/>
                <w:bCs/>
                <w:sz w:val="24"/>
              </w:rPr>
              <w:fldChar w:fldCharType="separate"/>
            </w:r>
            <w:r w:rsidRPr="00A16731">
              <w:rPr>
                <w:rFonts w:cs="Arial"/>
                <w:bCs/>
                <w:sz w:val="24"/>
              </w:rPr>
              <w:t> </w:t>
            </w:r>
            <w:r w:rsidRPr="00A16731">
              <w:rPr>
                <w:rFonts w:cs="Arial"/>
                <w:bCs/>
                <w:sz w:val="24"/>
              </w:rPr>
              <w:t> </w:t>
            </w:r>
            <w:r w:rsidRPr="00A16731">
              <w:rPr>
                <w:rFonts w:cs="Arial"/>
                <w:bCs/>
                <w:sz w:val="24"/>
              </w:rPr>
              <w:t> </w:t>
            </w:r>
            <w:r w:rsidRPr="00A16731">
              <w:rPr>
                <w:rFonts w:cs="Arial"/>
                <w:bCs/>
                <w:sz w:val="24"/>
              </w:rPr>
              <w:t> </w:t>
            </w:r>
            <w:r w:rsidRPr="00A16731">
              <w:rPr>
                <w:rFonts w:cs="Arial"/>
                <w:bCs/>
                <w:sz w:val="24"/>
              </w:rPr>
              <w:t> </w:t>
            </w:r>
            <w:r w:rsidRPr="00A16731">
              <w:rPr>
                <w:rFonts w:cs="Arial"/>
                <w:bCs/>
                <w:sz w:val="24"/>
              </w:rPr>
              <w:fldChar w:fldCharType="end"/>
            </w:r>
            <w:r w:rsidRPr="00A16731">
              <w:rPr>
                <w:rFonts w:cs="Arial"/>
                <w:bCs/>
                <w:sz w:val="24"/>
              </w:rPr>
              <w:t xml:space="preserve"> (adresse électronique pour le dépôt des questions)</w:t>
            </w:r>
          </w:p>
        </w:tc>
      </w:tr>
    </w:tbl>
    <w:p w14:paraId="66CCC083" w14:textId="7DE92B0C" w:rsidR="008B7FE9" w:rsidRPr="00CE0825" w:rsidRDefault="007F1022" w:rsidP="00673D0A">
      <w:pPr>
        <w:pStyle w:val="Titre1"/>
      </w:pPr>
      <w:bookmarkStart w:id="36" w:name="_Toc176980997"/>
      <w:bookmarkStart w:id="37" w:name="_Toc176981195"/>
      <w:bookmarkStart w:id="38" w:name="_Toc176981399"/>
      <w:bookmarkStart w:id="39" w:name="_Toc176981603"/>
      <w:bookmarkStart w:id="40" w:name="_Toc176981801"/>
      <w:bookmarkStart w:id="41" w:name="_Toc176982002"/>
      <w:bookmarkStart w:id="42" w:name="_Toc176982201"/>
      <w:bookmarkStart w:id="43" w:name="_Toc176982391"/>
      <w:bookmarkStart w:id="44" w:name="_Toc176982582"/>
      <w:bookmarkStart w:id="45" w:name="_Toc176982772"/>
      <w:bookmarkStart w:id="46" w:name="_Toc176980998"/>
      <w:bookmarkStart w:id="47" w:name="_Toc176981196"/>
      <w:bookmarkStart w:id="48" w:name="_Toc176981400"/>
      <w:bookmarkStart w:id="49" w:name="_Toc176981604"/>
      <w:bookmarkStart w:id="50" w:name="_Toc176981802"/>
      <w:bookmarkStart w:id="51" w:name="_Toc176982003"/>
      <w:bookmarkStart w:id="52" w:name="_Toc176982202"/>
      <w:bookmarkStart w:id="53" w:name="_Toc176982392"/>
      <w:bookmarkStart w:id="54" w:name="_Toc176982583"/>
      <w:bookmarkStart w:id="55" w:name="_Toc176982773"/>
      <w:bookmarkStart w:id="56" w:name="_Toc176980999"/>
      <w:bookmarkStart w:id="57" w:name="_Toc176981197"/>
      <w:bookmarkStart w:id="58" w:name="_Toc176981401"/>
      <w:bookmarkStart w:id="59" w:name="_Toc176981605"/>
      <w:bookmarkStart w:id="60" w:name="_Toc176981803"/>
      <w:bookmarkStart w:id="61" w:name="_Toc176982004"/>
      <w:bookmarkStart w:id="62" w:name="_Toc176982203"/>
      <w:bookmarkStart w:id="63" w:name="_Toc176982393"/>
      <w:bookmarkStart w:id="64" w:name="_Toc176982584"/>
      <w:bookmarkStart w:id="65" w:name="_Toc176982774"/>
      <w:bookmarkStart w:id="66" w:name="_Toc176981000"/>
      <w:bookmarkStart w:id="67" w:name="_Toc176981198"/>
      <w:bookmarkStart w:id="68" w:name="_Toc176981402"/>
      <w:bookmarkStart w:id="69" w:name="_Toc176981606"/>
      <w:bookmarkStart w:id="70" w:name="_Toc176981804"/>
      <w:bookmarkStart w:id="71" w:name="_Toc176982005"/>
      <w:bookmarkStart w:id="72" w:name="_Toc176982204"/>
      <w:bookmarkStart w:id="73" w:name="_Toc176982394"/>
      <w:bookmarkStart w:id="74" w:name="_Toc176982585"/>
      <w:bookmarkStart w:id="75" w:name="_Toc176982775"/>
      <w:bookmarkStart w:id="76" w:name="_Toc176981001"/>
      <w:bookmarkStart w:id="77" w:name="_Toc176981199"/>
      <w:bookmarkStart w:id="78" w:name="_Toc176981403"/>
      <w:bookmarkStart w:id="79" w:name="_Toc176981607"/>
      <w:bookmarkStart w:id="80" w:name="_Toc176981805"/>
      <w:bookmarkStart w:id="81" w:name="_Toc176982006"/>
      <w:bookmarkStart w:id="82" w:name="_Toc176982205"/>
      <w:bookmarkStart w:id="83" w:name="_Toc176982395"/>
      <w:bookmarkStart w:id="84" w:name="_Toc176982586"/>
      <w:bookmarkStart w:id="85" w:name="_Toc176982776"/>
      <w:bookmarkStart w:id="86" w:name="_Toc176981002"/>
      <w:bookmarkStart w:id="87" w:name="_Toc176981200"/>
      <w:bookmarkStart w:id="88" w:name="_Toc176981404"/>
      <w:bookmarkStart w:id="89" w:name="_Toc176981608"/>
      <w:bookmarkStart w:id="90" w:name="_Toc176981806"/>
      <w:bookmarkStart w:id="91" w:name="_Toc176982007"/>
      <w:bookmarkStart w:id="92" w:name="_Toc176982206"/>
      <w:bookmarkStart w:id="93" w:name="_Toc176982396"/>
      <w:bookmarkStart w:id="94" w:name="_Toc176982587"/>
      <w:bookmarkStart w:id="95" w:name="_Toc176982777"/>
      <w:bookmarkStart w:id="96" w:name="_Toc176981003"/>
      <w:bookmarkStart w:id="97" w:name="_Toc176981201"/>
      <w:bookmarkStart w:id="98" w:name="_Toc176981405"/>
      <w:bookmarkStart w:id="99" w:name="_Toc176981609"/>
      <w:bookmarkStart w:id="100" w:name="_Toc176981807"/>
      <w:bookmarkStart w:id="101" w:name="_Toc176982008"/>
      <w:bookmarkStart w:id="102" w:name="_Toc176982207"/>
      <w:bookmarkStart w:id="103" w:name="_Toc176982397"/>
      <w:bookmarkStart w:id="104" w:name="_Toc176982588"/>
      <w:bookmarkStart w:id="105" w:name="_Toc176982778"/>
      <w:bookmarkStart w:id="106" w:name="_Toc176981004"/>
      <w:bookmarkStart w:id="107" w:name="_Toc176981202"/>
      <w:bookmarkStart w:id="108" w:name="_Toc176981406"/>
      <w:bookmarkStart w:id="109" w:name="_Toc176981610"/>
      <w:bookmarkStart w:id="110" w:name="_Toc176981808"/>
      <w:bookmarkStart w:id="111" w:name="_Toc176982009"/>
      <w:bookmarkStart w:id="112" w:name="_Toc176982208"/>
      <w:bookmarkStart w:id="113" w:name="_Toc176982398"/>
      <w:bookmarkStart w:id="114" w:name="_Toc176982589"/>
      <w:bookmarkStart w:id="115" w:name="_Toc176982779"/>
      <w:bookmarkStart w:id="116" w:name="_Toc176981005"/>
      <w:bookmarkStart w:id="117" w:name="_Toc176981203"/>
      <w:bookmarkStart w:id="118" w:name="_Toc176981407"/>
      <w:bookmarkStart w:id="119" w:name="_Toc176981611"/>
      <w:bookmarkStart w:id="120" w:name="_Toc176981809"/>
      <w:bookmarkStart w:id="121" w:name="_Toc176982010"/>
      <w:bookmarkStart w:id="122" w:name="_Toc176982209"/>
      <w:bookmarkStart w:id="123" w:name="_Toc176982399"/>
      <w:bookmarkStart w:id="124" w:name="_Toc176982590"/>
      <w:bookmarkStart w:id="125" w:name="_Toc176982780"/>
      <w:bookmarkStart w:id="126" w:name="_Toc176981006"/>
      <w:bookmarkStart w:id="127" w:name="_Toc176981204"/>
      <w:bookmarkStart w:id="128" w:name="_Toc176981408"/>
      <w:bookmarkStart w:id="129" w:name="_Toc176981612"/>
      <w:bookmarkStart w:id="130" w:name="_Toc176981810"/>
      <w:bookmarkStart w:id="131" w:name="_Toc176982011"/>
      <w:bookmarkStart w:id="132" w:name="_Toc176982210"/>
      <w:bookmarkStart w:id="133" w:name="_Toc176982400"/>
      <w:bookmarkStart w:id="134" w:name="_Toc176982591"/>
      <w:bookmarkStart w:id="135" w:name="_Toc176982781"/>
      <w:bookmarkStart w:id="136" w:name="_Toc176981007"/>
      <w:bookmarkStart w:id="137" w:name="_Toc176981205"/>
      <w:bookmarkStart w:id="138" w:name="_Toc176981409"/>
      <w:bookmarkStart w:id="139" w:name="_Toc176981613"/>
      <w:bookmarkStart w:id="140" w:name="_Toc176981811"/>
      <w:bookmarkStart w:id="141" w:name="_Toc176982012"/>
      <w:bookmarkStart w:id="142" w:name="_Toc176982211"/>
      <w:bookmarkStart w:id="143" w:name="_Toc176982401"/>
      <w:bookmarkStart w:id="144" w:name="_Toc176982592"/>
      <w:bookmarkStart w:id="145" w:name="_Toc176982782"/>
      <w:bookmarkStart w:id="146" w:name="_Toc176981008"/>
      <w:bookmarkStart w:id="147" w:name="_Toc176981206"/>
      <w:bookmarkStart w:id="148" w:name="_Toc176981410"/>
      <w:bookmarkStart w:id="149" w:name="_Toc176981614"/>
      <w:bookmarkStart w:id="150" w:name="_Toc176981812"/>
      <w:bookmarkStart w:id="151" w:name="_Toc176982013"/>
      <w:bookmarkStart w:id="152" w:name="_Toc176982212"/>
      <w:bookmarkStart w:id="153" w:name="_Toc176982402"/>
      <w:bookmarkStart w:id="154" w:name="_Toc176982593"/>
      <w:bookmarkStart w:id="155" w:name="_Toc176982783"/>
      <w:bookmarkStart w:id="156" w:name="_Toc176981009"/>
      <w:bookmarkStart w:id="157" w:name="_Toc176981207"/>
      <w:bookmarkStart w:id="158" w:name="_Toc176981411"/>
      <w:bookmarkStart w:id="159" w:name="_Toc176981615"/>
      <w:bookmarkStart w:id="160" w:name="_Toc176981813"/>
      <w:bookmarkStart w:id="161" w:name="_Toc176982014"/>
      <w:bookmarkStart w:id="162" w:name="_Toc176982213"/>
      <w:bookmarkStart w:id="163" w:name="_Toc176982403"/>
      <w:bookmarkStart w:id="164" w:name="_Toc176982594"/>
      <w:bookmarkStart w:id="165" w:name="_Toc176982784"/>
      <w:bookmarkStart w:id="166" w:name="_Toc176981010"/>
      <w:bookmarkStart w:id="167" w:name="_Toc176981208"/>
      <w:bookmarkStart w:id="168" w:name="_Toc176981412"/>
      <w:bookmarkStart w:id="169" w:name="_Toc176981616"/>
      <w:bookmarkStart w:id="170" w:name="_Toc176981814"/>
      <w:bookmarkStart w:id="171" w:name="_Toc176982015"/>
      <w:bookmarkStart w:id="172" w:name="_Toc176982214"/>
      <w:bookmarkStart w:id="173" w:name="_Toc176982404"/>
      <w:bookmarkStart w:id="174" w:name="_Toc176982595"/>
      <w:bookmarkStart w:id="175" w:name="_Toc176982785"/>
      <w:bookmarkStart w:id="176" w:name="_Toc176981011"/>
      <w:bookmarkStart w:id="177" w:name="_Toc176981209"/>
      <w:bookmarkStart w:id="178" w:name="_Toc176981413"/>
      <w:bookmarkStart w:id="179" w:name="_Toc176981617"/>
      <w:bookmarkStart w:id="180" w:name="_Toc176981815"/>
      <w:bookmarkStart w:id="181" w:name="_Toc176982016"/>
      <w:bookmarkStart w:id="182" w:name="_Toc176982215"/>
      <w:bookmarkStart w:id="183" w:name="_Toc176982405"/>
      <w:bookmarkStart w:id="184" w:name="_Toc176982596"/>
      <w:bookmarkStart w:id="185" w:name="_Toc176982786"/>
      <w:bookmarkStart w:id="186" w:name="_Toc176981012"/>
      <w:bookmarkStart w:id="187" w:name="_Toc176981210"/>
      <w:bookmarkStart w:id="188" w:name="_Toc176981414"/>
      <w:bookmarkStart w:id="189" w:name="_Toc176981618"/>
      <w:bookmarkStart w:id="190" w:name="_Toc176981816"/>
      <w:bookmarkStart w:id="191" w:name="_Toc176982017"/>
      <w:bookmarkStart w:id="192" w:name="_Toc176982216"/>
      <w:bookmarkStart w:id="193" w:name="_Toc176982406"/>
      <w:bookmarkStart w:id="194" w:name="_Toc176982597"/>
      <w:bookmarkStart w:id="195" w:name="_Toc176982787"/>
      <w:bookmarkStart w:id="196" w:name="_Toc176981013"/>
      <w:bookmarkStart w:id="197" w:name="_Toc176981211"/>
      <w:bookmarkStart w:id="198" w:name="_Toc176981415"/>
      <w:bookmarkStart w:id="199" w:name="_Toc176981619"/>
      <w:bookmarkStart w:id="200" w:name="_Toc176981817"/>
      <w:bookmarkStart w:id="201" w:name="_Toc176982018"/>
      <w:bookmarkStart w:id="202" w:name="_Toc176982217"/>
      <w:bookmarkStart w:id="203" w:name="_Toc176982407"/>
      <w:bookmarkStart w:id="204" w:name="_Toc176982598"/>
      <w:bookmarkStart w:id="205" w:name="_Toc176982788"/>
      <w:bookmarkStart w:id="206" w:name="_Toc176981014"/>
      <w:bookmarkStart w:id="207" w:name="_Toc176981212"/>
      <w:bookmarkStart w:id="208" w:name="_Toc176981416"/>
      <w:bookmarkStart w:id="209" w:name="_Toc176981620"/>
      <w:bookmarkStart w:id="210" w:name="_Toc176981818"/>
      <w:bookmarkStart w:id="211" w:name="_Toc176982019"/>
      <w:bookmarkStart w:id="212" w:name="_Toc176982218"/>
      <w:bookmarkStart w:id="213" w:name="_Toc176982408"/>
      <w:bookmarkStart w:id="214" w:name="_Toc176982599"/>
      <w:bookmarkStart w:id="215" w:name="_Toc176982789"/>
      <w:bookmarkStart w:id="216" w:name="_Toc176981015"/>
      <w:bookmarkStart w:id="217" w:name="_Toc176981213"/>
      <w:bookmarkStart w:id="218" w:name="_Toc176981417"/>
      <w:bookmarkStart w:id="219" w:name="_Toc176981621"/>
      <w:bookmarkStart w:id="220" w:name="_Toc176981819"/>
      <w:bookmarkStart w:id="221" w:name="_Toc176982020"/>
      <w:bookmarkStart w:id="222" w:name="_Toc176982219"/>
      <w:bookmarkStart w:id="223" w:name="_Toc176982409"/>
      <w:bookmarkStart w:id="224" w:name="_Toc176982600"/>
      <w:bookmarkStart w:id="225" w:name="_Toc176982790"/>
      <w:bookmarkStart w:id="226" w:name="_Toc176981016"/>
      <w:bookmarkStart w:id="227" w:name="_Toc176981214"/>
      <w:bookmarkStart w:id="228" w:name="_Toc176981418"/>
      <w:bookmarkStart w:id="229" w:name="_Toc176981622"/>
      <w:bookmarkStart w:id="230" w:name="_Toc176981820"/>
      <w:bookmarkStart w:id="231" w:name="_Toc176982021"/>
      <w:bookmarkStart w:id="232" w:name="_Toc176982220"/>
      <w:bookmarkStart w:id="233" w:name="_Toc176982410"/>
      <w:bookmarkStart w:id="234" w:name="_Toc176982601"/>
      <w:bookmarkStart w:id="235" w:name="_Toc176982791"/>
      <w:bookmarkStart w:id="236" w:name="_Toc176981017"/>
      <w:bookmarkStart w:id="237" w:name="_Toc176981215"/>
      <w:bookmarkStart w:id="238" w:name="_Toc176981419"/>
      <w:bookmarkStart w:id="239" w:name="_Toc176981623"/>
      <w:bookmarkStart w:id="240" w:name="_Toc176981821"/>
      <w:bookmarkStart w:id="241" w:name="_Toc176982022"/>
      <w:bookmarkStart w:id="242" w:name="_Toc176982221"/>
      <w:bookmarkStart w:id="243" w:name="_Toc176982411"/>
      <w:bookmarkStart w:id="244" w:name="_Toc176982602"/>
      <w:bookmarkStart w:id="245" w:name="_Toc176982792"/>
      <w:bookmarkStart w:id="246" w:name="_Toc176981018"/>
      <w:bookmarkStart w:id="247" w:name="_Toc176981216"/>
      <w:bookmarkStart w:id="248" w:name="_Toc176981420"/>
      <w:bookmarkStart w:id="249" w:name="_Toc176981624"/>
      <w:bookmarkStart w:id="250" w:name="_Toc176981822"/>
      <w:bookmarkStart w:id="251" w:name="_Toc176982023"/>
      <w:bookmarkStart w:id="252" w:name="_Toc176982222"/>
      <w:bookmarkStart w:id="253" w:name="_Toc176982412"/>
      <w:bookmarkStart w:id="254" w:name="_Toc176982603"/>
      <w:bookmarkStart w:id="255" w:name="_Toc176982793"/>
      <w:bookmarkStart w:id="256" w:name="_Toc176981019"/>
      <w:bookmarkStart w:id="257" w:name="_Toc176981217"/>
      <w:bookmarkStart w:id="258" w:name="_Toc176981421"/>
      <w:bookmarkStart w:id="259" w:name="_Toc176981625"/>
      <w:bookmarkStart w:id="260" w:name="_Toc176981823"/>
      <w:bookmarkStart w:id="261" w:name="_Toc176982024"/>
      <w:bookmarkStart w:id="262" w:name="_Toc176982223"/>
      <w:bookmarkStart w:id="263" w:name="_Toc176982413"/>
      <w:bookmarkStart w:id="264" w:name="_Toc176982604"/>
      <w:bookmarkStart w:id="265" w:name="_Toc176982794"/>
      <w:bookmarkStart w:id="266" w:name="_Toc193811828"/>
      <w:bookmarkStart w:id="267" w:name="_Toc194328308"/>
      <w:bookmarkStart w:id="268" w:name="_Toc194328682"/>
      <w:bookmarkStart w:id="269" w:name="_Toc194330479"/>
      <w:bookmarkStart w:id="270" w:name="_Toc21620927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CE0825">
        <w:t>OBJET DU MARCH</w:t>
      </w:r>
      <w:r w:rsidR="009C337D" w:rsidRPr="00CE0825">
        <w:t>É</w:t>
      </w:r>
      <w:bookmarkEnd w:id="266"/>
      <w:bookmarkEnd w:id="267"/>
      <w:bookmarkEnd w:id="268"/>
      <w:bookmarkEnd w:id="269"/>
      <w:bookmarkEnd w:id="270"/>
    </w:p>
    <w:p w14:paraId="5C820E5B" w14:textId="77777777" w:rsidR="006F6EE8" w:rsidRDefault="00272FF6" w:rsidP="000A3D8A">
      <w:pPr>
        <w:pStyle w:val="Corpsdetexte2"/>
        <w:tabs>
          <w:tab w:val="right" w:pos="9354"/>
        </w:tabs>
        <w:spacing w:after="0" w:line="280" w:lineRule="exact"/>
        <w:ind w:left="851" w:hanging="284"/>
        <w:rPr>
          <w:rFonts w:cs="Arial"/>
          <w:vanish/>
          <w:highlight w:val="yellow"/>
        </w:rPr>
      </w:pPr>
      <w:r w:rsidRPr="0017540C">
        <w:rPr>
          <w:rFonts w:cs="Arial"/>
          <w:vanish/>
          <w:highlight w:val="yellow"/>
        </w:rPr>
        <w:t>(</w:t>
      </w:r>
      <w:r w:rsidRPr="0017540C">
        <w:rPr>
          <w:rFonts w:cs="Arial"/>
          <w:b/>
          <w:bCs/>
          <w:vanish/>
          <w:highlight w:val="yellow"/>
        </w:rPr>
        <w:t>Remarques à l’attention de l’adjudicateur</w:t>
      </w:r>
      <w:r w:rsidR="005661B8">
        <w:rPr>
          <w:rFonts w:cs="Arial"/>
          <w:b/>
          <w:bCs/>
          <w:vanish/>
          <w:highlight w:val="yellow"/>
        </w:rPr>
        <w:t> :</w:t>
      </w:r>
      <w:r w:rsidRPr="0017540C">
        <w:rPr>
          <w:rFonts w:cs="Arial"/>
          <w:vanish/>
          <w:highlight w:val="yellow"/>
        </w:rPr>
        <w:t xml:space="preserve"> </w:t>
      </w:r>
    </w:p>
    <w:p w14:paraId="702B994D" w14:textId="0B4FC3C2" w:rsidR="00272FF6" w:rsidRPr="00876DB1" w:rsidRDefault="00296FB7" w:rsidP="005E4BA2">
      <w:pPr>
        <w:pStyle w:val="Corpsdetexte2"/>
        <w:numPr>
          <w:ilvl w:val="0"/>
          <w:numId w:val="10"/>
        </w:numPr>
        <w:tabs>
          <w:tab w:val="right" w:pos="9354"/>
        </w:tabs>
        <w:spacing w:after="0" w:line="280" w:lineRule="exact"/>
        <w:ind w:left="851" w:hanging="284"/>
        <w:rPr>
          <w:rFonts w:cs="Arial"/>
          <w:vanish/>
          <w:highlight w:val="yellow"/>
        </w:rPr>
      </w:pPr>
      <w:r w:rsidRPr="00876DB1">
        <w:rPr>
          <w:rFonts w:cs="Arial"/>
          <w:vanish/>
          <w:highlight w:val="yellow"/>
        </w:rPr>
        <w:t>I</w:t>
      </w:r>
      <w:r w:rsidR="00272FF6" w:rsidRPr="00876DB1">
        <w:rPr>
          <w:rFonts w:cs="Arial"/>
          <w:vanish/>
          <w:highlight w:val="yellow"/>
        </w:rPr>
        <w:t>l convient ici de décrire, de manière résumée, le type, la nature et l’ampleur du marché à adjuger</w:t>
      </w:r>
      <w:r w:rsidRPr="00876DB1">
        <w:rPr>
          <w:rFonts w:cs="Arial"/>
          <w:vanish/>
          <w:highlight w:val="yellow"/>
        </w:rPr>
        <w:t>.</w:t>
      </w:r>
      <w:r w:rsidR="00272FF6" w:rsidRPr="00876DB1">
        <w:rPr>
          <w:rFonts w:cs="Arial"/>
          <w:vanish/>
          <w:highlight w:val="yellow"/>
        </w:rPr>
        <w:t xml:space="preserve"> </w:t>
      </w:r>
      <w:bookmarkStart w:id="271" w:name="_Toc176981021"/>
      <w:bookmarkStart w:id="272" w:name="_Toc176981219"/>
      <w:bookmarkStart w:id="273" w:name="_Toc176981423"/>
      <w:bookmarkStart w:id="274" w:name="_Toc176981627"/>
      <w:bookmarkStart w:id="275" w:name="_Toc176981825"/>
      <w:bookmarkStart w:id="276" w:name="_Toc176982026"/>
      <w:bookmarkStart w:id="277" w:name="_Toc176982225"/>
      <w:bookmarkStart w:id="278" w:name="_Toc176982415"/>
      <w:bookmarkStart w:id="279" w:name="_Toc176982606"/>
      <w:bookmarkStart w:id="280" w:name="_Toc176982796"/>
      <w:bookmarkStart w:id="281" w:name="_Toc177106891"/>
      <w:bookmarkStart w:id="282" w:name="_Toc177107549"/>
      <w:bookmarkStart w:id="283" w:name="_Toc177108109"/>
      <w:bookmarkStart w:id="284" w:name="_Toc177109443"/>
      <w:bookmarkStart w:id="285" w:name="_Toc177547668"/>
      <w:bookmarkStart w:id="286" w:name="_Toc177547843"/>
      <w:bookmarkStart w:id="287" w:name="_Toc177548198"/>
      <w:bookmarkStart w:id="288" w:name="_Toc177986161"/>
      <w:bookmarkStart w:id="289" w:name="_Toc177991356"/>
      <w:bookmarkStart w:id="290" w:name="_Toc179213394"/>
      <w:bookmarkStart w:id="291" w:name="_Toc179213491"/>
      <w:bookmarkStart w:id="292" w:name="_Toc179275991"/>
      <w:bookmarkStart w:id="293" w:name="_Toc179277607"/>
      <w:bookmarkStart w:id="294" w:name="_Toc179278074"/>
      <w:bookmarkStart w:id="295" w:name="_Toc179289394"/>
      <w:bookmarkStart w:id="296" w:name="_Toc180758165"/>
      <w:bookmarkStart w:id="297" w:name="_Toc181108501"/>
      <w:bookmarkStart w:id="298" w:name="_Toc181179584"/>
      <w:bookmarkStart w:id="299" w:name="_Toc181179706"/>
      <w:bookmarkStart w:id="300" w:name="_Toc181180177"/>
      <w:bookmarkStart w:id="301" w:name="_Toc181180275"/>
      <w:bookmarkStart w:id="302" w:name="_Toc181181877"/>
      <w:bookmarkStart w:id="303" w:name="_Toc181182795"/>
      <w:bookmarkStart w:id="304" w:name="_Toc181192711"/>
      <w:bookmarkStart w:id="305" w:name="_Toc181192959"/>
      <w:bookmarkStart w:id="306" w:name="_Toc181199924"/>
      <w:bookmarkStart w:id="307" w:name="_Toc181200671"/>
      <w:bookmarkStart w:id="308" w:name="_Toc193808423"/>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3A50194" w14:textId="7F33C555" w:rsidR="00272FF6" w:rsidRPr="0017540C" w:rsidRDefault="00296FB7" w:rsidP="005E4BA2">
      <w:pPr>
        <w:pStyle w:val="Paragraphedeliste"/>
        <w:numPr>
          <w:ilvl w:val="0"/>
          <w:numId w:val="10"/>
        </w:numPr>
        <w:tabs>
          <w:tab w:val="right" w:pos="9354"/>
        </w:tabs>
        <w:spacing w:after="0" w:line="280" w:lineRule="exact"/>
        <w:ind w:left="851" w:hanging="284"/>
        <w:rPr>
          <w:rFonts w:cs="Arial"/>
          <w:vanish/>
          <w:color w:val="FF0000"/>
          <w:sz w:val="20"/>
          <w:highlight w:val="yellow"/>
        </w:rPr>
      </w:pPr>
      <w:r>
        <w:rPr>
          <w:rFonts w:cs="Arial"/>
          <w:vanish/>
          <w:color w:val="FF0000"/>
          <w:sz w:val="20"/>
          <w:highlight w:val="yellow"/>
        </w:rPr>
        <w:t>S</w:t>
      </w:r>
      <w:r w:rsidR="00272FF6" w:rsidRPr="0017540C">
        <w:rPr>
          <w:rFonts w:cs="Arial"/>
          <w:vanish/>
          <w:color w:val="FF0000"/>
          <w:sz w:val="20"/>
          <w:highlight w:val="yellow"/>
        </w:rPr>
        <w:t>’agissant de l’ampleur du marché, on peut se référer à des volumes, des quantités, des surfaces et/ou à des prestations à fournir</w:t>
      </w:r>
      <w:r>
        <w:rPr>
          <w:rFonts w:cs="Arial"/>
          <w:vanish/>
          <w:color w:val="FF0000"/>
          <w:sz w:val="20"/>
          <w:highlight w:val="yellow"/>
        </w:rPr>
        <w:t>.</w:t>
      </w:r>
    </w:p>
    <w:p w14:paraId="39A82BB2" w14:textId="38518A03" w:rsidR="00942F3A" w:rsidRPr="00630766" w:rsidRDefault="00296FB7" w:rsidP="005E4BA2">
      <w:pPr>
        <w:pStyle w:val="Paragraphedeliste"/>
        <w:numPr>
          <w:ilvl w:val="0"/>
          <w:numId w:val="10"/>
        </w:numPr>
        <w:tabs>
          <w:tab w:val="right" w:pos="9354"/>
        </w:tabs>
        <w:spacing w:after="0" w:line="280" w:lineRule="exact"/>
        <w:ind w:left="851" w:hanging="284"/>
        <w:rPr>
          <w:rFonts w:cs="Arial"/>
          <w:vanish/>
          <w:color w:val="FF0000"/>
          <w:sz w:val="20"/>
          <w:highlight w:val="yellow"/>
        </w:rPr>
      </w:pPr>
      <w:r>
        <w:rPr>
          <w:rFonts w:cs="Arial"/>
          <w:vanish/>
          <w:color w:val="FF0000"/>
          <w:sz w:val="20"/>
          <w:highlight w:val="yellow"/>
        </w:rPr>
        <w:t>P</w:t>
      </w:r>
      <w:r w:rsidR="00272FF6" w:rsidRPr="0017540C">
        <w:rPr>
          <w:rFonts w:cs="Arial"/>
          <w:vanish/>
          <w:color w:val="FF0000"/>
          <w:sz w:val="20"/>
          <w:highlight w:val="yellow"/>
        </w:rPr>
        <w:t>our les marchés de fournitures, il est recommandé de préciser s’il s’agit d’un achat, d’un leasing, d’un leasing-achat ou d’une location, ainsi que, le cas échéant, sa durée</w:t>
      </w:r>
      <w:r>
        <w:rPr>
          <w:rFonts w:cs="Arial"/>
          <w:vanish/>
          <w:color w:val="FF0000"/>
          <w:sz w:val="20"/>
          <w:highlight w:val="yellow"/>
        </w:rPr>
        <w:t>.</w:t>
      </w:r>
      <w:r w:rsidR="00272FF6" w:rsidRPr="0017540C">
        <w:rPr>
          <w:rFonts w:cs="Arial"/>
          <w:vanish/>
          <w:color w:val="FF0000"/>
          <w:sz w:val="20"/>
          <w:highlight w:val="yellow"/>
        </w:rPr>
        <w:t>)</w:t>
      </w:r>
    </w:p>
    <w:p w14:paraId="6E0E0D7C" w14:textId="2CCC5078" w:rsidR="00942F3A" w:rsidRPr="00CE0825" w:rsidRDefault="00942F3A" w:rsidP="00673D0A">
      <w:pPr>
        <w:pStyle w:val="Titre2"/>
      </w:pPr>
      <w:bookmarkStart w:id="309" w:name="_Toc193811829"/>
      <w:bookmarkStart w:id="310" w:name="_Toc194328309"/>
      <w:bookmarkStart w:id="311" w:name="_Toc194328683"/>
      <w:bookmarkStart w:id="312" w:name="_Toc194330480"/>
      <w:bookmarkStart w:id="313" w:name="_Toc216209275"/>
      <w:r w:rsidRPr="00CE0825">
        <w:t xml:space="preserve">Objet </w:t>
      </w:r>
      <w:r w:rsidR="005E4E78" w:rsidRPr="00CE0825">
        <w:t xml:space="preserve">et étendue </w:t>
      </w:r>
      <w:r w:rsidRPr="00CE0825">
        <w:t>du marché</w:t>
      </w:r>
      <w:bookmarkEnd w:id="309"/>
      <w:bookmarkEnd w:id="310"/>
      <w:bookmarkEnd w:id="311"/>
      <w:bookmarkEnd w:id="312"/>
      <w:bookmarkEnd w:id="313"/>
    </w:p>
    <w:p w14:paraId="79C4D0F3" w14:textId="77777777" w:rsidR="00942F3A" w:rsidRPr="00A7323D" w:rsidRDefault="00942F3A" w:rsidP="00C73C4A">
      <w:pPr>
        <w:tabs>
          <w:tab w:val="right" w:pos="9354"/>
        </w:tabs>
        <w:spacing w:after="120" w:line="280" w:lineRule="exact"/>
        <w:ind w:left="709"/>
        <w:rPr>
          <w:rFonts w:cs="Arial"/>
          <w:b/>
          <w:bCs/>
        </w:rPr>
      </w:pPr>
    </w:p>
    <w:p w14:paraId="6BB91531" w14:textId="0E97A2A2" w:rsidR="00942F3A" w:rsidRPr="00E56CB8" w:rsidRDefault="00942F3A" w:rsidP="00673D0A">
      <w:pPr>
        <w:pStyle w:val="Titre2"/>
      </w:pPr>
      <w:bookmarkStart w:id="314" w:name="_Toc193811830"/>
      <w:bookmarkStart w:id="315" w:name="_Toc194328310"/>
      <w:bookmarkStart w:id="316" w:name="_Toc194328684"/>
      <w:bookmarkStart w:id="317" w:name="_Toc194330481"/>
      <w:bookmarkStart w:id="318" w:name="_Toc216209276"/>
      <w:r w:rsidRPr="00E56CB8">
        <w:t>Titre du projet</w:t>
      </w:r>
      <w:bookmarkEnd w:id="314"/>
      <w:bookmarkEnd w:id="315"/>
      <w:bookmarkEnd w:id="316"/>
      <w:bookmarkEnd w:id="317"/>
      <w:bookmarkEnd w:id="318"/>
      <w:r w:rsidRPr="00E56CB8">
        <w:t xml:space="preserve"> </w:t>
      </w:r>
    </w:p>
    <w:p w14:paraId="346D08DB" w14:textId="77777777" w:rsidR="00942F3A" w:rsidRPr="00A7323D" w:rsidRDefault="00942F3A" w:rsidP="00C73C4A">
      <w:pPr>
        <w:tabs>
          <w:tab w:val="right" w:pos="9354"/>
        </w:tabs>
        <w:spacing w:after="120" w:line="280" w:lineRule="exact"/>
        <w:ind w:left="709"/>
        <w:rPr>
          <w:rFonts w:cs="Arial"/>
          <w:b/>
          <w:bCs/>
        </w:rPr>
      </w:pPr>
    </w:p>
    <w:p w14:paraId="3170E9A5" w14:textId="3F7630CA" w:rsidR="00942F3A" w:rsidRPr="00E56CB8" w:rsidRDefault="00942F3A" w:rsidP="00673D0A">
      <w:pPr>
        <w:pStyle w:val="Titre2"/>
      </w:pPr>
      <w:bookmarkStart w:id="319" w:name="_Toc193811831"/>
      <w:bookmarkStart w:id="320" w:name="_Toc194328311"/>
      <w:bookmarkStart w:id="321" w:name="_Toc194328685"/>
      <w:bookmarkStart w:id="322" w:name="_Toc194330482"/>
      <w:bookmarkStart w:id="323" w:name="_Toc216209277"/>
      <w:r w:rsidRPr="00E56CB8">
        <w:t>Référence/numéro du projet</w:t>
      </w:r>
      <w:bookmarkEnd w:id="319"/>
      <w:bookmarkEnd w:id="320"/>
      <w:bookmarkEnd w:id="321"/>
      <w:bookmarkEnd w:id="322"/>
      <w:bookmarkEnd w:id="323"/>
    </w:p>
    <w:p w14:paraId="53DCF5B9" w14:textId="77777777" w:rsidR="005661B8" w:rsidRPr="002D5B0F" w:rsidRDefault="005661B8" w:rsidP="00C73C4A">
      <w:pPr>
        <w:tabs>
          <w:tab w:val="right" w:pos="9354"/>
        </w:tabs>
        <w:spacing w:after="120" w:line="280" w:lineRule="exact"/>
        <w:ind w:left="709"/>
        <w:rPr>
          <w:rFonts w:cs="Arial"/>
          <w:b/>
          <w:bCs/>
        </w:rPr>
      </w:pPr>
    </w:p>
    <w:p w14:paraId="53C02DB1" w14:textId="516D657A" w:rsidR="00942F3A" w:rsidRPr="00CE0825" w:rsidRDefault="00942F3A" w:rsidP="00673D0A">
      <w:pPr>
        <w:pStyle w:val="Titre2"/>
      </w:pPr>
      <w:bookmarkStart w:id="324" w:name="_Toc193811832"/>
      <w:bookmarkStart w:id="325" w:name="_Toc194328312"/>
      <w:bookmarkStart w:id="326" w:name="_Toc194328686"/>
      <w:bookmarkStart w:id="327" w:name="_Toc194330483"/>
      <w:bookmarkStart w:id="328" w:name="_Toc216209278"/>
      <w:r w:rsidRPr="00CE0825">
        <w:t>Vocabulaire commun des marchés publics</w:t>
      </w:r>
      <w:bookmarkEnd w:id="324"/>
      <w:bookmarkEnd w:id="325"/>
      <w:bookmarkEnd w:id="326"/>
      <w:bookmarkEnd w:id="327"/>
      <w:bookmarkEnd w:id="328"/>
    </w:p>
    <w:p w14:paraId="0EA5B579" w14:textId="47497AD3" w:rsidR="00942F3A" w:rsidRPr="00CE0825" w:rsidRDefault="00942F3A" w:rsidP="00736B6A">
      <w:pPr>
        <w:pStyle w:val="Paragraphedeliste"/>
        <w:numPr>
          <w:ilvl w:val="1"/>
          <w:numId w:val="19"/>
        </w:numPr>
        <w:tabs>
          <w:tab w:val="right" w:pos="9354"/>
        </w:tabs>
        <w:spacing w:after="0" w:line="280" w:lineRule="exact"/>
        <w:ind w:left="993" w:hanging="284"/>
        <w:rPr>
          <w:rFonts w:cs="Arial"/>
        </w:rPr>
      </w:pPr>
      <w:r w:rsidRPr="00CE0825">
        <w:rPr>
          <w:rFonts w:cs="Arial"/>
        </w:rPr>
        <w:t>Vocabulaire commun des marchés publics (CPV)</w:t>
      </w:r>
      <w:r w:rsidR="00283963" w:rsidRPr="00CE0825">
        <w:rPr>
          <w:rFonts w:cs="Arial"/>
        </w:rPr>
        <w:t>, cf. art. 35, al. 1, let. b AIMP 2019</w:t>
      </w:r>
      <w:r w:rsidR="00E1030B" w:rsidRPr="00CE0825">
        <w:rPr>
          <w:rFonts w:cs="Arial"/>
        </w:rPr>
        <w:t>.</w:t>
      </w:r>
    </w:p>
    <w:p w14:paraId="062F9217" w14:textId="54C3F7BC" w:rsidR="00942F3A" w:rsidRPr="00CE0825" w:rsidRDefault="00942F3A" w:rsidP="00673D0A">
      <w:pPr>
        <w:pStyle w:val="Titre2"/>
      </w:pPr>
      <w:bookmarkStart w:id="329" w:name="_Toc193811833"/>
      <w:bookmarkStart w:id="330" w:name="_Toc194328313"/>
      <w:bookmarkStart w:id="331" w:name="_Toc194328687"/>
      <w:bookmarkStart w:id="332" w:name="_Toc194330484"/>
      <w:bookmarkStart w:id="333" w:name="_Toc216209279"/>
      <w:r w:rsidRPr="00CE0825">
        <w:t>Pour les marchés de travaux de construction</w:t>
      </w:r>
      <w:bookmarkEnd w:id="329"/>
      <w:bookmarkEnd w:id="330"/>
      <w:bookmarkEnd w:id="331"/>
      <w:bookmarkEnd w:id="332"/>
      <w:bookmarkEnd w:id="333"/>
    </w:p>
    <w:p w14:paraId="6A04397F" w14:textId="259F4C7D" w:rsidR="00942F3A" w:rsidRPr="00CE0825" w:rsidRDefault="00942F3A" w:rsidP="00736B6A">
      <w:pPr>
        <w:pStyle w:val="Paragraphedeliste"/>
        <w:numPr>
          <w:ilvl w:val="1"/>
          <w:numId w:val="19"/>
        </w:numPr>
        <w:tabs>
          <w:tab w:val="right" w:pos="9354"/>
        </w:tabs>
        <w:spacing w:after="120" w:line="280" w:lineRule="exact"/>
        <w:ind w:left="993" w:hanging="284"/>
        <w:rPr>
          <w:rFonts w:cs="Arial"/>
        </w:rPr>
      </w:pPr>
      <w:r w:rsidRPr="00CE0825">
        <w:rPr>
          <w:rFonts w:cs="Arial"/>
        </w:rPr>
        <w:t>Code des frais de construction (CFC) :</w:t>
      </w:r>
    </w:p>
    <w:p w14:paraId="0942DB1B" w14:textId="77777777" w:rsidR="002D5B0F" w:rsidRPr="00CE0825" w:rsidRDefault="002D5B0F" w:rsidP="00736B6A">
      <w:pPr>
        <w:pStyle w:val="Paragraphedeliste"/>
        <w:widowControl/>
        <w:tabs>
          <w:tab w:val="right" w:pos="9354"/>
        </w:tabs>
        <w:overflowPunct/>
        <w:autoSpaceDE/>
        <w:autoSpaceDN/>
        <w:adjustRightInd/>
        <w:spacing w:after="0" w:line="280" w:lineRule="exact"/>
        <w:ind w:left="993"/>
        <w:textAlignment w:val="auto"/>
        <w:rPr>
          <w:rFonts w:eastAsiaTheme="minorHAnsi" w:cs="Arial"/>
          <w:szCs w:val="22"/>
          <w:lang w:val="fr-FR"/>
        </w:rPr>
      </w:pPr>
    </w:p>
    <w:p w14:paraId="3F1E9F5E" w14:textId="31AB5DC3" w:rsidR="00942F3A" w:rsidRPr="00CE0825" w:rsidRDefault="00942F3A" w:rsidP="00736B6A">
      <w:pPr>
        <w:pStyle w:val="Paragraphedeliste"/>
        <w:numPr>
          <w:ilvl w:val="1"/>
          <w:numId w:val="19"/>
        </w:numPr>
        <w:tabs>
          <w:tab w:val="right" w:pos="9354"/>
        </w:tabs>
        <w:spacing w:after="0" w:line="280" w:lineRule="exact"/>
        <w:ind w:left="993" w:hanging="284"/>
        <w:rPr>
          <w:rFonts w:cs="Arial"/>
        </w:rPr>
      </w:pPr>
      <w:r w:rsidRPr="00CE0825">
        <w:rPr>
          <w:rFonts w:cs="Arial"/>
        </w:rPr>
        <w:t>Catalogue des articles normalisés (CAN) :</w:t>
      </w:r>
    </w:p>
    <w:p w14:paraId="78163501" w14:textId="7EA38478" w:rsidR="006434B8" w:rsidRPr="00CE0825" w:rsidRDefault="00942F3A" w:rsidP="00673D0A">
      <w:pPr>
        <w:pStyle w:val="Titre2"/>
      </w:pPr>
      <w:bookmarkStart w:id="334" w:name="_Toc193811834"/>
      <w:bookmarkStart w:id="335" w:name="_Toc194328314"/>
      <w:bookmarkStart w:id="336" w:name="_Toc194328688"/>
      <w:bookmarkStart w:id="337" w:name="_Toc194330485"/>
      <w:bookmarkStart w:id="338" w:name="_Toc216209280"/>
      <w:r w:rsidRPr="00CE0825">
        <w:t>Pour les marchés de services</w:t>
      </w:r>
      <w:bookmarkEnd w:id="334"/>
      <w:bookmarkEnd w:id="335"/>
      <w:bookmarkEnd w:id="336"/>
      <w:bookmarkEnd w:id="337"/>
      <w:bookmarkEnd w:id="338"/>
    </w:p>
    <w:p w14:paraId="61F897E3" w14:textId="32C28BC3" w:rsidR="00261878" w:rsidRPr="00CE0825" w:rsidRDefault="00942F3A" w:rsidP="00736B6A">
      <w:pPr>
        <w:pStyle w:val="Paragraphedeliste"/>
        <w:numPr>
          <w:ilvl w:val="1"/>
          <w:numId w:val="19"/>
        </w:numPr>
        <w:tabs>
          <w:tab w:val="right" w:pos="9354"/>
        </w:tabs>
        <w:spacing w:after="0" w:line="280" w:lineRule="exact"/>
        <w:ind w:left="993" w:hanging="284"/>
        <w:rPr>
          <w:rFonts w:cs="Arial"/>
        </w:rPr>
      </w:pPr>
      <w:r w:rsidRPr="00CE0825">
        <w:rPr>
          <w:rFonts w:cs="Arial"/>
        </w:rPr>
        <w:t xml:space="preserve">Code Classification </w:t>
      </w:r>
      <w:r w:rsidR="006F6EE8" w:rsidRPr="00CE0825">
        <w:rPr>
          <w:rFonts w:cs="Arial"/>
        </w:rPr>
        <w:t xml:space="preserve">centrale </w:t>
      </w:r>
      <w:r w:rsidRPr="00CE0825">
        <w:rPr>
          <w:rFonts w:cs="Arial"/>
        </w:rPr>
        <w:t>de produits (CPC)</w:t>
      </w:r>
      <w:r w:rsidR="00261878" w:rsidRPr="00CE0825">
        <w:rPr>
          <w:rFonts w:cs="Arial"/>
        </w:rPr>
        <w:t> :</w:t>
      </w:r>
    </w:p>
    <w:p w14:paraId="112A9532" w14:textId="09856EB4" w:rsidR="00942F3A" w:rsidRPr="002D5B0F" w:rsidRDefault="00942F3A" w:rsidP="00736B6A">
      <w:pPr>
        <w:widowControl/>
        <w:tabs>
          <w:tab w:val="right" w:pos="9354"/>
        </w:tabs>
        <w:spacing w:after="0" w:line="280" w:lineRule="exact"/>
        <w:ind w:left="993"/>
        <w:outlineLvl w:val="1"/>
        <w:rPr>
          <w:rFonts w:cs="Arial"/>
          <w:bCs/>
          <w:vanish/>
          <w:color w:val="FF0000"/>
          <w:sz w:val="20"/>
          <w:highlight w:val="yellow"/>
        </w:rPr>
      </w:pPr>
      <w:r w:rsidRPr="002D5B0F">
        <w:rPr>
          <w:rFonts w:cs="Arial"/>
          <w:b/>
          <w:vanish/>
          <w:color w:val="FF0000"/>
          <w:sz w:val="20"/>
          <w:highlight w:val="yellow"/>
        </w:rPr>
        <w:lastRenderedPageBreak/>
        <w:t xml:space="preserve">(Remarque à l’attention de l’adjudicateur : </w:t>
      </w:r>
      <w:r w:rsidRPr="002D5B0F">
        <w:rPr>
          <w:rFonts w:cs="Arial"/>
          <w:bCs/>
          <w:vanish/>
          <w:color w:val="FF0000"/>
          <w:sz w:val="20"/>
          <w:highlight w:val="yellow"/>
        </w:rPr>
        <w:t xml:space="preserve">il convient de se référer ici à la Classification </w:t>
      </w:r>
      <w:r w:rsidR="006F6EE8">
        <w:rPr>
          <w:rFonts w:cs="Arial"/>
          <w:bCs/>
          <w:vanish/>
          <w:color w:val="FF0000"/>
          <w:sz w:val="20"/>
          <w:highlight w:val="yellow"/>
        </w:rPr>
        <w:t xml:space="preserve">centrale </w:t>
      </w:r>
      <w:r w:rsidRPr="002D5B0F">
        <w:rPr>
          <w:rFonts w:cs="Arial"/>
          <w:bCs/>
          <w:vanish/>
          <w:color w:val="FF0000"/>
          <w:sz w:val="20"/>
          <w:highlight w:val="yellow"/>
        </w:rPr>
        <w:t xml:space="preserve">de produits, nomenclature des Nations unies, disponible à l’aide du </w:t>
      </w:r>
      <w:hyperlink r:id="rId8" w:history="1">
        <w:r w:rsidR="002E11E8" w:rsidRPr="002D5B0F">
          <w:rPr>
            <w:rStyle w:val="Lienhypertexte"/>
            <w:rFonts w:cs="Arial"/>
            <w:bCs/>
            <w:vanish/>
            <w:sz w:val="20"/>
            <w:highlight w:val="yellow"/>
          </w:rPr>
          <w:t xml:space="preserve">lien </w:t>
        </w:r>
        <w:r w:rsidRPr="002D5B0F">
          <w:rPr>
            <w:rStyle w:val="Lienhypertexte"/>
            <w:rFonts w:cs="Arial"/>
            <w:bCs/>
            <w:vanish/>
            <w:sz w:val="20"/>
            <w:highlight w:val="yellow"/>
          </w:rPr>
          <w:t>suivant</w:t>
        </w:r>
      </w:hyperlink>
      <w:r w:rsidR="00296FB7" w:rsidRPr="002D5B0F">
        <w:rPr>
          <w:rFonts w:cs="Arial"/>
          <w:bCs/>
          <w:vanish/>
          <w:color w:val="FF0000"/>
          <w:sz w:val="20"/>
          <w:highlight w:val="yellow"/>
        </w:rPr>
        <w:t>.</w:t>
      </w:r>
      <w:r w:rsidRPr="002D5B0F">
        <w:rPr>
          <w:rFonts w:cs="Arial"/>
          <w:bCs/>
          <w:vanish/>
          <w:color w:val="FF0000"/>
          <w:sz w:val="20"/>
          <w:highlight w:val="yellow"/>
        </w:rPr>
        <w:t>)</w:t>
      </w:r>
    </w:p>
    <w:p w14:paraId="29AA6021" w14:textId="62FC99EF" w:rsidR="00942F3A" w:rsidRPr="00CE0825" w:rsidRDefault="00942F3A" w:rsidP="00673D0A">
      <w:pPr>
        <w:pStyle w:val="Titre2"/>
      </w:pPr>
      <w:bookmarkStart w:id="339" w:name="_Toc193811835"/>
      <w:bookmarkStart w:id="340" w:name="_Toc194328315"/>
      <w:bookmarkStart w:id="341" w:name="_Toc194328689"/>
      <w:bookmarkStart w:id="342" w:name="_Toc194330486"/>
      <w:bookmarkStart w:id="343" w:name="_Toc216209281"/>
      <w:r w:rsidRPr="00CE0825">
        <w:t>Description du marché</w:t>
      </w:r>
      <w:bookmarkEnd w:id="339"/>
      <w:bookmarkEnd w:id="340"/>
      <w:bookmarkEnd w:id="341"/>
      <w:bookmarkEnd w:id="342"/>
      <w:bookmarkEnd w:id="343"/>
    </w:p>
    <w:p w14:paraId="0E940D6A" w14:textId="27B97540" w:rsidR="002E11E8" w:rsidRPr="00CE0825" w:rsidRDefault="00942F3A" w:rsidP="00673D0A">
      <w:pPr>
        <w:pStyle w:val="Titre3"/>
      </w:pPr>
      <w:bookmarkStart w:id="344" w:name="_Toc193811836"/>
      <w:bookmarkStart w:id="345" w:name="_Toc194328316"/>
      <w:bookmarkStart w:id="346" w:name="_Toc194328690"/>
      <w:bookmarkStart w:id="347" w:name="_Toc194330487"/>
      <w:bookmarkStart w:id="348" w:name="_Toc216209282"/>
      <w:r w:rsidRPr="00CE0825">
        <w:t>Nature et importance</w:t>
      </w:r>
      <w:bookmarkEnd w:id="344"/>
      <w:bookmarkEnd w:id="345"/>
      <w:bookmarkEnd w:id="346"/>
      <w:bookmarkEnd w:id="347"/>
      <w:bookmarkEnd w:id="348"/>
    </w:p>
    <w:p w14:paraId="10D3EA60" w14:textId="77777777" w:rsidR="002E11E8" w:rsidRPr="00CE0825" w:rsidRDefault="002E11E8" w:rsidP="00C73C4A">
      <w:pPr>
        <w:pStyle w:val="Paragraphedeliste"/>
        <w:widowControl/>
        <w:tabs>
          <w:tab w:val="right" w:pos="9354"/>
        </w:tabs>
        <w:overflowPunct/>
        <w:autoSpaceDE/>
        <w:autoSpaceDN/>
        <w:adjustRightInd/>
        <w:spacing w:after="0" w:line="280" w:lineRule="exact"/>
        <w:ind w:left="709"/>
        <w:jc w:val="left"/>
        <w:textAlignment w:val="auto"/>
        <w:rPr>
          <w:rFonts w:cs="Arial"/>
        </w:rPr>
      </w:pPr>
    </w:p>
    <w:p w14:paraId="6FB66B99" w14:textId="3DE0317C" w:rsidR="002E11E8" w:rsidRPr="00CE0825" w:rsidRDefault="00942F3A" w:rsidP="00673D0A">
      <w:pPr>
        <w:pStyle w:val="Titre3"/>
      </w:pPr>
      <w:bookmarkStart w:id="349" w:name="_Toc193811837"/>
      <w:bookmarkStart w:id="350" w:name="_Toc194328317"/>
      <w:bookmarkStart w:id="351" w:name="_Toc194328691"/>
      <w:bookmarkStart w:id="352" w:name="_Toc194330488"/>
      <w:bookmarkStart w:id="353" w:name="_Toc216209283"/>
      <w:r w:rsidRPr="00CE0825">
        <w:t>Etapes de réalisation</w:t>
      </w:r>
      <w:bookmarkEnd w:id="349"/>
      <w:bookmarkEnd w:id="350"/>
      <w:bookmarkEnd w:id="351"/>
      <w:bookmarkEnd w:id="352"/>
      <w:bookmarkEnd w:id="353"/>
    </w:p>
    <w:p w14:paraId="5CD7324B" w14:textId="77777777" w:rsidR="002E11E8" w:rsidRPr="00CE0825" w:rsidRDefault="002E11E8" w:rsidP="00C73C4A">
      <w:pPr>
        <w:pStyle w:val="Paragraphedeliste"/>
        <w:widowControl/>
        <w:tabs>
          <w:tab w:val="right" w:pos="9354"/>
        </w:tabs>
        <w:overflowPunct/>
        <w:autoSpaceDE/>
        <w:autoSpaceDN/>
        <w:adjustRightInd/>
        <w:spacing w:after="0" w:line="280" w:lineRule="exact"/>
        <w:ind w:left="709"/>
        <w:jc w:val="left"/>
        <w:textAlignment w:val="auto"/>
        <w:rPr>
          <w:rFonts w:cs="Arial"/>
        </w:rPr>
      </w:pPr>
    </w:p>
    <w:p w14:paraId="3895046D" w14:textId="2E64ADF6" w:rsidR="002E11E8" w:rsidRPr="00CE0825" w:rsidRDefault="00942F3A" w:rsidP="00673D0A">
      <w:pPr>
        <w:pStyle w:val="Titre3"/>
      </w:pPr>
      <w:bookmarkStart w:id="354" w:name="_Toc193811838"/>
      <w:bookmarkStart w:id="355" w:name="_Toc194328318"/>
      <w:bookmarkStart w:id="356" w:name="_Toc194328692"/>
      <w:bookmarkStart w:id="357" w:name="_Toc194330489"/>
      <w:bookmarkStart w:id="358" w:name="_Toc216209284"/>
      <w:r w:rsidRPr="00CE0825">
        <w:t>Organigramme du projet</w:t>
      </w:r>
      <w:bookmarkEnd w:id="354"/>
      <w:bookmarkEnd w:id="355"/>
      <w:bookmarkEnd w:id="356"/>
      <w:bookmarkEnd w:id="357"/>
      <w:bookmarkEnd w:id="358"/>
    </w:p>
    <w:p w14:paraId="677290A7" w14:textId="77777777" w:rsidR="002E11E8" w:rsidRPr="00CE0825" w:rsidRDefault="002E11E8" w:rsidP="00C73C4A">
      <w:pPr>
        <w:pStyle w:val="Paragraphedeliste"/>
        <w:widowControl/>
        <w:tabs>
          <w:tab w:val="right" w:pos="9354"/>
        </w:tabs>
        <w:overflowPunct/>
        <w:autoSpaceDE/>
        <w:autoSpaceDN/>
        <w:adjustRightInd/>
        <w:spacing w:after="0" w:line="280" w:lineRule="exact"/>
        <w:ind w:left="709"/>
        <w:jc w:val="left"/>
        <w:textAlignment w:val="auto"/>
        <w:rPr>
          <w:rFonts w:cs="Arial"/>
        </w:rPr>
      </w:pPr>
    </w:p>
    <w:p w14:paraId="316F2705" w14:textId="62CEF4DF" w:rsidR="00942F3A" w:rsidRPr="00CE0825" w:rsidRDefault="00942F3A" w:rsidP="00673D0A">
      <w:pPr>
        <w:pStyle w:val="Titre3"/>
      </w:pPr>
      <w:bookmarkStart w:id="359" w:name="_Toc193811839"/>
      <w:bookmarkStart w:id="360" w:name="_Toc194328319"/>
      <w:bookmarkStart w:id="361" w:name="_Toc194328693"/>
      <w:bookmarkStart w:id="362" w:name="_Toc194330490"/>
      <w:bookmarkStart w:id="363" w:name="_Toc216209285"/>
      <w:r w:rsidRPr="00CE0825">
        <w:t>Lieu d’exécution du marché</w:t>
      </w:r>
      <w:bookmarkEnd w:id="359"/>
      <w:bookmarkEnd w:id="360"/>
      <w:bookmarkEnd w:id="361"/>
      <w:bookmarkEnd w:id="362"/>
      <w:bookmarkEnd w:id="363"/>
    </w:p>
    <w:p w14:paraId="76D1B33B" w14:textId="77777777" w:rsidR="002D6417" w:rsidRPr="00CE0825" w:rsidRDefault="002D6417" w:rsidP="00C73C4A">
      <w:pPr>
        <w:pStyle w:val="Paragraphedeliste"/>
        <w:widowControl/>
        <w:tabs>
          <w:tab w:val="right" w:pos="9354"/>
        </w:tabs>
        <w:overflowPunct/>
        <w:autoSpaceDE/>
        <w:autoSpaceDN/>
        <w:adjustRightInd/>
        <w:spacing w:after="0" w:line="280" w:lineRule="exact"/>
        <w:ind w:left="709"/>
        <w:jc w:val="left"/>
        <w:textAlignment w:val="auto"/>
        <w:rPr>
          <w:rFonts w:cs="Arial"/>
        </w:rPr>
      </w:pPr>
    </w:p>
    <w:p w14:paraId="6F0A8523" w14:textId="28F2F668" w:rsidR="006434B8" w:rsidRPr="00CE0825" w:rsidRDefault="007F1022" w:rsidP="00673D0A">
      <w:pPr>
        <w:pStyle w:val="Titre1"/>
      </w:pPr>
      <w:bookmarkStart w:id="364" w:name="_Ref179282015"/>
      <w:bookmarkStart w:id="365" w:name="_Ref179282026"/>
      <w:bookmarkStart w:id="366" w:name="_Toc193811840"/>
      <w:bookmarkStart w:id="367" w:name="_Toc194328320"/>
      <w:bookmarkStart w:id="368" w:name="_Toc194328694"/>
      <w:bookmarkStart w:id="369" w:name="_Toc194330491"/>
      <w:bookmarkStart w:id="370" w:name="_Toc216209286"/>
      <w:r w:rsidRPr="00CE0825">
        <w:t>CALENDRIER PR</w:t>
      </w:r>
      <w:r w:rsidR="009C337D" w:rsidRPr="00CE0825">
        <w:t>É</w:t>
      </w:r>
      <w:r w:rsidRPr="00CE0825">
        <w:t>VISIONNEL DE LA PROC</w:t>
      </w:r>
      <w:r w:rsidR="009C337D" w:rsidRPr="00CE0825">
        <w:t>É</w:t>
      </w:r>
      <w:r w:rsidRPr="00CE0825">
        <w:t>DURE</w:t>
      </w:r>
      <w:bookmarkEnd w:id="364"/>
      <w:bookmarkEnd w:id="365"/>
      <w:bookmarkEnd w:id="366"/>
      <w:bookmarkEnd w:id="367"/>
      <w:bookmarkEnd w:id="368"/>
      <w:bookmarkEnd w:id="369"/>
      <w:bookmarkEnd w:id="370"/>
    </w:p>
    <w:p w14:paraId="2087743F" w14:textId="5B2AF5D2" w:rsidR="00323D04" w:rsidRPr="0002041B" w:rsidRDefault="00323D04" w:rsidP="00C73C4A">
      <w:pPr>
        <w:pStyle w:val="Paragraphedeliste"/>
        <w:tabs>
          <w:tab w:val="right" w:pos="9354"/>
        </w:tabs>
        <w:spacing w:after="0" w:line="280" w:lineRule="exact"/>
        <w:ind w:left="851" w:hanging="284"/>
        <w:rPr>
          <w:rFonts w:cs="Arial"/>
          <w:vanish/>
          <w:color w:val="FF0000"/>
          <w:sz w:val="20"/>
          <w:highlight w:val="yellow"/>
        </w:rPr>
      </w:pPr>
      <w:r w:rsidRPr="0002041B">
        <w:rPr>
          <w:rFonts w:cs="Arial"/>
          <w:vanish/>
          <w:color w:val="FF0000"/>
          <w:sz w:val="20"/>
          <w:highlight w:val="yellow"/>
        </w:rPr>
        <w:t>(</w:t>
      </w:r>
      <w:r w:rsidRPr="0002041B">
        <w:rPr>
          <w:rFonts w:cs="Arial"/>
          <w:b/>
          <w:bCs/>
          <w:vanish/>
          <w:color w:val="FF0000"/>
          <w:sz w:val="20"/>
          <w:highlight w:val="yellow"/>
        </w:rPr>
        <w:t>Remarque</w:t>
      </w:r>
      <w:r w:rsidR="005E4C00">
        <w:rPr>
          <w:rFonts w:cs="Arial"/>
          <w:b/>
          <w:bCs/>
          <w:vanish/>
          <w:color w:val="FF0000"/>
          <w:sz w:val="20"/>
          <w:highlight w:val="yellow"/>
        </w:rPr>
        <w:t>s</w:t>
      </w:r>
      <w:r w:rsidRPr="0002041B">
        <w:rPr>
          <w:rFonts w:cs="Arial"/>
          <w:b/>
          <w:bCs/>
          <w:vanish/>
          <w:color w:val="FF0000"/>
          <w:sz w:val="20"/>
          <w:highlight w:val="yellow"/>
        </w:rPr>
        <w:t xml:space="preserve"> à l’attention de l’adjudicateur :</w:t>
      </w:r>
      <w:r w:rsidRPr="0002041B">
        <w:rPr>
          <w:rFonts w:cs="Arial"/>
          <w:vanish/>
          <w:color w:val="FF0000"/>
          <w:sz w:val="20"/>
          <w:highlight w:val="yellow"/>
        </w:rPr>
        <w:t xml:space="preserve"> </w:t>
      </w:r>
    </w:p>
    <w:p w14:paraId="11189D8B" w14:textId="29034E21" w:rsidR="00323D04" w:rsidRPr="00296FB7" w:rsidRDefault="00B92016" w:rsidP="00C73C4A">
      <w:pPr>
        <w:pStyle w:val="Paragraphedeliste"/>
        <w:tabs>
          <w:tab w:val="right" w:pos="9354"/>
        </w:tabs>
        <w:spacing w:after="0" w:line="280" w:lineRule="exact"/>
        <w:ind w:left="851" w:hanging="284"/>
        <w:rPr>
          <w:rFonts w:cs="Arial"/>
          <w:vanish/>
          <w:color w:val="FF0000"/>
          <w:sz w:val="20"/>
          <w:highlight w:val="yellow"/>
        </w:rPr>
      </w:pPr>
      <w:r w:rsidRPr="00296FB7">
        <w:rPr>
          <w:rFonts w:cs="Arial"/>
          <w:vanish/>
          <w:color w:val="FF0000"/>
          <w:sz w:val="20"/>
          <w:highlight w:val="yellow"/>
        </w:rPr>
        <w:t>a</w:t>
      </w:r>
      <w:r w:rsidR="00323D04" w:rsidRPr="00296FB7">
        <w:rPr>
          <w:rFonts w:cs="Arial"/>
          <w:vanish/>
          <w:color w:val="FF0000"/>
          <w:sz w:val="20"/>
          <w:highlight w:val="yellow"/>
        </w:rPr>
        <w:t>)</w:t>
      </w:r>
      <w:r w:rsidR="00630766">
        <w:rPr>
          <w:rFonts w:cs="Arial"/>
          <w:vanish/>
          <w:color w:val="FF0000"/>
          <w:sz w:val="20"/>
          <w:highlight w:val="yellow"/>
        </w:rPr>
        <w:tab/>
      </w:r>
      <w:r w:rsidR="00323D04" w:rsidRPr="00296FB7">
        <w:rPr>
          <w:rFonts w:cs="Arial"/>
          <w:vanish/>
          <w:color w:val="FF0000"/>
          <w:sz w:val="20"/>
          <w:highlight w:val="yellow"/>
        </w:rPr>
        <w:t xml:space="preserve">Le délai fixé aux soumissionnaires pour poser leurs questions devrait être de 7 à 14 jours après </w:t>
      </w:r>
      <w:r w:rsidR="00E652C9" w:rsidRPr="00296FB7">
        <w:rPr>
          <w:rFonts w:cs="Arial"/>
          <w:vanish/>
          <w:color w:val="FF0000"/>
          <w:sz w:val="20"/>
          <w:highlight w:val="yellow"/>
        </w:rPr>
        <w:t>la mise à disposition du dossier d’appel d’offres</w:t>
      </w:r>
      <w:r w:rsidR="00296FB7" w:rsidRPr="00296FB7">
        <w:rPr>
          <w:rFonts w:cs="Arial"/>
          <w:vanish/>
          <w:color w:val="FF0000"/>
          <w:sz w:val="20"/>
          <w:highlight w:val="yellow"/>
        </w:rPr>
        <w:t>.</w:t>
      </w:r>
    </w:p>
    <w:p w14:paraId="4A1C3710" w14:textId="6AA5F72D" w:rsidR="00DB363E" w:rsidRPr="0002041B" w:rsidRDefault="00B92016" w:rsidP="00C73C4A">
      <w:pPr>
        <w:pStyle w:val="Paragraphedeliste"/>
        <w:tabs>
          <w:tab w:val="right" w:pos="9354"/>
        </w:tabs>
        <w:spacing w:after="0" w:line="280" w:lineRule="exact"/>
        <w:ind w:left="851" w:hanging="284"/>
        <w:rPr>
          <w:rFonts w:cs="Arial"/>
          <w:vanish/>
          <w:color w:val="FF0000"/>
          <w:sz w:val="20"/>
          <w:highlight w:val="yellow"/>
        </w:rPr>
      </w:pPr>
      <w:r w:rsidRPr="00296FB7">
        <w:rPr>
          <w:rFonts w:cs="Arial"/>
          <w:vanish/>
          <w:color w:val="FF0000"/>
          <w:sz w:val="20"/>
          <w:highlight w:val="yellow"/>
        </w:rPr>
        <w:t>b</w:t>
      </w:r>
      <w:r w:rsidR="00323D04" w:rsidRPr="00296FB7">
        <w:rPr>
          <w:rFonts w:cs="Arial"/>
          <w:vanish/>
          <w:color w:val="FF0000"/>
          <w:sz w:val="20"/>
          <w:highlight w:val="yellow"/>
        </w:rPr>
        <w:t>)</w:t>
      </w:r>
      <w:r w:rsidR="00630766">
        <w:rPr>
          <w:rFonts w:cs="Arial"/>
          <w:vanish/>
          <w:color w:val="FF0000"/>
          <w:sz w:val="20"/>
          <w:highlight w:val="yellow"/>
        </w:rPr>
        <w:tab/>
      </w:r>
      <w:r w:rsidR="00323D04" w:rsidRPr="00296FB7">
        <w:rPr>
          <w:rFonts w:cs="Arial"/>
          <w:vanish/>
          <w:color w:val="FF0000"/>
          <w:sz w:val="20"/>
          <w:highlight w:val="yellow"/>
        </w:rPr>
        <w:t xml:space="preserve">L’adjudicateur veillera à prendre en compte dans la planification de l’exécution du marché, l’éventualité de recours </w:t>
      </w:r>
      <w:r w:rsidR="00323D04" w:rsidRPr="0002041B">
        <w:rPr>
          <w:rFonts w:cs="Arial"/>
          <w:vanish/>
          <w:color w:val="FF0000"/>
          <w:sz w:val="20"/>
          <w:highlight w:val="yellow"/>
        </w:rPr>
        <w:t>et la durée de leur traitement.</w:t>
      </w:r>
      <w:r w:rsidR="00296FB7">
        <w:rPr>
          <w:rFonts w:cs="Arial"/>
          <w:vanish/>
          <w:color w:val="FF0000"/>
          <w:sz w:val="20"/>
          <w:highlight w:val="yellow"/>
        </w:rPr>
        <w:t>)</w:t>
      </w:r>
    </w:p>
    <w:p w14:paraId="11A5B7AF" w14:textId="77777777" w:rsidR="006434B8" w:rsidRPr="009F0434" w:rsidRDefault="006434B8" w:rsidP="00C73C4A">
      <w:pPr>
        <w:tabs>
          <w:tab w:val="right" w:pos="9354"/>
        </w:tabs>
        <w:spacing w:after="0" w:line="280" w:lineRule="exact"/>
        <w:rPr>
          <w:rFonts w:cs="Arial"/>
          <w:b/>
          <w:bCs/>
        </w:rPr>
      </w:pPr>
    </w:p>
    <w:tbl>
      <w:tblPr>
        <w:tblW w:w="0" w:type="auto"/>
        <w:tblInd w:w="54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874"/>
        <w:gridCol w:w="2748"/>
      </w:tblGrid>
      <w:tr w:rsidR="00630766" w:rsidRPr="00CE0825" w14:paraId="77576DAD" w14:textId="77777777" w:rsidTr="00E56CB8">
        <w:trPr>
          <w:trHeight w:val="371"/>
        </w:trPr>
        <w:tc>
          <w:tcPr>
            <w:tcW w:w="5874" w:type="dxa"/>
            <w:shd w:val="clear" w:color="auto" w:fill="auto"/>
            <w:vAlign w:val="center"/>
          </w:tcPr>
          <w:p w14:paraId="01A272D9" w14:textId="485D6211" w:rsidR="006434B8" w:rsidRPr="00CE0825" w:rsidRDefault="006434B8" w:rsidP="00C73C4A">
            <w:pPr>
              <w:tabs>
                <w:tab w:val="right" w:pos="9354"/>
              </w:tabs>
              <w:spacing w:line="280" w:lineRule="exact"/>
              <w:rPr>
                <w:b/>
                <w:caps/>
              </w:rPr>
            </w:pPr>
            <w:r w:rsidRPr="00CE0825">
              <w:t xml:space="preserve">Date de </w:t>
            </w:r>
            <w:r w:rsidR="00FB4BF4" w:rsidRPr="00CE0825">
              <w:t>la publication de l’appel d’offres</w:t>
            </w:r>
          </w:p>
        </w:tc>
        <w:tc>
          <w:tcPr>
            <w:tcW w:w="2748" w:type="dxa"/>
            <w:shd w:val="clear" w:color="auto" w:fill="auto"/>
            <w:vAlign w:val="center"/>
          </w:tcPr>
          <w:p w14:paraId="501CAE4C" w14:textId="77777777" w:rsidR="006434B8" w:rsidRPr="00CE0825" w:rsidRDefault="006434B8" w:rsidP="00C73C4A">
            <w:pPr>
              <w:tabs>
                <w:tab w:val="right" w:pos="9354"/>
              </w:tabs>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371" w:name="_Toc193808436"/>
            <w:bookmarkStart w:id="372" w:name="_Toc181199937"/>
            <w:bookmarkStart w:id="373" w:name="_Toc181192972"/>
            <w:bookmarkStart w:id="374" w:name="_Toc181192724"/>
            <w:bookmarkStart w:id="375" w:name="_Toc181108514"/>
            <w:bookmarkStart w:id="376" w:name="_Toc180758178"/>
            <w:bookmarkStart w:id="377" w:name="_Toc177548211"/>
            <w:bookmarkStart w:id="378" w:name="_Toc177547856"/>
            <w:bookmarkStart w:id="379" w:name="_Toc177547681"/>
            <w:bookmarkStart w:id="380" w:name="_Toc176982809"/>
            <w:bookmarkStart w:id="381" w:name="_Toc176982619"/>
            <w:bookmarkStart w:id="382" w:name="_Toc176982428"/>
            <w:bookmarkStart w:id="383" w:name="_Toc176982238"/>
            <w:bookmarkStart w:id="384" w:name="_Toc176982040"/>
            <w:bookmarkStart w:id="385" w:name="_Toc176981839"/>
            <w:bookmarkStart w:id="386" w:name="_Toc176981641"/>
            <w:bookmarkStart w:id="387" w:name="_Toc176981437"/>
            <w:bookmarkStart w:id="388" w:name="_Toc176981233"/>
            <w:bookmarkStart w:id="389" w:name="_Toc176981035"/>
            <w:bookmarkStart w:id="390" w:name="_Toc177106904"/>
            <w:bookmarkStart w:id="391" w:name="_Toc177107562"/>
            <w:bookmarkStart w:id="392" w:name="_Toc177108122"/>
            <w:bookmarkStart w:id="393" w:name="_Toc177109456"/>
            <w:bookmarkStart w:id="394" w:name="_Toc177986174"/>
            <w:bookmarkStart w:id="395" w:name="_Toc177991369"/>
            <w:bookmarkStart w:id="396" w:name="_Toc179213407"/>
            <w:bookmarkStart w:id="397" w:name="_Toc179213504"/>
            <w:bookmarkStart w:id="398" w:name="_Toc179276004"/>
            <w:bookmarkStart w:id="399" w:name="_Toc179277620"/>
            <w:bookmarkStart w:id="400" w:name="_Toc179278087"/>
            <w:bookmarkStart w:id="401" w:name="_Toc179289407"/>
            <w:bookmarkStart w:id="402" w:name="_Toc181179597"/>
            <w:bookmarkStart w:id="403" w:name="_Toc181179719"/>
            <w:bookmarkStart w:id="404" w:name="_Toc181180190"/>
            <w:bookmarkStart w:id="405" w:name="_Toc181180288"/>
            <w:bookmarkStart w:id="406" w:name="_Toc181181890"/>
            <w:bookmarkStart w:id="407" w:name="_Toc181182808"/>
            <w:bookmarkStart w:id="408" w:name="_Toc181200684"/>
            <w:r w:rsidRPr="00CE0825">
              <w:rPr>
                <w:noProof/>
              </w:rPr>
              <w:t> </w:t>
            </w:r>
            <w:r w:rsidRPr="00CE0825">
              <w:rPr>
                <w:noProof/>
              </w:rPr>
              <w:t> </w:t>
            </w:r>
            <w:r w:rsidRPr="00CE0825">
              <w:rPr>
                <w:noProof/>
              </w:rPr>
              <w:t> </w:t>
            </w:r>
            <w:r w:rsidRPr="00CE0825">
              <w:rPr>
                <w:noProof/>
              </w:rPr>
              <w:t> </w:t>
            </w:r>
            <w:r w:rsidRPr="00CE0825">
              <w:rPr>
                <w:noProof/>
              </w:rPr>
              <w:t> </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CE0825">
              <w:fldChar w:fldCharType="end"/>
            </w:r>
          </w:p>
        </w:tc>
      </w:tr>
      <w:tr w:rsidR="00630766" w:rsidRPr="00CE0825" w14:paraId="73043E51" w14:textId="77777777" w:rsidTr="00E56CB8">
        <w:trPr>
          <w:trHeight w:val="371"/>
        </w:trPr>
        <w:tc>
          <w:tcPr>
            <w:tcW w:w="5874" w:type="dxa"/>
            <w:shd w:val="clear" w:color="auto" w:fill="auto"/>
            <w:vAlign w:val="center"/>
          </w:tcPr>
          <w:p w14:paraId="701789DE" w14:textId="77777777" w:rsidR="006434B8" w:rsidRPr="00CE0825" w:rsidRDefault="006434B8" w:rsidP="00C73C4A">
            <w:pPr>
              <w:tabs>
                <w:tab w:val="right" w:pos="9354"/>
              </w:tabs>
              <w:spacing w:line="280" w:lineRule="exact"/>
              <w:rPr>
                <w:b/>
              </w:rPr>
            </w:pPr>
            <w:r w:rsidRPr="00CE0825">
              <w:t xml:space="preserve">Date de la séance d’information ou de la visite du site </w:t>
            </w:r>
          </w:p>
        </w:tc>
        <w:tc>
          <w:tcPr>
            <w:tcW w:w="2748" w:type="dxa"/>
            <w:shd w:val="clear" w:color="auto" w:fill="auto"/>
            <w:vAlign w:val="center"/>
          </w:tcPr>
          <w:p w14:paraId="52110BF3" w14:textId="77777777" w:rsidR="006434B8" w:rsidRPr="00CE0825" w:rsidRDefault="006434B8" w:rsidP="00C73C4A">
            <w:pPr>
              <w:tabs>
                <w:tab w:val="right" w:pos="9354"/>
              </w:tabs>
              <w:rPr>
                <w:b/>
                <w:sz w:val="20"/>
              </w:rPr>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409" w:name="_Toc193808437"/>
            <w:bookmarkStart w:id="410" w:name="_Toc181199938"/>
            <w:bookmarkStart w:id="411" w:name="_Toc181192973"/>
            <w:bookmarkStart w:id="412" w:name="_Toc181192725"/>
            <w:bookmarkStart w:id="413" w:name="_Toc181108515"/>
            <w:bookmarkStart w:id="414" w:name="_Toc180758179"/>
            <w:bookmarkStart w:id="415" w:name="_Toc177548212"/>
            <w:bookmarkStart w:id="416" w:name="_Toc177547857"/>
            <w:bookmarkStart w:id="417" w:name="_Toc177547682"/>
            <w:bookmarkStart w:id="418" w:name="_Toc176982810"/>
            <w:bookmarkStart w:id="419" w:name="_Toc176982620"/>
            <w:bookmarkStart w:id="420" w:name="_Toc176982429"/>
            <w:bookmarkStart w:id="421" w:name="_Toc176982239"/>
            <w:bookmarkStart w:id="422" w:name="_Toc176982042"/>
            <w:bookmarkStart w:id="423" w:name="_Toc176981841"/>
            <w:bookmarkStart w:id="424" w:name="_Toc176981643"/>
            <w:bookmarkStart w:id="425" w:name="_Toc176981439"/>
            <w:bookmarkStart w:id="426" w:name="_Toc176981235"/>
            <w:bookmarkStart w:id="427" w:name="_Toc176981037"/>
            <w:bookmarkStart w:id="428" w:name="_Toc177106905"/>
            <w:bookmarkStart w:id="429" w:name="_Toc177107563"/>
            <w:bookmarkStart w:id="430" w:name="_Toc177108123"/>
            <w:bookmarkStart w:id="431" w:name="_Toc177109457"/>
            <w:bookmarkStart w:id="432" w:name="_Toc177986175"/>
            <w:bookmarkStart w:id="433" w:name="_Toc177991370"/>
            <w:bookmarkStart w:id="434" w:name="_Toc179213408"/>
            <w:bookmarkStart w:id="435" w:name="_Toc179213505"/>
            <w:bookmarkStart w:id="436" w:name="_Toc179276005"/>
            <w:bookmarkStart w:id="437" w:name="_Toc179277621"/>
            <w:bookmarkStart w:id="438" w:name="_Toc179278088"/>
            <w:bookmarkStart w:id="439" w:name="_Toc179289408"/>
            <w:bookmarkStart w:id="440" w:name="_Toc181179598"/>
            <w:bookmarkStart w:id="441" w:name="_Toc181179720"/>
            <w:bookmarkStart w:id="442" w:name="_Toc181180191"/>
            <w:bookmarkStart w:id="443" w:name="_Toc181180289"/>
            <w:bookmarkStart w:id="444" w:name="_Toc181181891"/>
            <w:bookmarkStart w:id="445" w:name="_Toc181182809"/>
            <w:bookmarkStart w:id="446" w:name="_Toc181200685"/>
            <w:r w:rsidRPr="00CE0825">
              <w:rPr>
                <w:noProof/>
              </w:rPr>
              <w:t> </w:t>
            </w:r>
            <w:r w:rsidRPr="00CE0825">
              <w:rPr>
                <w:noProof/>
              </w:rPr>
              <w:t> </w:t>
            </w:r>
            <w:r w:rsidRPr="00CE0825">
              <w:rPr>
                <w:noProof/>
              </w:rPr>
              <w:t> </w:t>
            </w:r>
            <w:r w:rsidRPr="00CE0825">
              <w:rPr>
                <w:noProof/>
              </w:rPr>
              <w:t> </w:t>
            </w:r>
            <w:r w:rsidRPr="00CE0825">
              <w:rPr>
                <w:noProof/>
              </w:rPr>
              <w:t> </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CE0825">
              <w:fldChar w:fldCharType="end"/>
            </w:r>
          </w:p>
        </w:tc>
      </w:tr>
      <w:tr w:rsidR="00630766" w:rsidRPr="00CE0825" w14:paraId="505DADF3" w14:textId="77777777" w:rsidTr="00E56CB8">
        <w:trPr>
          <w:trHeight w:val="371"/>
        </w:trPr>
        <w:tc>
          <w:tcPr>
            <w:tcW w:w="5874" w:type="dxa"/>
            <w:shd w:val="clear" w:color="auto" w:fill="auto"/>
            <w:vAlign w:val="center"/>
          </w:tcPr>
          <w:p w14:paraId="04D7AFDA" w14:textId="29C0A122" w:rsidR="006434B8" w:rsidRPr="00CE0825" w:rsidRDefault="006434B8" w:rsidP="00C73C4A">
            <w:pPr>
              <w:tabs>
                <w:tab w:val="right" w:pos="9354"/>
              </w:tabs>
              <w:spacing w:line="280" w:lineRule="exact"/>
              <w:rPr>
                <w:b/>
              </w:rPr>
            </w:pPr>
            <w:r w:rsidRPr="00CE0825">
              <w:t xml:space="preserve">Délai pour le dépôt des questions </w:t>
            </w:r>
          </w:p>
        </w:tc>
        <w:tc>
          <w:tcPr>
            <w:tcW w:w="2748" w:type="dxa"/>
            <w:shd w:val="clear" w:color="auto" w:fill="auto"/>
            <w:vAlign w:val="center"/>
          </w:tcPr>
          <w:p w14:paraId="6181EC93" w14:textId="77777777" w:rsidR="006434B8" w:rsidRPr="00CE0825" w:rsidRDefault="006434B8" w:rsidP="00C73C4A">
            <w:pPr>
              <w:tabs>
                <w:tab w:val="right" w:pos="9354"/>
              </w:tabs>
              <w:rPr>
                <w:b/>
                <w:sz w:val="20"/>
              </w:rPr>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447" w:name="_Toc193808438"/>
            <w:bookmarkStart w:id="448" w:name="_Toc181199939"/>
            <w:bookmarkStart w:id="449" w:name="_Toc181192974"/>
            <w:bookmarkStart w:id="450" w:name="_Toc181192726"/>
            <w:bookmarkStart w:id="451" w:name="_Toc181108516"/>
            <w:bookmarkStart w:id="452" w:name="_Toc180758180"/>
            <w:bookmarkStart w:id="453" w:name="_Toc177548213"/>
            <w:bookmarkStart w:id="454" w:name="_Toc177547858"/>
            <w:bookmarkStart w:id="455" w:name="_Toc177547683"/>
            <w:bookmarkStart w:id="456" w:name="_Toc176982811"/>
            <w:bookmarkStart w:id="457" w:name="_Toc176982621"/>
            <w:bookmarkStart w:id="458" w:name="_Toc176982430"/>
            <w:bookmarkStart w:id="459" w:name="_Toc176982240"/>
            <w:bookmarkStart w:id="460" w:name="_Toc176982044"/>
            <w:bookmarkStart w:id="461" w:name="_Toc176981843"/>
            <w:bookmarkStart w:id="462" w:name="_Toc176981645"/>
            <w:bookmarkStart w:id="463" w:name="_Toc176981441"/>
            <w:bookmarkStart w:id="464" w:name="_Toc176981237"/>
            <w:bookmarkStart w:id="465" w:name="_Toc176981039"/>
            <w:bookmarkStart w:id="466" w:name="_Toc177106906"/>
            <w:bookmarkStart w:id="467" w:name="_Toc177107564"/>
            <w:bookmarkStart w:id="468" w:name="_Toc177108124"/>
            <w:bookmarkStart w:id="469" w:name="_Toc177109458"/>
            <w:bookmarkStart w:id="470" w:name="_Toc177986176"/>
            <w:bookmarkStart w:id="471" w:name="_Toc177991371"/>
            <w:bookmarkStart w:id="472" w:name="_Toc179213409"/>
            <w:bookmarkStart w:id="473" w:name="_Toc179213506"/>
            <w:bookmarkStart w:id="474" w:name="_Toc179276006"/>
            <w:bookmarkStart w:id="475" w:name="_Toc179277622"/>
            <w:bookmarkStart w:id="476" w:name="_Toc179278089"/>
            <w:bookmarkStart w:id="477" w:name="_Toc179289409"/>
            <w:bookmarkStart w:id="478" w:name="_Toc181179599"/>
            <w:bookmarkStart w:id="479" w:name="_Toc181179721"/>
            <w:bookmarkStart w:id="480" w:name="_Toc181180192"/>
            <w:bookmarkStart w:id="481" w:name="_Toc181180290"/>
            <w:bookmarkStart w:id="482" w:name="_Toc181181892"/>
            <w:bookmarkStart w:id="483" w:name="_Toc181182810"/>
            <w:bookmarkStart w:id="484" w:name="_Toc181200686"/>
            <w:r w:rsidRPr="00CE0825">
              <w:rPr>
                <w:noProof/>
              </w:rPr>
              <w:t> </w:t>
            </w:r>
            <w:r w:rsidRPr="00CE0825">
              <w:rPr>
                <w:noProof/>
              </w:rPr>
              <w:t> </w:t>
            </w:r>
            <w:r w:rsidRPr="00CE0825">
              <w:rPr>
                <w:noProof/>
              </w:rPr>
              <w:t> </w:t>
            </w:r>
            <w:r w:rsidRPr="00CE0825">
              <w:rPr>
                <w:noProof/>
              </w:rPr>
              <w:t> </w:t>
            </w:r>
            <w:r w:rsidRPr="00CE0825">
              <w:rPr>
                <w:noProof/>
              </w:rPr>
              <w:t>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CE0825">
              <w:fldChar w:fldCharType="end"/>
            </w:r>
          </w:p>
        </w:tc>
      </w:tr>
      <w:tr w:rsidR="00630766" w:rsidRPr="00CE0825" w14:paraId="6C6D9B07" w14:textId="77777777" w:rsidTr="00E56CB8">
        <w:trPr>
          <w:trHeight w:val="270"/>
        </w:trPr>
        <w:tc>
          <w:tcPr>
            <w:tcW w:w="5874" w:type="dxa"/>
            <w:shd w:val="clear" w:color="auto" w:fill="auto"/>
            <w:vAlign w:val="center"/>
          </w:tcPr>
          <w:p w14:paraId="34E7285B" w14:textId="77777777" w:rsidR="006434B8" w:rsidRPr="00CE0825" w:rsidRDefault="006434B8" w:rsidP="00C73C4A">
            <w:pPr>
              <w:tabs>
                <w:tab w:val="right" w:pos="9354"/>
              </w:tabs>
              <w:spacing w:line="280" w:lineRule="exact"/>
              <w:rPr>
                <w:b/>
                <w:caps/>
              </w:rPr>
            </w:pPr>
            <w:r w:rsidRPr="00CE0825">
              <w:t>Délai pour les réponses de l’adjudicateur</w:t>
            </w:r>
          </w:p>
        </w:tc>
        <w:tc>
          <w:tcPr>
            <w:tcW w:w="2748" w:type="dxa"/>
            <w:shd w:val="clear" w:color="auto" w:fill="auto"/>
            <w:vAlign w:val="center"/>
          </w:tcPr>
          <w:p w14:paraId="2304062C" w14:textId="77777777" w:rsidR="006434B8" w:rsidRPr="00CE0825" w:rsidRDefault="006434B8" w:rsidP="00C73C4A">
            <w:pPr>
              <w:tabs>
                <w:tab w:val="right" w:pos="9354"/>
              </w:tabs>
              <w:rPr>
                <w:b/>
                <w:caps/>
                <w:sz w:val="20"/>
              </w:rPr>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485" w:name="_Toc193808439"/>
            <w:bookmarkStart w:id="486" w:name="_Toc181199940"/>
            <w:bookmarkStart w:id="487" w:name="_Toc181192975"/>
            <w:bookmarkStart w:id="488" w:name="_Toc181192727"/>
            <w:bookmarkStart w:id="489" w:name="_Toc181108517"/>
            <w:bookmarkStart w:id="490" w:name="_Toc180758181"/>
            <w:bookmarkStart w:id="491" w:name="_Toc177548214"/>
            <w:bookmarkStart w:id="492" w:name="_Toc177547859"/>
            <w:bookmarkStart w:id="493" w:name="_Toc177547684"/>
            <w:bookmarkStart w:id="494" w:name="_Toc176982812"/>
            <w:bookmarkStart w:id="495" w:name="_Toc176982622"/>
            <w:bookmarkStart w:id="496" w:name="_Toc176982431"/>
            <w:bookmarkStart w:id="497" w:name="_Toc176982241"/>
            <w:bookmarkStart w:id="498" w:name="_Toc176982046"/>
            <w:bookmarkStart w:id="499" w:name="_Toc176981845"/>
            <w:bookmarkStart w:id="500" w:name="_Toc176981647"/>
            <w:bookmarkStart w:id="501" w:name="_Toc176981443"/>
            <w:bookmarkStart w:id="502" w:name="_Toc176981239"/>
            <w:bookmarkStart w:id="503" w:name="_Toc176981041"/>
            <w:bookmarkStart w:id="504" w:name="_Toc177106907"/>
            <w:bookmarkStart w:id="505" w:name="_Toc177107565"/>
            <w:bookmarkStart w:id="506" w:name="_Toc177108125"/>
            <w:bookmarkStart w:id="507" w:name="_Toc177109459"/>
            <w:bookmarkStart w:id="508" w:name="_Toc177986177"/>
            <w:bookmarkStart w:id="509" w:name="_Toc177991372"/>
            <w:bookmarkStart w:id="510" w:name="_Toc179213410"/>
            <w:bookmarkStart w:id="511" w:name="_Toc179213507"/>
            <w:bookmarkStart w:id="512" w:name="_Toc179276007"/>
            <w:bookmarkStart w:id="513" w:name="_Toc179277623"/>
            <w:bookmarkStart w:id="514" w:name="_Toc179278090"/>
            <w:bookmarkStart w:id="515" w:name="_Toc179289410"/>
            <w:bookmarkStart w:id="516" w:name="_Toc181179600"/>
            <w:bookmarkStart w:id="517" w:name="_Toc181179722"/>
            <w:bookmarkStart w:id="518" w:name="_Toc181180193"/>
            <w:bookmarkStart w:id="519" w:name="_Toc181180291"/>
            <w:bookmarkStart w:id="520" w:name="_Toc181181893"/>
            <w:bookmarkStart w:id="521" w:name="_Toc181182811"/>
            <w:bookmarkStart w:id="522" w:name="_Toc181200687"/>
            <w:r w:rsidRPr="00CE0825">
              <w:rPr>
                <w:noProof/>
              </w:rPr>
              <w:t> </w:t>
            </w:r>
            <w:r w:rsidRPr="00CE0825">
              <w:rPr>
                <w:noProof/>
              </w:rPr>
              <w:t> </w:t>
            </w:r>
            <w:r w:rsidRPr="00CE0825">
              <w:rPr>
                <w:noProof/>
              </w:rPr>
              <w:t> </w:t>
            </w:r>
            <w:r w:rsidRPr="00CE0825">
              <w:rPr>
                <w:noProof/>
              </w:rPr>
              <w:t> </w:t>
            </w:r>
            <w:r w:rsidRPr="00CE0825">
              <w:rPr>
                <w:noProof/>
              </w:rPr>
              <w:t> </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CE0825">
              <w:fldChar w:fldCharType="end"/>
            </w:r>
          </w:p>
        </w:tc>
      </w:tr>
      <w:tr w:rsidR="00630766" w:rsidRPr="00CE0825" w14:paraId="6508E57C" w14:textId="77777777" w:rsidTr="00E56CB8">
        <w:trPr>
          <w:trHeight w:val="317"/>
        </w:trPr>
        <w:tc>
          <w:tcPr>
            <w:tcW w:w="5874" w:type="dxa"/>
            <w:shd w:val="clear" w:color="auto" w:fill="auto"/>
            <w:vAlign w:val="center"/>
          </w:tcPr>
          <w:p w14:paraId="43E13B9A" w14:textId="77777777" w:rsidR="006434B8" w:rsidRPr="00CE0825" w:rsidRDefault="006434B8" w:rsidP="00C73C4A">
            <w:pPr>
              <w:tabs>
                <w:tab w:val="right" w:pos="9354"/>
              </w:tabs>
              <w:spacing w:line="280" w:lineRule="exact"/>
              <w:rPr>
                <w:caps/>
              </w:rPr>
            </w:pPr>
            <w:r w:rsidRPr="00CE0825">
              <w:t>Date pour la remise des offres</w:t>
            </w:r>
          </w:p>
        </w:tc>
        <w:tc>
          <w:tcPr>
            <w:tcW w:w="2748" w:type="dxa"/>
            <w:shd w:val="clear" w:color="auto" w:fill="auto"/>
            <w:vAlign w:val="center"/>
          </w:tcPr>
          <w:p w14:paraId="32B857B1" w14:textId="77777777" w:rsidR="006434B8" w:rsidRPr="00CE0825" w:rsidRDefault="006434B8" w:rsidP="00C73C4A">
            <w:pPr>
              <w:tabs>
                <w:tab w:val="right" w:pos="9354"/>
              </w:tabs>
              <w:rPr>
                <w:b/>
                <w:caps/>
                <w:sz w:val="20"/>
              </w:rPr>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523" w:name="_Toc193808440"/>
            <w:bookmarkStart w:id="524" w:name="_Toc181199941"/>
            <w:bookmarkStart w:id="525" w:name="_Toc181192976"/>
            <w:bookmarkStart w:id="526" w:name="_Toc181192728"/>
            <w:bookmarkStart w:id="527" w:name="_Toc181108518"/>
            <w:bookmarkStart w:id="528" w:name="_Toc180758182"/>
            <w:bookmarkStart w:id="529" w:name="_Toc177548215"/>
            <w:bookmarkStart w:id="530" w:name="_Toc177547860"/>
            <w:bookmarkStart w:id="531" w:name="_Toc177547685"/>
            <w:bookmarkStart w:id="532" w:name="_Toc176982813"/>
            <w:bookmarkStart w:id="533" w:name="_Toc176982623"/>
            <w:bookmarkStart w:id="534" w:name="_Toc176982432"/>
            <w:bookmarkStart w:id="535" w:name="_Toc176982242"/>
            <w:bookmarkStart w:id="536" w:name="_Toc176982048"/>
            <w:bookmarkStart w:id="537" w:name="_Toc176981847"/>
            <w:bookmarkStart w:id="538" w:name="_Toc176981649"/>
            <w:bookmarkStart w:id="539" w:name="_Toc176981445"/>
            <w:bookmarkStart w:id="540" w:name="_Toc176981241"/>
            <w:bookmarkStart w:id="541" w:name="_Toc176981043"/>
            <w:bookmarkStart w:id="542" w:name="_Toc177106908"/>
            <w:bookmarkStart w:id="543" w:name="_Toc177107566"/>
            <w:bookmarkStart w:id="544" w:name="_Toc177108126"/>
            <w:bookmarkStart w:id="545" w:name="_Toc177109460"/>
            <w:bookmarkStart w:id="546" w:name="_Toc177986178"/>
            <w:bookmarkStart w:id="547" w:name="_Toc177991373"/>
            <w:bookmarkStart w:id="548" w:name="_Toc179213411"/>
            <w:bookmarkStart w:id="549" w:name="_Toc179213508"/>
            <w:bookmarkStart w:id="550" w:name="_Toc179276008"/>
            <w:bookmarkStart w:id="551" w:name="_Toc179277624"/>
            <w:bookmarkStart w:id="552" w:name="_Toc179278091"/>
            <w:bookmarkStart w:id="553" w:name="_Toc179289411"/>
            <w:bookmarkStart w:id="554" w:name="_Toc181179601"/>
            <w:bookmarkStart w:id="555" w:name="_Toc181179723"/>
            <w:bookmarkStart w:id="556" w:name="_Toc181180194"/>
            <w:bookmarkStart w:id="557" w:name="_Toc181180292"/>
            <w:bookmarkStart w:id="558" w:name="_Toc181181894"/>
            <w:bookmarkStart w:id="559" w:name="_Toc181182812"/>
            <w:bookmarkStart w:id="560" w:name="_Toc181200688"/>
            <w:r w:rsidRPr="00CE0825">
              <w:rPr>
                <w:noProof/>
              </w:rPr>
              <w:t> </w:t>
            </w:r>
            <w:r w:rsidRPr="00CE0825">
              <w:rPr>
                <w:noProof/>
              </w:rPr>
              <w:t> </w:t>
            </w:r>
            <w:r w:rsidRPr="00CE0825">
              <w:rPr>
                <w:noProof/>
              </w:rPr>
              <w:t> </w:t>
            </w:r>
            <w:r w:rsidRPr="00CE0825">
              <w:rPr>
                <w:noProof/>
              </w:rPr>
              <w:t> </w:t>
            </w:r>
            <w:r w:rsidRPr="00CE0825">
              <w:rPr>
                <w:noProof/>
              </w:rPr>
              <w:t> </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CE0825">
              <w:fldChar w:fldCharType="end"/>
            </w:r>
            <w:r w:rsidRPr="00CE0825">
              <w:rPr>
                <w:sz w:val="20"/>
              </w:rPr>
              <w:t xml:space="preserve"> </w:t>
            </w:r>
          </w:p>
        </w:tc>
      </w:tr>
      <w:tr w:rsidR="00630766" w:rsidRPr="00CE0825" w14:paraId="4913B8B4" w14:textId="77777777" w:rsidTr="00E56CB8">
        <w:tc>
          <w:tcPr>
            <w:tcW w:w="5874" w:type="dxa"/>
            <w:shd w:val="clear" w:color="auto" w:fill="auto"/>
            <w:vAlign w:val="center"/>
          </w:tcPr>
          <w:p w14:paraId="2158AB21" w14:textId="77777777" w:rsidR="006434B8" w:rsidRPr="00CE0825" w:rsidRDefault="006434B8" w:rsidP="00C73C4A">
            <w:pPr>
              <w:tabs>
                <w:tab w:val="right" w:pos="9354"/>
              </w:tabs>
              <w:spacing w:line="280" w:lineRule="exact"/>
              <w:rPr>
                <w:caps/>
              </w:rPr>
            </w:pPr>
            <w:r w:rsidRPr="00CE0825">
              <w:t xml:space="preserve">Date de l’éventuelle séance de clarification </w:t>
            </w:r>
          </w:p>
        </w:tc>
        <w:tc>
          <w:tcPr>
            <w:tcW w:w="2748" w:type="dxa"/>
            <w:shd w:val="clear" w:color="auto" w:fill="auto"/>
            <w:vAlign w:val="center"/>
          </w:tcPr>
          <w:p w14:paraId="61A9C5BC" w14:textId="77777777" w:rsidR="006434B8" w:rsidRPr="00CE0825" w:rsidRDefault="006434B8" w:rsidP="00C73C4A">
            <w:pPr>
              <w:tabs>
                <w:tab w:val="right" w:pos="9354"/>
              </w:tabs>
              <w:rPr>
                <w:caps/>
                <w:sz w:val="20"/>
              </w:rPr>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561" w:name="_Toc193808441"/>
            <w:bookmarkStart w:id="562" w:name="_Toc181199942"/>
            <w:bookmarkStart w:id="563" w:name="_Toc181192977"/>
            <w:bookmarkStart w:id="564" w:name="_Toc181192729"/>
            <w:bookmarkStart w:id="565" w:name="_Toc181108519"/>
            <w:bookmarkStart w:id="566" w:name="_Toc180758183"/>
            <w:bookmarkStart w:id="567" w:name="_Toc177548216"/>
            <w:bookmarkStart w:id="568" w:name="_Toc177547861"/>
            <w:bookmarkStart w:id="569" w:name="_Toc177547686"/>
            <w:bookmarkStart w:id="570" w:name="_Toc176982814"/>
            <w:bookmarkStart w:id="571" w:name="_Toc176982624"/>
            <w:bookmarkStart w:id="572" w:name="_Toc176982433"/>
            <w:bookmarkStart w:id="573" w:name="_Toc176982243"/>
            <w:bookmarkStart w:id="574" w:name="_Toc176982050"/>
            <w:bookmarkStart w:id="575" w:name="_Toc176981849"/>
            <w:bookmarkStart w:id="576" w:name="_Toc176981651"/>
            <w:bookmarkStart w:id="577" w:name="_Toc176981447"/>
            <w:bookmarkStart w:id="578" w:name="_Toc176981243"/>
            <w:bookmarkStart w:id="579" w:name="_Toc176981045"/>
            <w:bookmarkStart w:id="580" w:name="_Toc177106909"/>
            <w:bookmarkStart w:id="581" w:name="_Toc177107567"/>
            <w:bookmarkStart w:id="582" w:name="_Toc177108127"/>
            <w:bookmarkStart w:id="583" w:name="_Toc177109461"/>
            <w:bookmarkStart w:id="584" w:name="_Toc177986179"/>
            <w:bookmarkStart w:id="585" w:name="_Toc177991374"/>
            <w:bookmarkStart w:id="586" w:name="_Toc179213412"/>
            <w:bookmarkStart w:id="587" w:name="_Toc179213509"/>
            <w:bookmarkStart w:id="588" w:name="_Toc179276009"/>
            <w:bookmarkStart w:id="589" w:name="_Toc179277625"/>
            <w:bookmarkStart w:id="590" w:name="_Toc179278092"/>
            <w:bookmarkStart w:id="591" w:name="_Toc179289412"/>
            <w:bookmarkStart w:id="592" w:name="_Toc181179602"/>
            <w:bookmarkStart w:id="593" w:name="_Toc181179724"/>
            <w:bookmarkStart w:id="594" w:name="_Toc181180195"/>
            <w:bookmarkStart w:id="595" w:name="_Toc181180293"/>
            <w:bookmarkStart w:id="596" w:name="_Toc181181895"/>
            <w:bookmarkStart w:id="597" w:name="_Toc181182813"/>
            <w:bookmarkStart w:id="598" w:name="_Toc181200689"/>
            <w:r w:rsidRPr="00CE0825">
              <w:rPr>
                <w:noProof/>
              </w:rPr>
              <w:t> </w:t>
            </w:r>
            <w:r w:rsidRPr="00CE0825">
              <w:rPr>
                <w:noProof/>
              </w:rPr>
              <w:t> </w:t>
            </w:r>
            <w:r w:rsidRPr="00CE0825">
              <w:rPr>
                <w:noProof/>
              </w:rPr>
              <w:t> </w:t>
            </w:r>
            <w:r w:rsidRPr="00CE0825">
              <w:rPr>
                <w:noProof/>
              </w:rPr>
              <w:t> </w:t>
            </w:r>
            <w:r w:rsidRPr="00CE0825">
              <w:rPr>
                <w:noProof/>
              </w:rPr>
              <w:t> </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CE0825">
              <w:fldChar w:fldCharType="end"/>
            </w:r>
          </w:p>
        </w:tc>
      </w:tr>
      <w:tr w:rsidR="00630766" w:rsidRPr="00CE0825" w14:paraId="0D07E220" w14:textId="77777777" w:rsidTr="00E56CB8">
        <w:trPr>
          <w:trHeight w:val="268"/>
        </w:trPr>
        <w:tc>
          <w:tcPr>
            <w:tcW w:w="5874" w:type="dxa"/>
            <w:shd w:val="clear" w:color="auto" w:fill="auto"/>
            <w:vAlign w:val="center"/>
          </w:tcPr>
          <w:p w14:paraId="14A1B174" w14:textId="77777777" w:rsidR="006434B8" w:rsidRPr="00CE0825" w:rsidRDefault="006434B8" w:rsidP="00C73C4A">
            <w:pPr>
              <w:tabs>
                <w:tab w:val="right" w:pos="9354"/>
              </w:tabs>
              <w:spacing w:line="280" w:lineRule="exact"/>
              <w:rPr>
                <w:b/>
                <w:caps/>
              </w:rPr>
            </w:pPr>
            <w:r w:rsidRPr="00CE0825">
              <w:t>Date de la décision d’adjudication</w:t>
            </w:r>
          </w:p>
        </w:tc>
        <w:tc>
          <w:tcPr>
            <w:tcW w:w="2748" w:type="dxa"/>
            <w:shd w:val="clear" w:color="auto" w:fill="auto"/>
            <w:vAlign w:val="center"/>
          </w:tcPr>
          <w:p w14:paraId="1A215D60" w14:textId="77777777" w:rsidR="006434B8" w:rsidRPr="00CE0825" w:rsidRDefault="006434B8" w:rsidP="00C73C4A">
            <w:pPr>
              <w:tabs>
                <w:tab w:val="right" w:pos="9354"/>
              </w:tabs>
              <w:rPr>
                <w:b/>
                <w:caps/>
                <w:sz w:val="20"/>
              </w:rPr>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599" w:name="_Toc193808442"/>
            <w:bookmarkStart w:id="600" w:name="_Toc181199943"/>
            <w:bookmarkStart w:id="601" w:name="_Toc181192978"/>
            <w:bookmarkStart w:id="602" w:name="_Toc181192730"/>
            <w:bookmarkStart w:id="603" w:name="_Toc181108520"/>
            <w:bookmarkStart w:id="604" w:name="_Toc180758184"/>
            <w:bookmarkStart w:id="605" w:name="_Toc177548217"/>
            <w:bookmarkStart w:id="606" w:name="_Toc177547862"/>
            <w:bookmarkStart w:id="607" w:name="_Toc177547687"/>
            <w:bookmarkStart w:id="608" w:name="_Toc176982815"/>
            <w:bookmarkStart w:id="609" w:name="_Toc176982625"/>
            <w:bookmarkStart w:id="610" w:name="_Toc176982434"/>
            <w:bookmarkStart w:id="611" w:name="_Toc176982244"/>
            <w:bookmarkStart w:id="612" w:name="_Toc176982052"/>
            <w:bookmarkStart w:id="613" w:name="_Toc176981851"/>
            <w:bookmarkStart w:id="614" w:name="_Toc176981653"/>
            <w:bookmarkStart w:id="615" w:name="_Toc176981449"/>
            <w:bookmarkStart w:id="616" w:name="_Toc176981245"/>
            <w:bookmarkStart w:id="617" w:name="_Toc176981047"/>
            <w:bookmarkStart w:id="618" w:name="_Toc177106910"/>
            <w:bookmarkStart w:id="619" w:name="_Toc177107568"/>
            <w:bookmarkStart w:id="620" w:name="_Toc177108128"/>
            <w:bookmarkStart w:id="621" w:name="_Toc177109462"/>
            <w:bookmarkStart w:id="622" w:name="_Toc177986180"/>
            <w:bookmarkStart w:id="623" w:name="_Toc177991375"/>
            <w:bookmarkStart w:id="624" w:name="_Toc179213413"/>
            <w:bookmarkStart w:id="625" w:name="_Toc179213510"/>
            <w:bookmarkStart w:id="626" w:name="_Toc179276010"/>
            <w:bookmarkStart w:id="627" w:name="_Toc179277626"/>
            <w:bookmarkStart w:id="628" w:name="_Toc179278093"/>
            <w:bookmarkStart w:id="629" w:name="_Toc179289413"/>
            <w:bookmarkStart w:id="630" w:name="_Toc181179603"/>
            <w:bookmarkStart w:id="631" w:name="_Toc181179725"/>
            <w:bookmarkStart w:id="632" w:name="_Toc181180196"/>
            <w:bookmarkStart w:id="633" w:name="_Toc181180294"/>
            <w:bookmarkStart w:id="634" w:name="_Toc181181896"/>
            <w:bookmarkStart w:id="635" w:name="_Toc181182814"/>
            <w:bookmarkStart w:id="636" w:name="_Toc181200690"/>
            <w:r w:rsidRPr="00CE0825">
              <w:rPr>
                <w:noProof/>
              </w:rPr>
              <w:t> </w:t>
            </w:r>
            <w:r w:rsidRPr="00CE0825">
              <w:rPr>
                <w:noProof/>
              </w:rPr>
              <w:t> </w:t>
            </w:r>
            <w:r w:rsidRPr="00CE0825">
              <w:rPr>
                <w:noProof/>
              </w:rPr>
              <w:t> </w:t>
            </w:r>
            <w:r w:rsidRPr="00CE0825">
              <w:rPr>
                <w:noProof/>
              </w:rPr>
              <w:t> </w:t>
            </w:r>
            <w:r w:rsidRPr="00CE0825">
              <w:rPr>
                <w:noProof/>
              </w:rPr>
              <w:t> </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CE0825">
              <w:fldChar w:fldCharType="end"/>
            </w:r>
          </w:p>
        </w:tc>
      </w:tr>
      <w:tr w:rsidR="00630766" w:rsidRPr="00CE0825" w14:paraId="07087FDE" w14:textId="77777777" w:rsidTr="00E56CB8">
        <w:trPr>
          <w:trHeight w:val="268"/>
        </w:trPr>
        <w:tc>
          <w:tcPr>
            <w:tcW w:w="5874" w:type="dxa"/>
            <w:shd w:val="clear" w:color="auto" w:fill="auto"/>
            <w:vAlign w:val="center"/>
          </w:tcPr>
          <w:p w14:paraId="027AAC96" w14:textId="77777777" w:rsidR="006434B8" w:rsidRPr="00CE0825" w:rsidRDefault="006434B8" w:rsidP="00C73C4A">
            <w:pPr>
              <w:tabs>
                <w:tab w:val="right" w:pos="9354"/>
              </w:tabs>
              <w:spacing w:line="280" w:lineRule="exact"/>
              <w:rPr>
                <w:b/>
              </w:rPr>
            </w:pPr>
            <w:r w:rsidRPr="00CE0825">
              <w:t xml:space="preserve">Date pour la signature du contrat </w:t>
            </w:r>
          </w:p>
        </w:tc>
        <w:tc>
          <w:tcPr>
            <w:tcW w:w="2748" w:type="dxa"/>
            <w:shd w:val="clear" w:color="auto" w:fill="auto"/>
            <w:vAlign w:val="center"/>
          </w:tcPr>
          <w:p w14:paraId="373BAA7E" w14:textId="77777777" w:rsidR="006434B8" w:rsidRPr="00CE0825" w:rsidRDefault="006434B8" w:rsidP="00C73C4A">
            <w:pPr>
              <w:tabs>
                <w:tab w:val="right" w:pos="9354"/>
              </w:tabs>
              <w:rPr>
                <w:b/>
                <w:caps/>
                <w:sz w:val="20"/>
              </w:rPr>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637" w:name="_Toc193808443"/>
            <w:bookmarkStart w:id="638" w:name="_Toc181199944"/>
            <w:bookmarkStart w:id="639" w:name="_Toc181192979"/>
            <w:bookmarkStart w:id="640" w:name="_Toc181192731"/>
            <w:bookmarkStart w:id="641" w:name="_Toc181108521"/>
            <w:bookmarkStart w:id="642" w:name="_Toc180758185"/>
            <w:bookmarkStart w:id="643" w:name="_Toc177548218"/>
            <w:bookmarkStart w:id="644" w:name="_Toc177547863"/>
            <w:bookmarkStart w:id="645" w:name="_Toc177547688"/>
            <w:bookmarkStart w:id="646" w:name="_Toc176982816"/>
            <w:bookmarkStart w:id="647" w:name="_Toc176982626"/>
            <w:bookmarkStart w:id="648" w:name="_Toc176982435"/>
            <w:bookmarkStart w:id="649" w:name="_Toc176982245"/>
            <w:bookmarkStart w:id="650" w:name="_Toc176982054"/>
            <w:bookmarkStart w:id="651" w:name="_Toc176981853"/>
            <w:bookmarkStart w:id="652" w:name="_Toc176981655"/>
            <w:bookmarkStart w:id="653" w:name="_Toc176981451"/>
            <w:bookmarkStart w:id="654" w:name="_Toc176981247"/>
            <w:bookmarkStart w:id="655" w:name="_Toc176981049"/>
            <w:bookmarkStart w:id="656" w:name="_Toc177106911"/>
            <w:bookmarkStart w:id="657" w:name="_Toc177107569"/>
            <w:bookmarkStart w:id="658" w:name="_Toc177108129"/>
            <w:bookmarkStart w:id="659" w:name="_Toc177109463"/>
            <w:bookmarkStart w:id="660" w:name="_Toc177986181"/>
            <w:bookmarkStart w:id="661" w:name="_Toc177991376"/>
            <w:bookmarkStart w:id="662" w:name="_Toc179213414"/>
            <w:bookmarkStart w:id="663" w:name="_Toc179213511"/>
            <w:bookmarkStart w:id="664" w:name="_Toc179276011"/>
            <w:bookmarkStart w:id="665" w:name="_Toc179277627"/>
            <w:bookmarkStart w:id="666" w:name="_Toc179278094"/>
            <w:bookmarkStart w:id="667" w:name="_Toc179289414"/>
            <w:bookmarkStart w:id="668" w:name="_Toc181179604"/>
            <w:bookmarkStart w:id="669" w:name="_Toc181179726"/>
            <w:bookmarkStart w:id="670" w:name="_Toc181180197"/>
            <w:bookmarkStart w:id="671" w:name="_Toc181180295"/>
            <w:bookmarkStart w:id="672" w:name="_Toc181181897"/>
            <w:bookmarkStart w:id="673" w:name="_Toc181182815"/>
            <w:bookmarkStart w:id="674" w:name="_Toc181200691"/>
            <w:r w:rsidRPr="00CE0825">
              <w:rPr>
                <w:noProof/>
              </w:rPr>
              <w:t> </w:t>
            </w:r>
            <w:r w:rsidRPr="00CE0825">
              <w:rPr>
                <w:noProof/>
              </w:rPr>
              <w:t> </w:t>
            </w:r>
            <w:r w:rsidRPr="00CE0825">
              <w:rPr>
                <w:noProof/>
              </w:rPr>
              <w:t> </w:t>
            </w:r>
            <w:r w:rsidRPr="00CE0825">
              <w:rPr>
                <w:noProof/>
              </w:rPr>
              <w:t> </w:t>
            </w:r>
            <w:r w:rsidRPr="00CE0825">
              <w:rPr>
                <w:noProof/>
              </w:rPr>
              <w:t> </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CE0825">
              <w:fldChar w:fldCharType="end"/>
            </w:r>
          </w:p>
        </w:tc>
      </w:tr>
      <w:tr w:rsidR="00630766" w:rsidRPr="00630766" w14:paraId="2143BA56" w14:textId="77777777" w:rsidTr="00E56CB8">
        <w:trPr>
          <w:trHeight w:val="268"/>
        </w:trPr>
        <w:tc>
          <w:tcPr>
            <w:tcW w:w="5874" w:type="dxa"/>
            <w:shd w:val="clear" w:color="auto" w:fill="auto"/>
            <w:vAlign w:val="center"/>
          </w:tcPr>
          <w:p w14:paraId="6C1E14D4" w14:textId="77777777" w:rsidR="006434B8" w:rsidRPr="00CE0825" w:rsidRDefault="006434B8" w:rsidP="00C73C4A">
            <w:pPr>
              <w:tabs>
                <w:tab w:val="right" w:pos="9354"/>
              </w:tabs>
              <w:spacing w:line="280" w:lineRule="exact"/>
              <w:rPr>
                <w:b/>
                <w:caps/>
              </w:rPr>
            </w:pPr>
            <w:r w:rsidRPr="00CE0825">
              <w:t>Date pour le début et la fin de l’exécution des prestations</w:t>
            </w:r>
          </w:p>
        </w:tc>
        <w:tc>
          <w:tcPr>
            <w:tcW w:w="2748" w:type="dxa"/>
            <w:shd w:val="clear" w:color="auto" w:fill="auto"/>
            <w:vAlign w:val="center"/>
          </w:tcPr>
          <w:p w14:paraId="5911F729" w14:textId="77777777" w:rsidR="006434B8" w:rsidRPr="00630766" w:rsidRDefault="006434B8" w:rsidP="00C73C4A">
            <w:pPr>
              <w:tabs>
                <w:tab w:val="right" w:pos="9354"/>
              </w:tabs>
            </w:pPr>
            <w:r w:rsidRPr="00CE0825">
              <w:fldChar w:fldCharType="begin">
                <w:ffData>
                  <w:name w:val=""/>
                  <w:enabled/>
                  <w:calcOnExit w:val="0"/>
                  <w:textInput>
                    <w:maxLength w:val="80"/>
                  </w:textInput>
                </w:ffData>
              </w:fldChar>
            </w:r>
            <w:r w:rsidRPr="00CE0825">
              <w:instrText xml:space="preserve"> FORMTEXT </w:instrText>
            </w:r>
            <w:r w:rsidRPr="00CE0825">
              <w:fldChar w:fldCharType="separate"/>
            </w:r>
            <w:bookmarkStart w:id="675" w:name="_Toc193808444"/>
            <w:bookmarkStart w:id="676" w:name="_Toc181199945"/>
            <w:bookmarkStart w:id="677" w:name="_Toc181192980"/>
            <w:bookmarkStart w:id="678" w:name="_Toc181192732"/>
            <w:bookmarkStart w:id="679" w:name="_Toc181108522"/>
            <w:bookmarkStart w:id="680" w:name="_Toc180758186"/>
            <w:bookmarkStart w:id="681" w:name="_Toc177548219"/>
            <w:bookmarkStart w:id="682" w:name="_Toc177547864"/>
            <w:bookmarkStart w:id="683" w:name="_Toc177547689"/>
            <w:bookmarkStart w:id="684" w:name="_Toc176982817"/>
            <w:bookmarkStart w:id="685" w:name="_Toc176982627"/>
            <w:bookmarkStart w:id="686" w:name="_Toc176982436"/>
            <w:bookmarkStart w:id="687" w:name="_Toc176982246"/>
            <w:bookmarkStart w:id="688" w:name="_Toc176982056"/>
            <w:bookmarkStart w:id="689" w:name="_Toc176981855"/>
            <w:bookmarkStart w:id="690" w:name="_Toc176981657"/>
            <w:bookmarkStart w:id="691" w:name="_Toc176981453"/>
            <w:bookmarkStart w:id="692" w:name="_Toc176981249"/>
            <w:bookmarkStart w:id="693" w:name="_Toc176981051"/>
            <w:bookmarkStart w:id="694" w:name="_Toc177106912"/>
            <w:bookmarkStart w:id="695" w:name="_Toc177107570"/>
            <w:bookmarkStart w:id="696" w:name="_Toc177108130"/>
            <w:bookmarkStart w:id="697" w:name="_Toc177109464"/>
            <w:bookmarkStart w:id="698" w:name="_Toc177986182"/>
            <w:bookmarkStart w:id="699" w:name="_Toc177991377"/>
            <w:bookmarkStart w:id="700" w:name="_Toc179213415"/>
            <w:bookmarkStart w:id="701" w:name="_Toc179213512"/>
            <w:bookmarkStart w:id="702" w:name="_Toc179276012"/>
            <w:bookmarkStart w:id="703" w:name="_Toc179277628"/>
            <w:bookmarkStart w:id="704" w:name="_Toc179278095"/>
            <w:bookmarkStart w:id="705" w:name="_Toc179289415"/>
            <w:bookmarkStart w:id="706" w:name="_Toc181179605"/>
            <w:bookmarkStart w:id="707" w:name="_Toc181179727"/>
            <w:bookmarkStart w:id="708" w:name="_Toc181180198"/>
            <w:bookmarkStart w:id="709" w:name="_Toc181180296"/>
            <w:bookmarkStart w:id="710" w:name="_Toc181181898"/>
            <w:bookmarkStart w:id="711" w:name="_Toc181182816"/>
            <w:bookmarkStart w:id="712" w:name="_Toc181200692"/>
            <w:r w:rsidRPr="00CE0825">
              <w:rPr>
                <w:noProof/>
              </w:rPr>
              <w:t> </w:t>
            </w:r>
            <w:r w:rsidRPr="00CE0825">
              <w:rPr>
                <w:noProof/>
              </w:rPr>
              <w:t> </w:t>
            </w:r>
            <w:r w:rsidRPr="00CE0825">
              <w:rPr>
                <w:noProof/>
              </w:rPr>
              <w:t> </w:t>
            </w:r>
            <w:r w:rsidRPr="00CE0825">
              <w:rPr>
                <w:noProof/>
              </w:rPr>
              <w:t> </w:t>
            </w:r>
            <w:r w:rsidRPr="00CE0825">
              <w:rPr>
                <w:noProof/>
              </w:rPr>
              <w:t> </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CE0825">
              <w:fldChar w:fldCharType="end"/>
            </w:r>
          </w:p>
        </w:tc>
      </w:tr>
    </w:tbl>
    <w:p w14:paraId="44EA7F60" w14:textId="17A6E9FE" w:rsidR="006434B8" w:rsidRPr="00A11FC6" w:rsidRDefault="007F1022" w:rsidP="00673D0A">
      <w:pPr>
        <w:pStyle w:val="Titre1"/>
      </w:pPr>
      <w:bookmarkStart w:id="713" w:name="_Toc193811841"/>
      <w:bookmarkStart w:id="714" w:name="_Toc194328321"/>
      <w:bookmarkStart w:id="715" w:name="_Toc194328695"/>
      <w:bookmarkStart w:id="716" w:name="_Toc194330492"/>
      <w:bookmarkStart w:id="717" w:name="_Toc216209287"/>
      <w:r w:rsidRPr="00A11FC6">
        <w:t>BASES L</w:t>
      </w:r>
      <w:r w:rsidR="009C337D" w:rsidRPr="00A11FC6">
        <w:t>É</w:t>
      </w:r>
      <w:r w:rsidRPr="00A11FC6">
        <w:t>GALES</w:t>
      </w:r>
      <w:bookmarkEnd w:id="713"/>
      <w:bookmarkEnd w:id="714"/>
      <w:bookmarkEnd w:id="715"/>
      <w:bookmarkEnd w:id="716"/>
      <w:bookmarkEnd w:id="717"/>
    </w:p>
    <w:p w14:paraId="7325543F" w14:textId="220A30DE" w:rsidR="006434B8" w:rsidRPr="0002041B" w:rsidRDefault="006434B8" w:rsidP="00C73C4A">
      <w:pPr>
        <w:pStyle w:val="Corpsdetexte2"/>
        <w:tabs>
          <w:tab w:val="right" w:pos="9354"/>
        </w:tabs>
        <w:spacing w:after="0" w:line="280" w:lineRule="exact"/>
        <w:ind w:left="567"/>
        <w:rPr>
          <w:rFonts w:cs="Arial"/>
          <w:vanish/>
          <w:highlight w:val="yellow"/>
        </w:rPr>
      </w:pPr>
      <w:r w:rsidRPr="0002041B">
        <w:rPr>
          <w:rFonts w:cs="Arial"/>
          <w:vanish/>
          <w:highlight w:val="yellow"/>
        </w:rPr>
        <w:t>(</w:t>
      </w:r>
      <w:r w:rsidRPr="0002041B">
        <w:rPr>
          <w:rFonts w:cs="Arial"/>
          <w:b/>
          <w:bCs/>
          <w:vanish/>
          <w:highlight w:val="yellow"/>
        </w:rPr>
        <w:t>Remarque à l’attention de l’adjudicateur :</w:t>
      </w:r>
      <w:r w:rsidRPr="0002041B">
        <w:rPr>
          <w:rFonts w:cs="Arial"/>
          <w:vanish/>
          <w:highlight w:val="yellow"/>
        </w:rPr>
        <w:t xml:space="preserve"> voir annexes A et B du Guide romand</w:t>
      </w:r>
      <w:r w:rsidR="0081449E">
        <w:rPr>
          <w:rFonts w:cs="Arial"/>
          <w:vanish/>
          <w:highlight w:val="yellow"/>
        </w:rPr>
        <w:t>.</w:t>
      </w:r>
      <w:r w:rsidRPr="0002041B">
        <w:rPr>
          <w:rFonts w:cs="Arial"/>
          <w:vanish/>
          <w:highlight w:val="yellow"/>
        </w:rPr>
        <w:t>)</w:t>
      </w:r>
    </w:p>
    <w:p w14:paraId="213192EC" w14:textId="56A5646B" w:rsidR="009F0434" w:rsidRPr="0002041B" w:rsidRDefault="006434B8" w:rsidP="00736B6A">
      <w:pPr>
        <w:tabs>
          <w:tab w:val="right" w:pos="9354"/>
        </w:tabs>
        <w:spacing w:after="120" w:line="280" w:lineRule="exact"/>
        <w:ind w:left="567"/>
        <w:rPr>
          <w:rFonts w:cs="Arial"/>
        </w:rPr>
      </w:pPr>
      <w:r w:rsidRPr="0002041B">
        <w:rPr>
          <w:rFonts w:cs="Arial"/>
        </w:rPr>
        <w:t>Le marché est :</w:t>
      </w:r>
    </w:p>
    <w:p w14:paraId="6A4A855C" w14:textId="77777777" w:rsidR="006434B8" w:rsidRPr="0002041B" w:rsidRDefault="006434B8" w:rsidP="00736B6A">
      <w:pPr>
        <w:numPr>
          <w:ilvl w:val="0"/>
          <w:numId w:val="4"/>
        </w:numPr>
        <w:tabs>
          <w:tab w:val="clear" w:pos="2422"/>
          <w:tab w:val="right" w:pos="9354"/>
        </w:tabs>
        <w:spacing w:after="120" w:line="280" w:lineRule="exact"/>
        <w:ind w:left="851" w:hanging="284"/>
        <w:rPr>
          <w:rFonts w:cs="Arial"/>
        </w:rPr>
      </w:pPr>
    </w:p>
    <w:p w14:paraId="47EB0319" w14:textId="77777777" w:rsidR="006434B8" w:rsidRPr="0002041B" w:rsidRDefault="006434B8" w:rsidP="00C73C4A">
      <w:pPr>
        <w:tabs>
          <w:tab w:val="right" w:pos="9354"/>
        </w:tabs>
        <w:spacing w:after="120" w:line="280" w:lineRule="exact"/>
        <w:ind w:left="1418" w:hanging="567"/>
        <w:rPr>
          <w:rFonts w:cs="Arial"/>
          <w:b/>
          <w:bCs/>
        </w:rPr>
      </w:pPr>
      <w:r w:rsidRPr="0002041B">
        <w:rPr>
          <w:rFonts w:cs="Arial"/>
          <w:b/>
          <w:bCs/>
        </w:rPr>
        <w:fldChar w:fldCharType="begin">
          <w:ffData>
            <w:name w:val="CaseACocher24"/>
            <w:enabled/>
            <w:calcOnExit w:val="0"/>
            <w:checkBox>
              <w:sizeAuto/>
              <w:default w:val="0"/>
            </w:checkBox>
          </w:ffData>
        </w:fldChar>
      </w:r>
      <w:r w:rsidRPr="0002041B">
        <w:rPr>
          <w:rFonts w:cs="Arial"/>
          <w:b/>
          <w:bCs/>
        </w:rPr>
        <w:instrText xml:space="preserve"> FORMCHECKBOX </w:instrText>
      </w:r>
      <w:r w:rsidRPr="0002041B">
        <w:rPr>
          <w:rFonts w:cs="Arial"/>
          <w:b/>
          <w:bCs/>
        </w:rPr>
      </w:r>
      <w:r w:rsidRPr="0002041B">
        <w:rPr>
          <w:rFonts w:cs="Arial"/>
          <w:b/>
          <w:bCs/>
        </w:rPr>
        <w:fldChar w:fldCharType="separate"/>
      </w:r>
      <w:r w:rsidRPr="0002041B">
        <w:rPr>
          <w:rFonts w:cs="Arial"/>
          <w:b/>
          <w:bCs/>
        </w:rPr>
        <w:fldChar w:fldCharType="end"/>
      </w:r>
      <w:r w:rsidRPr="0002041B">
        <w:rPr>
          <w:rFonts w:cs="Arial"/>
          <w:b/>
          <w:bCs/>
        </w:rPr>
        <w:tab/>
        <w:t>soumis</w:t>
      </w:r>
    </w:p>
    <w:p w14:paraId="60B74C02" w14:textId="6EFFF23B" w:rsidR="009F0434" w:rsidRPr="0002041B" w:rsidRDefault="006434B8" w:rsidP="00C73C4A">
      <w:pPr>
        <w:tabs>
          <w:tab w:val="right" w:pos="9354"/>
        </w:tabs>
        <w:spacing w:after="0" w:line="280" w:lineRule="exact"/>
        <w:ind w:left="1418" w:hanging="567"/>
        <w:rPr>
          <w:rFonts w:cs="Arial"/>
          <w:b/>
          <w:bCs/>
        </w:rPr>
      </w:pPr>
      <w:r w:rsidRPr="0002041B">
        <w:rPr>
          <w:rFonts w:cs="Arial"/>
          <w:b/>
          <w:bCs/>
        </w:rPr>
        <w:fldChar w:fldCharType="begin">
          <w:ffData>
            <w:name w:val="CaseACocher24"/>
            <w:enabled/>
            <w:calcOnExit w:val="0"/>
            <w:checkBox>
              <w:sizeAuto/>
              <w:default w:val="0"/>
            </w:checkBox>
          </w:ffData>
        </w:fldChar>
      </w:r>
      <w:r w:rsidRPr="0002041B">
        <w:rPr>
          <w:rFonts w:cs="Arial"/>
          <w:b/>
          <w:bCs/>
        </w:rPr>
        <w:instrText xml:space="preserve"> FORMCHECKBOX </w:instrText>
      </w:r>
      <w:r w:rsidRPr="0002041B">
        <w:rPr>
          <w:rFonts w:cs="Arial"/>
          <w:b/>
          <w:bCs/>
        </w:rPr>
      </w:r>
      <w:r w:rsidRPr="0002041B">
        <w:rPr>
          <w:rFonts w:cs="Arial"/>
          <w:b/>
          <w:bCs/>
        </w:rPr>
        <w:fldChar w:fldCharType="separate"/>
      </w:r>
      <w:r w:rsidRPr="0002041B">
        <w:rPr>
          <w:rFonts w:cs="Arial"/>
          <w:b/>
          <w:bCs/>
        </w:rPr>
        <w:fldChar w:fldCharType="end"/>
      </w:r>
      <w:r w:rsidRPr="0002041B">
        <w:rPr>
          <w:rFonts w:cs="Arial"/>
          <w:b/>
          <w:bCs/>
        </w:rPr>
        <w:tab/>
        <w:t>non soumis</w:t>
      </w:r>
    </w:p>
    <w:p w14:paraId="6BFCC41B" w14:textId="77777777" w:rsidR="009F0434" w:rsidRPr="002D5B0F" w:rsidRDefault="009F0434" w:rsidP="00C73C4A">
      <w:pPr>
        <w:tabs>
          <w:tab w:val="right" w:pos="9354"/>
        </w:tabs>
        <w:spacing w:after="0" w:line="280" w:lineRule="exact"/>
        <w:ind w:left="1418" w:hanging="567"/>
        <w:rPr>
          <w:rFonts w:cs="Arial"/>
        </w:rPr>
      </w:pPr>
    </w:p>
    <w:p w14:paraId="1B16B2D5" w14:textId="7913014B" w:rsidR="006434B8" w:rsidRPr="0002041B" w:rsidRDefault="006434B8" w:rsidP="00C73C4A">
      <w:pPr>
        <w:tabs>
          <w:tab w:val="right" w:pos="9354"/>
        </w:tabs>
        <w:spacing w:after="0" w:line="280" w:lineRule="exact"/>
        <w:ind w:left="851"/>
        <w:rPr>
          <w:rFonts w:cs="Arial"/>
        </w:rPr>
      </w:pPr>
      <w:r w:rsidRPr="0002041B">
        <w:rPr>
          <w:rFonts w:cs="Arial"/>
        </w:rPr>
        <w:t>aux Accords internationaux (AMP 2012 et Accord bilatéral entre la Suisse et la Communauté européenne) ;</w:t>
      </w:r>
    </w:p>
    <w:p w14:paraId="692580BF" w14:textId="77777777" w:rsidR="009F0434" w:rsidRPr="0002041B" w:rsidRDefault="009F0434" w:rsidP="00C73C4A">
      <w:pPr>
        <w:tabs>
          <w:tab w:val="right" w:pos="9354"/>
        </w:tabs>
        <w:spacing w:after="0" w:line="280" w:lineRule="exact"/>
        <w:ind w:left="851"/>
        <w:rPr>
          <w:rFonts w:cs="Arial"/>
        </w:rPr>
      </w:pPr>
    </w:p>
    <w:p w14:paraId="50D7610E" w14:textId="77777777" w:rsidR="006434B8" w:rsidRPr="0002041B" w:rsidRDefault="006434B8" w:rsidP="00C73C4A">
      <w:pPr>
        <w:numPr>
          <w:ilvl w:val="0"/>
          <w:numId w:val="4"/>
        </w:numPr>
        <w:tabs>
          <w:tab w:val="clear" w:pos="2422"/>
          <w:tab w:val="right" w:pos="9354"/>
        </w:tabs>
        <w:spacing w:after="120" w:line="280" w:lineRule="exact"/>
        <w:ind w:left="851" w:hanging="284"/>
        <w:rPr>
          <w:rFonts w:cs="Arial"/>
        </w:rPr>
      </w:pPr>
    </w:p>
    <w:p w14:paraId="71B34175" w14:textId="77777777" w:rsidR="006434B8" w:rsidRPr="0002041B" w:rsidRDefault="006434B8" w:rsidP="00C73C4A">
      <w:pPr>
        <w:tabs>
          <w:tab w:val="right" w:pos="9354"/>
        </w:tabs>
        <w:spacing w:after="120" w:line="280" w:lineRule="exact"/>
        <w:ind w:left="1418" w:hanging="567"/>
        <w:rPr>
          <w:rFonts w:cs="Arial"/>
          <w:b/>
          <w:bCs/>
        </w:rPr>
      </w:pPr>
      <w:r w:rsidRPr="0002041B">
        <w:rPr>
          <w:rFonts w:cs="Arial"/>
          <w:b/>
          <w:bCs/>
        </w:rPr>
        <w:fldChar w:fldCharType="begin">
          <w:ffData>
            <w:name w:val="CaseACocher24"/>
            <w:enabled/>
            <w:calcOnExit w:val="0"/>
            <w:checkBox>
              <w:sizeAuto/>
              <w:default w:val="0"/>
            </w:checkBox>
          </w:ffData>
        </w:fldChar>
      </w:r>
      <w:r w:rsidRPr="0002041B">
        <w:rPr>
          <w:rFonts w:cs="Arial"/>
          <w:b/>
          <w:bCs/>
        </w:rPr>
        <w:instrText xml:space="preserve"> FORMCHECKBOX </w:instrText>
      </w:r>
      <w:r w:rsidRPr="0002041B">
        <w:rPr>
          <w:rFonts w:cs="Arial"/>
          <w:b/>
          <w:bCs/>
        </w:rPr>
      </w:r>
      <w:r w:rsidRPr="0002041B">
        <w:rPr>
          <w:rFonts w:cs="Arial"/>
          <w:b/>
          <w:bCs/>
        </w:rPr>
        <w:fldChar w:fldCharType="separate"/>
      </w:r>
      <w:r w:rsidRPr="0002041B">
        <w:rPr>
          <w:rFonts w:cs="Arial"/>
          <w:b/>
          <w:bCs/>
        </w:rPr>
        <w:fldChar w:fldCharType="end"/>
      </w:r>
      <w:r w:rsidRPr="0002041B">
        <w:rPr>
          <w:rFonts w:cs="Arial"/>
          <w:b/>
          <w:bCs/>
        </w:rPr>
        <w:tab/>
        <w:t>soumis</w:t>
      </w:r>
    </w:p>
    <w:p w14:paraId="04E30A83" w14:textId="76538C67" w:rsidR="006434B8" w:rsidRPr="0002041B" w:rsidRDefault="006434B8" w:rsidP="00C73C4A">
      <w:pPr>
        <w:tabs>
          <w:tab w:val="right" w:pos="9354"/>
        </w:tabs>
        <w:spacing w:after="120" w:line="280" w:lineRule="exact"/>
        <w:ind w:left="1418" w:hanging="567"/>
        <w:rPr>
          <w:rFonts w:cs="Arial"/>
          <w:b/>
          <w:bCs/>
        </w:rPr>
      </w:pPr>
      <w:r w:rsidRPr="0002041B">
        <w:rPr>
          <w:rFonts w:cs="Arial"/>
          <w:b/>
          <w:bCs/>
        </w:rPr>
        <w:fldChar w:fldCharType="begin">
          <w:ffData>
            <w:name w:val="CaseACocher24"/>
            <w:enabled/>
            <w:calcOnExit w:val="0"/>
            <w:checkBox>
              <w:sizeAuto/>
              <w:default w:val="0"/>
            </w:checkBox>
          </w:ffData>
        </w:fldChar>
      </w:r>
      <w:r w:rsidRPr="0002041B">
        <w:rPr>
          <w:rFonts w:cs="Arial"/>
          <w:b/>
          <w:bCs/>
        </w:rPr>
        <w:instrText xml:space="preserve"> FORMCHECKBOX </w:instrText>
      </w:r>
      <w:r w:rsidRPr="0002041B">
        <w:rPr>
          <w:rFonts w:cs="Arial"/>
          <w:b/>
          <w:bCs/>
        </w:rPr>
      </w:r>
      <w:r w:rsidRPr="0002041B">
        <w:rPr>
          <w:rFonts w:cs="Arial"/>
          <w:b/>
          <w:bCs/>
        </w:rPr>
        <w:fldChar w:fldCharType="separate"/>
      </w:r>
      <w:r w:rsidRPr="0002041B">
        <w:rPr>
          <w:rFonts w:cs="Arial"/>
          <w:b/>
          <w:bCs/>
        </w:rPr>
        <w:fldChar w:fldCharType="end"/>
      </w:r>
      <w:r w:rsidRPr="0002041B">
        <w:rPr>
          <w:rFonts w:cs="Arial"/>
          <w:b/>
          <w:bCs/>
        </w:rPr>
        <w:tab/>
        <w:t>non soumis</w:t>
      </w:r>
    </w:p>
    <w:p w14:paraId="7E3E4420" w14:textId="77777777" w:rsidR="009F0434" w:rsidRPr="002D5B0F" w:rsidRDefault="009F0434" w:rsidP="00C73C4A">
      <w:pPr>
        <w:tabs>
          <w:tab w:val="right" w:pos="9354"/>
        </w:tabs>
        <w:spacing w:after="0" w:line="280" w:lineRule="exact"/>
        <w:ind w:left="851"/>
        <w:rPr>
          <w:rFonts w:cs="Arial"/>
        </w:rPr>
      </w:pPr>
    </w:p>
    <w:p w14:paraId="1516F160" w14:textId="6B93281D" w:rsidR="006434B8" w:rsidRDefault="006434B8" w:rsidP="00C73C4A">
      <w:pPr>
        <w:tabs>
          <w:tab w:val="right" w:pos="9354"/>
        </w:tabs>
        <w:spacing w:after="0" w:line="280" w:lineRule="exact"/>
        <w:ind w:left="851"/>
        <w:rPr>
          <w:rFonts w:cs="Arial"/>
        </w:rPr>
      </w:pPr>
      <w:r w:rsidRPr="0017540C">
        <w:rPr>
          <w:rFonts w:cs="Arial"/>
        </w:rPr>
        <w:t>à la loi sur les routes nationales (LRN) et à l’ordonnance sur les routes nationales (ORN) ;</w:t>
      </w:r>
    </w:p>
    <w:p w14:paraId="0776DFD8" w14:textId="77777777" w:rsidR="002A3671" w:rsidRPr="0017540C" w:rsidRDefault="002A3671" w:rsidP="00C73C4A">
      <w:pPr>
        <w:tabs>
          <w:tab w:val="right" w:pos="9354"/>
        </w:tabs>
        <w:spacing w:after="0" w:line="280" w:lineRule="exact"/>
        <w:ind w:left="851"/>
        <w:rPr>
          <w:rFonts w:cs="Arial"/>
        </w:rPr>
      </w:pPr>
    </w:p>
    <w:p w14:paraId="2C36A2AE" w14:textId="1B4099CF" w:rsidR="006434B8" w:rsidRPr="00CE0825" w:rsidRDefault="006434B8" w:rsidP="00C73C4A">
      <w:pPr>
        <w:numPr>
          <w:ilvl w:val="0"/>
          <w:numId w:val="4"/>
        </w:numPr>
        <w:tabs>
          <w:tab w:val="clear" w:pos="2422"/>
          <w:tab w:val="right" w:pos="9354"/>
        </w:tabs>
        <w:spacing w:after="0" w:line="280" w:lineRule="exact"/>
        <w:ind w:left="851" w:hanging="283"/>
        <w:rPr>
          <w:rFonts w:cs="Arial"/>
        </w:rPr>
      </w:pPr>
      <w:r w:rsidRPr="00CE0825">
        <w:rPr>
          <w:rFonts w:cs="Arial"/>
        </w:rPr>
        <w:t>soumis à l’Accord intercantonal sur les marchés publics (AIMP 2019) / à l’Accord intercantonal sur les marchés publics (AIMP 1994/2001) pour le canton de Genève ;</w:t>
      </w:r>
    </w:p>
    <w:p w14:paraId="553CE46C" w14:textId="77777777" w:rsidR="002A3671" w:rsidRPr="00CE0825" w:rsidRDefault="002A3671" w:rsidP="00C73C4A">
      <w:pPr>
        <w:tabs>
          <w:tab w:val="right" w:pos="9354"/>
        </w:tabs>
        <w:spacing w:after="0" w:line="280" w:lineRule="exact"/>
        <w:ind w:left="851" w:hanging="283"/>
        <w:rPr>
          <w:rFonts w:cs="Arial"/>
        </w:rPr>
      </w:pPr>
    </w:p>
    <w:p w14:paraId="25008786" w14:textId="77777777" w:rsidR="006434B8" w:rsidRPr="00CE0825" w:rsidRDefault="006434B8" w:rsidP="00C73C4A">
      <w:pPr>
        <w:numPr>
          <w:ilvl w:val="0"/>
          <w:numId w:val="4"/>
        </w:numPr>
        <w:tabs>
          <w:tab w:val="clear" w:pos="2422"/>
          <w:tab w:val="right" w:pos="9354"/>
        </w:tabs>
        <w:spacing w:after="120" w:line="280" w:lineRule="exact"/>
        <w:ind w:left="851" w:hanging="283"/>
        <w:rPr>
          <w:rFonts w:cs="Arial"/>
        </w:rPr>
      </w:pPr>
      <w:r w:rsidRPr="00CE0825">
        <w:rPr>
          <w:rFonts w:cs="Arial"/>
        </w:rPr>
        <w:t>soumis à la législation cantonale sur les marchés publics.</w:t>
      </w:r>
    </w:p>
    <w:p w14:paraId="1FF4E31B" w14:textId="775777F5" w:rsidR="0083342B" w:rsidRPr="00CE0825" w:rsidRDefault="0083342B" w:rsidP="00673D0A">
      <w:pPr>
        <w:pStyle w:val="Titre1"/>
      </w:pPr>
      <w:bookmarkStart w:id="718" w:name="_Ref176961588"/>
      <w:bookmarkStart w:id="719" w:name="_Toc193811842"/>
      <w:bookmarkStart w:id="720" w:name="_Toc194328322"/>
      <w:bookmarkStart w:id="721" w:name="_Toc194328696"/>
      <w:bookmarkStart w:id="722" w:name="_Toc194330493"/>
      <w:bookmarkStart w:id="723" w:name="_Toc216209288"/>
      <w:r w:rsidRPr="00CE0825">
        <w:t>CONDITIONS DE PARTICIPATION</w:t>
      </w:r>
      <w:bookmarkEnd w:id="718"/>
      <w:bookmarkEnd w:id="719"/>
      <w:bookmarkEnd w:id="720"/>
      <w:bookmarkEnd w:id="721"/>
      <w:bookmarkEnd w:id="722"/>
      <w:bookmarkEnd w:id="723"/>
    </w:p>
    <w:p w14:paraId="10B94BB8" w14:textId="4E2AC97B" w:rsidR="0083342B" w:rsidRPr="00907B74" w:rsidRDefault="0083342B" w:rsidP="00C73C4A">
      <w:pPr>
        <w:tabs>
          <w:tab w:val="right" w:pos="9354"/>
        </w:tabs>
        <w:spacing w:after="0" w:line="280" w:lineRule="exact"/>
        <w:ind w:left="567"/>
        <w:rPr>
          <w:rFonts w:cs="Arial"/>
          <w:vanish/>
          <w:color w:val="FF0000"/>
          <w:sz w:val="20"/>
          <w:szCs w:val="18"/>
          <w:highlight w:val="yellow"/>
        </w:rPr>
      </w:pPr>
      <w:r w:rsidRPr="00907B74">
        <w:rPr>
          <w:rFonts w:cs="Arial"/>
          <w:b/>
          <w:bCs/>
          <w:vanish/>
          <w:color w:val="FF0000"/>
          <w:sz w:val="20"/>
          <w:szCs w:val="18"/>
          <w:highlight w:val="yellow"/>
        </w:rPr>
        <w:t xml:space="preserve">(Remarque à l’attention de l’adjudicateur : </w:t>
      </w:r>
      <w:r w:rsidRPr="00907B74">
        <w:rPr>
          <w:rFonts w:cs="Arial"/>
          <w:vanish/>
          <w:color w:val="FF0000"/>
          <w:sz w:val="20"/>
          <w:szCs w:val="18"/>
          <w:highlight w:val="yellow"/>
        </w:rPr>
        <w:t>pour s’assurer du respect par le soumissionnaire</w:t>
      </w:r>
      <w:r w:rsidR="002B7022" w:rsidRPr="00907B74">
        <w:rPr>
          <w:rFonts w:cs="Arial"/>
          <w:vanish/>
          <w:color w:val="FF0000"/>
          <w:sz w:val="20"/>
          <w:szCs w:val="18"/>
          <w:highlight w:val="yellow"/>
        </w:rPr>
        <w:t xml:space="preserve"> et ses sous-traitan</w:t>
      </w:r>
      <w:r w:rsidR="00323D04" w:rsidRPr="00907B74">
        <w:rPr>
          <w:rFonts w:cs="Arial"/>
          <w:vanish/>
          <w:color w:val="FF0000"/>
          <w:sz w:val="20"/>
          <w:szCs w:val="18"/>
          <w:highlight w:val="yellow"/>
        </w:rPr>
        <w:t xml:space="preserve">ts </w:t>
      </w:r>
      <w:r w:rsidRPr="00907B74">
        <w:rPr>
          <w:rFonts w:cs="Arial"/>
          <w:vanish/>
          <w:color w:val="FF0000"/>
          <w:sz w:val="20"/>
          <w:szCs w:val="18"/>
          <w:highlight w:val="yellow"/>
        </w:rPr>
        <w:t>des conditions de participation, l’adjudicateur exige au mi</w:t>
      </w:r>
      <w:r w:rsidR="00323D04" w:rsidRPr="00907B74">
        <w:rPr>
          <w:rFonts w:cs="Arial"/>
          <w:vanish/>
          <w:color w:val="FF0000"/>
          <w:sz w:val="20"/>
          <w:szCs w:val="18"/>
          <w:highlight w:val="yellow"/>
        </w:rPr>
        <w:t>n</w:t>
      </w:r>
      <w:r w:rsidRPr="00907B74">
        <w:rPr>
          <w:rFonts w:cs="Arial"/>
          <w:vanish/>
          <w:color w:val="FF0000"/>
          <w:sz w:val="20"/>
          <w:szCs w:val="18"/>
          <w:highlight w:val="yellow"/>
        </w:rPr>
        <w:t xml:space="preserve">imum la remise des annexes P1, P2 ou P3, ainsi que </w:t>
      </w:r>
      <w:r w:rsidR="00D92387">
        <w:rPr>
          <w:rFonts w:cs="Arial"/>
          <w:vanish/>
          <w:color w:val="FF0000"/>
          <w:sz w:val="20"/>
          <w:szCs w:val="18"/>
          <w:highlight w:val="yellow"/>
        </w:rPr>
        <w:t>d</w:t>
      </w:r>
      <w:r w:rsidRPr="00907B74">
        <w:rPr>
          <w:rFonts w:cs="Arial"/>
          <w:vanish/>
          <w:color w:val="FF0000"/>
          <w:sz w:val="20"/>
          <w:szCs w:val="18"/>
          <w:highlight w:val="yellow"/>
        </w:rPr>
        <w:t>es annexes P6 et P7</w:t>
      </w:r>
      <w:r w:rsidR="00323D04" w:rsidRPr="00907B74">
        <w:rPr>
          <w:rFonts w:cs="Arial"/>
          <w:vanish/>
          <w:color w:val="FF0000"/>
          <w:sz w:val="20"/>
          <w:szCs w:val="18"/>
          <w:highlight w:val="yellow"/>
        </w:rPr>
        <w:t xml:space="preserve"> </w:t>
      </w:r>
      <w:r w:rsidR="008C58F9" w:rsidRPr="00907B74">
        <w:rPr>
          <w:rFonts w:cs="Arial"/>
          <w:vanish/>
          <w:color w:val="FF0000"/>
          <w:sz w:val="20"/>
          <w:szCs w:val="18"/>
          <w:highlight w:val="yellow"/>
        </w:rPr>
        <w:t>pour le</w:t>
      </w:r>
      <w:r w:rsidR="00323D04" w:rsidRPr="00907B74">
        <w:rPr>
          <w:rFonts w:cs="Arial"/>
          <w:vanish/>
          <w:color w:val="FF0000"/>
          <w:sz w:val="20"/>
          <w:szCs w:val="18"/>
          <w:highlight w:val="yellow"/>
        </w:rPr>
        <w:t xml:space="preserve"> soumissionnaire, </w:t>
      </w:r>
      <w:r w:rsidR="00590830" w:rsidRPr="00907B74">
        <w:rPr>
          <w:rFonts w:cs="Arial"/>
          <w:vanish/>
          <w:color w:val="FF0000"/>
          <w:sz w:val="20"/>
          <w:szCs w:val="18"/>
          <w:highlight w:val="yellow"/>
        </w:rPr>
        <w:t>de même</w:t>
      </w:r>
      <w:r w:rsidR="00323D04" w:rsidRPr="00907B74">
        <w:rPr>
          <w:rFonts w:cs="Arial"/>
          <w:vanish/>
          <w:color w:val="FF0000"/>
          <w:sz w:val="20"/>
          <w:szCs w:val="18"/>
          <w:highlight w:val="yellow"/>
        </w:rPr>
        <w:t xml:space="preserve"> que la remise des annexes P8, P9 et P10 </w:t>
      </w:r>
      <w:r w:rsidR="008C58F9" w:rsidRPr="00907B74">
        <w:rPr>
          <w:rFonts w:cs="Arial"/>
          <w:vanish/>
          <w:color w:val="FF0000"/>
          <w:sz w:val="20"/>
          <w:szCs w:val="18"/>
          <w:highlight w:val="yellow"/>
        </w:rPr>
        <w:t>pour chaque</w:t>
      </w:r>
      <w:r w:rsidR="00323D04" w:rsidRPr="00907B74">
        <w:rPr>
          <w:rFonts w:cs="Arial"/>
          <w:vanish/>
          <w:color w:val="FF0000"/>
          <w:sz w:val="20"/>
          <w:szCs w:val="18"/>
          <w:highlight w:val="yellow"/>
        </w:rPr>
        <w:t xml:space="preserve"> sous-traitant</w:t>
      </w:r>
      <w:r w:rsidR="00907B74">
        <w:rPr>
          <w:rFonts w:cs="Arial"/>
          <w:vanish/>
          <w:color w:val="FF0000"/>
          <w:sz w:val="20"/>
          <w:szCs w:val="18"/>
          <w:highlight w:val="yellow"/>
        </w:rPr>
        <w:t xml:space="preserve"> éventuel</w:t>
      </w:r>
      <w:r w:rsidR="008C58F9" w:rsidRPr="00907B74">
        <w:rPr>
          <w:rFonts w:cs="Arial"/>
          <w:vanish/>
          <w:color w:val="FF0000"/>
          <w:sz w:val="20"/>
          <w:szCs w:val="18"/>
          <w:highlight w:val="yellow"/>
        </w:rPr>
        <w:t>.</w:t>
      </w:r>
      <w:r w:rsidR="0002041B" w:rsidRPr="00907B74">
        <w:rPr>
          <w:rFonts w:cs="Arial"/>
          <w:vanish/>
          <w:color w:val="FF0000"/>
          <w:sz w:val="20"/>
          <w:szCs w:val="18"/>
          <w:highlight w:val="yellow"/>
        </w:rPr>
        <w:t>)</w:t>
      </w:r>
    </w:p>
    <w:p w14:paraId="3FF489E8" w14:textId="1115301D" w:rsidR="00590830" w:rsidRPr="001B65FC" w:rsidRDefault="00590830" w:rsidP="00673D0A">
      <w:pPr>
        <w:pStyle w:val="Titre2"/>
      </w:pPr>
      <w:bookmarkStart w:id="724" w:name="_Toc193811843"/>
      <w:bookmarkStart w:id="725" w:name="_Toc194328323"/>
      <w:bookmarkStart w:id="726" w:name="_Toc194328697"/>
      <w:bookmarkStart w:id="727" w:name="_Toc194330494"/>
      <w:bookmarkStart w:id="728" w:name="_Toc216209289"/>
      <w:r w:rsidRPr="001B65FC">
        <w:t>Rappel des obligations et contrôles</w:t>
      </w:r>
      <w:bookmarkEnd w:id="724"/>
      <w:bookmarkEnd w:id="725"/>
      <w:bookmarkEnd w:id="726"/>
      <w:bookmarkEnd w:id="727"/>
      <w:bookmarkEnd w:id="728"/>
    </w:p>
    <w:p w14:paraId="54755DEB" w14:textId="3B91026B" w:rsidR="0083342B" w:rsidRPr="00CE0825" w:rsidRDefault="0083342B" w:rsidP="00702C5E">
      <w:pPr>
        <w:tabs>
          <w:tab w:val="right" w:pos="9354"/>
        </w:tabs>
        <w:spacing w:after="0" w:line="280" w:lineRule="exact"/>
        <w:ind w:left="709"/>
        <w:contextualSpacing/>
        <w:rPr>
          <w:rFonts w:cs="Arial"/>
        </w:rPr>
      </w:pPr>
      <w:r w:rsidRPr="00CE0825">
        <w:rPr>
          <w:rFonts w:cs="Arial"/>
        </w:rPr>
        <w:t xml:space="preserve">Pour participer </w:t>
      </w:r>
      <w:r w:rsidR="00FB4BF4" w:rsidRPr="00CE0825">
        <w:rPr>
          <w:rFonts w:cs="Arial"/>
        </w:rPr>
        <w:t>à</w:t>
      </w:r>
      <w:r w:rsidRPr="00CE0825">
        <w:rPr>
          <w:rFonts w:cs="Arial"/>
        </w:rPr>
        <w:t xml:space="preserve"> la procédure, le </w:t>
      </w:r>
      <w:r w:rsidR="008E110A" w:rsidRPr="00CE0825">
        <w:rPr>
          <w:rFonts w:cs="Arial"/>
        </w:rPr>
        <w:t>soumissionnaire</w:t>
      </w:r>
      <w:r w:rsidRPr="00CE0825">
        <w:rPr>
          <w:rFonts w:cs="Arial"/>
        </w:rPr>
        <w:t xml:space="preserve"> </w:t>
      </w:r>
      <w:r w:rsidR="00907B74" w:rsidRPr="00CE0825">
        <w:rPr>
          <w:rFonts w:cs="Arial"/>
        </w:rPr>
        <w:t>(</w:t>
      </w:r>
      <w:r w:rsidR="002B7022" w:rsidRPr="00CE0825">
        <w:rPr>
          <w:rFonts w:cs="Arial"/>
        </w:rPr>
        <w:t>et ses sous-traitants éventuels</w:t>
      </w:r>
      <w:r w:rsidR="00907B74" w:rsidRPr="00CE0825">
        <w:rPr>
          <w:rFonts w:cs="Arial"/>
        </w:rPr>
        <w:t>)</w:t>
      </w:r>
      <w:r w:rsidR="00590830" w:rsidRPr="00CE0825">
        <w:rPr>
          <w:rFonts w:cs="Arial"/>
        </w:rPr>
        <w:t xml:space="preserve"> </w:t>
      </w:r>
      <w:r w:rsidRPr="00CE0825">
        <w:rPr>
          <w:rFonts w:cs="Arial"/>
        </w:rPr>
        <w:t xml:space="preserve">doit </w:t>
      </w:r>
      <w:r w:rsidR="00907B74" w:rsidRPr="00CE0825">
        <w:rPr>
          <w:rFonts w:cs="Arial"/>
        </w:rPr>
        <w:t>(</w:t>
      </w:r>
      <w:r w:rsidR="002B7022" w:rsidRPr="00CE0825">
        <w:rPr>
          <w:rFonts w:cs="Arial"/>
        </w:rPr>
        <w:t>doivent</w:t>
      </w:r>
      <w:r w:rsidR="00907B74" w:rsidRPr="00CE0825">
        <w:rPr>
          <w:rFonts w:cs="Arial"/>
        </w:rPr>
        <w:t>)</w:t>
      </w:r>
      <w:r w:rsidR="002B7022" w:rsidRPr="00CE0825">
        <w:rPr>
          <w:rFonts w:cs="Arial"/>
        </w:rPr>
        <w:t xml:space="preserve"> </w:t>
      </w:r>
      <w:r w:rsidRPr="00CE0825">
        <w:rPr>
          <w:rFonts w:cs="Arial"/>
        </w:rPr>
        <w:t>respecter, conformément à l’art. 12 AIMP 2019</w:t>
      </w:r>
      <w:r w:rsidR="002A3671" w:rsidRPr="00CE0825">
        <w:rPr>
          <w:rFonts w:cs="Arial"/>
        </w:rPr>
        <w:t> :</w:t>
      </w:r>
    </w:p>
    <w:p w14:paraId="641678D7" w14:textId="77777777" w:rsidR="002A3671" w:rsidRPr="00CE0825" w:rsidRDefault="002A3671" w:rsidP="00C73C4A">
      <w:pPr>
        <w:tabs>
          <w:tab w:val="right" w:pos="9354"/>
        </w:tabs>
        <w:spacing w:after="0" w:line="280" w:lineRule="exact"/>
        <w:ind w:left="851"/>
        <w:contextualSpacing/>
        <w:rPr>
          <w:rFonts w:cs="Arial"/>
        </w:rPr>
      </w:pPr>
    </w:p>
    <w:p w14:paraId="35A0ED05" w14:textId="3F26874A" w:rsidR="0083342B" w:rsidRPr="00CE0825" w:rsidRDefault="0083342B" w:rsidP="00736B6A">
      <w:pPr>
        <w:pStyle w:val="Paragraphedeliste"/>
        <w:widowControl/>
        <w:numPr>
          <w:ilvl w:val="0"/>
          <w:numId w:val="25"/>
        </w:numPr>
        <w:tabs>
          <w:tab w:val="right" w:pos="9354"/>
        </w:tabs>
        <w:overflowPunct/>
        <w:autoSpaceDE/>
        <w:autoSpaceDN/>
        <w:adjustRightInd/>
        <w:spacing w:after="120" w:line="280" w:lineRule="exact"/>
        <w:ind w:left="993" w:hanging="284"/>
        <w:textAlignment w:val="auto"/>
        <w:rPr>
          <w:rFonts w:eastAsia="Calibri" w:cs="Arial"/>
          <w:szCs w:val="22"/>
          <w:lang w:val="fr-FR"/>
        </w:rPr>
      </w:pPr>
      <w:r w:rsidRPr="00CE0825">
        <w:rPr>
          <w:rFonts w:cs="Arial"/>
        </w:rPr>
        <w:t>les dispositions relatives à la protection des travailleurs (cf. art. 3, let. e AIMP 2019) et les conditions de travail (cf. art. 3, let. d AIMP 2019) en vigueur ;</w:t>
      </w:r>
      <w:r w:rsidR="00652519" w:rsidRPr="00CE0825">
        <w:rPr>
          <w:rFonts w:cs="Arial"/>
        </w:rPr>
        <w:t xml:space="preserve"> </w:t>
      </w:r>
      <w:r w:rsidR="000F48CF" w:rsidRPr="00CE0825">
        <w:rPr>
          <w:rFonts w:eastAsia="Calibri" w:cs="Arial"/>
          <w:szCs w:val="22"/>
          <w:lang w:val="fr-FR"/>
        </w:rPr>
        <w:t xml:space="preserve">les dispositions cantonales en la matière demeurent réservées (cf. art. 6 LCMP-FR ; </w:t>
      </w:r>
      <w:r w:rsidR="006F6EE8" w:rsidRPr="00CE0825">
        <w:rPr>
          <w:rFonts w:eastAsia="Calibri" w:cs="Arial"/>
          <w:szCs w:val="22"/>
          <w:lang w:val="fr-FR"/>
        </w:rPr>
        <w:t xml:space="preserve">art. 10 LMP-JU ; </w:t>
      </w:r>
      <w:r w:rsidR="000F48CF" w:rsidRPr="00CE0825">
        <w:rPr>
          <w:rFonts w:eastAsia="Calibri" w:cs="Arial"/>
          <w:szCs w:val="22"/>
          <w:lang w:val="fr-FR"/>
        </w:rPr>
        <w:t>art. 5, al. 2 LCMP-NE ;</w:t>
      </w:r>
      <w:r w:rsidR="00652519" w:rsidRPr="00CE0825">
        <w:rPr>
          <w:rFonts w:eastAsia="Calibri" w:cs="Arial"/>
          <w:szCs w:val="22"/>
          <w:lang w:val="fr-FR"/>
        </w:rPr>
        <w:t> </w:t>
      </w:r>
      <w:r w:rsidR="006F6EE8" w:rsidRPr="00CE0825">
        <w:rPr>
          <w:rFonts w:eastAsia="Calibri" w:cs="Arial"/>
          <w:szCs w:val="22"/>
          <w:lang w:val="fr-FR"/>
        </w:rPr>
        <w:t xml:space="preserve">art. 8 LMP-VD ; art. 9 LcAIMP-VS) </w:t>
      </w:r>
      <w:r w:rsidR="00652519" w:rsidRPr="00CE0825">
        <w:rPr>
          <w:rFonts w:eastAsia="Calibri" w:cs="Arial"/>
          <w:szCs w:val="22"/>
          <w:lang w:val="fr-FR"/>
        </w:rPr>
        <w:t>;</w:t>
      </w:r>
    </w:p>
    <w:p w14:paraId="79B19AD3" w14:textId="77777777" w:rsidR="0083342B" w:rsidRPr="00CE0825" w:rsidRDefault="0083342B" w:rsidP="00736B6A">
      <w:pPr>
        <w:numPr>
          <w:ilvl w:val="0"/>
          <w:numId w:val="25"/>
        </w:numPr>
        <w:tabs>
          <w:tab w:val="right" w:pos="9354"/>
        </w:tabs>
        <w:spacing w:after="120" w:line="280" w:lineRule="exact"/>
        <w:ind w:left="993" w:hanging="284"/>
        <w:rPr>
          <w:rFonts w:cs="Arial"/>
        </w:rPr>
      </w:pPr>
      <w:r w:rsidRPr="00CE0825">
        <w:rPr>
          <w:rFonts w:cs="Arial"/>
        </w:rPr>
        <w:t>les obligations d’annonce et d’autorisation mentionnées dans la loi du 17 juin 2005 sur le travail au noir (LTN ; RS 822.41) ;</w:t>
      </w:r>
    </w:p>
    <w:p w14:paraId="2D8D91D5" w14:textId="09024A25" w:rsidR="0083342B" w:rsidRPr="00CE0825" w:rsidRDefault="0083342B" w:rsidP="00736B6A">
      <w:pPr>
        <w:numPr>
          <w:ilvl w:val="0"/>
          <w:numId w:val="25"/>
        </w:numPr>
        <w:tabs>
          <w:tab w:val="right" w:pos="9354"/>
        </w:tabs>
        <w:spacing w:after="120" w:line="280" w:lineRule="exact"/>
        <w:ind w:left="993" w:hanging="284"/>
        <w:rPr>
          <w:rFonts w:cs="Arial"/>
        </w:rPr>
      </w:pPr>
      <w:r w:rsidRPr="00CE0825">
        <w:rPr>
          <w:rFonts w:cs="Arial"/>
        </w:rPr>
        <w:t>les dispositions relatives à l’égalité de traitement salarial entre femmes et hommes</w:t>
      </w:r>
      <w:r w:rsidR="00D92387" w:rsidRPr="00CE0825">
        <w:rPr>
          <w:rFonts w:cs="Arial"/>
        </w:rPr>
        <w:t> ;</w:t>
      </w:r>
    </w:p>
    <w:p w14:paraId="3464C21D" w14:textId="2EACA541" w:rsidR="000F48CF" w:rsidRPr="00CE0825" w:rsidRDefault="000F48CF" w:rsidP="00736B6A">
      <w:pPr>
        <w:numPr>
          <w:ilvl w:val="0"/>
          <w:numId w:val="25"/>
        </w:numPr>
        <w:tabs>
          <w:tab w:val="right" w:pos="9354"/>
        </w:tabs>
        <w:spacing w:after="120" w:line="280" w:lineRule="exact"/>
        <w:ind w:left="993" w:hanging="284"/>
        <w:rPr>
          <w:rFonts w:cs="Arial"/>
        </w:rPr>
      </w:pPr>
      <w:r w:rsidRPr="00CE0825">
        <w:rPr>
          <w:rFonts w:cs="Arial"/>
        </w:rPr>
        <w:t>les conventions fondamentales de l'Organisation internationale du travail (OIT) en cas de prestations exécutées à l'étranger ;</w:t>
      </w:r>
    </w:p>
    <w:p w14:paraId="2B20518D" w14:textId="1A78F5A2" w:rsidR="0083342B" w:rsidRPr="00CE0825" w:rsidRDefault="0083342B" w:rsidP="00736B6A">
      <w:pPr>
        <w:numPr>
          <w:ilvl w:val="0"/>
          <w:numId w:val="25"/>
        </w:numPr>
        <w:tabs>
          <w:tab w:val="right" w:pos="9354"/>
        </w:tabs>
        <w:spacing w:after="0" w:line="280" w:lineRule="exact"/>
        <w:ind w:left="993" w:hanging="284"/>
        <w:contextualSpacing/>
        <w:rPr>
          <w:rFonts w:cs="Arial"/>
        </w:rPr>
      </w:pPr>
      <w:r w:rsidRPr="00CE0825">
        <w:rPr>
          <w:rFonts w:cs="Arial"/>
        </w:rPr>
        <w:t>les dispositions légales en matière de protection de l’environnement</w:t>
      </w:r>
      <w:r w:rsidR="00E1030B" w:rsidRPr="00CE0825">
        <w:rPr>
          <w:rFonts w:cs="Arial"/>
        </w:rPr>
        <w:t xml:space="preserve"> et de préservation des ressources naturelles</w:t>
      </w:r>
      <w:r w:rsidRPr="00CE0825">
        <w:rPr>
          <w:rFonts w:cs="Arial"/>
        </w:rPr>
        <w:t>.</w:t>
      </w:r>
    </w:p>
    <w:p w14:paraId="34AA0636" w14:textId="77777777" w:rsidR="002A3671" w:rsidRPr="00CE0825" w:rsidRDefault="002A3671" w:rsidP="00C73C4A">
      <w:pPr>
        <w:tabs>
          <w:tab w:val="right" w:pos="9354"/>
        </w:tabs>
        <w:spacing w:after="0" w:line="280" w:lineRule="exact"/>
        <w:ind w:left="851"/>
        <w:contextualSpacing/>
        <w:rPr>
          <w:rFonts w:cs="Arial"/>
        </w:rPr>
      </w:pPr>
    </w:p>
    <w:p w14:paraId="11E55868" w14:textId="287061B9" w:rsidR="0083342B" w:rsidRPr="00CE0825" w:rsidRDefault="0083342B" w:rsidP="00702C5E">
      <w:pPr>
        <w:tabs>
          <w:tab w:val="right" w:pos="9354"/>
        </w:tabs>
        <w:spacing w:after="0" w:line="280" w:lineRule="exact"/>
        <w:ind w:left="709"/>
        <w:contextualSpacing/>
        <w:rPr>
          <w:rFonts w:cs="Arial"/>
        </w:rPr>
      </w:pPr>
      <w:r w:rsidRPr="00CE0825">
        <w:rPr>
          <w:rFonts w:cs="Arial"/>
        </w:rPr>
        <w:t xml:space="preserve">En outre, le </w:t>
      </w:r>
      <w:r w:rsidR="008E110A" w:rsidRPr="00CE0825">
        <w:rPr>
          <w:rFonts w:cs="Arial"/>
        </w:rPr>
        <w:t>soumissionnaire</w:t>
      </w:r>
      <w:r w:rsidRPr="00CE0825">
        <w:rPr>
          <w:rFonts w:cs="Arial"/>
        </w:rPr>
        <w:t xml:space="preserve"> </w:t>
      </w:r>
      <w:r w:rsidR="00907B74" w:rsidRPr="00CE0825">
        <w:rPr>
          <w:rFonts w:cs="Arial"/>
        </w:rPr>
        <w:t>(</w:t>
      </w:r>
      <w:r w:rsidR="002B7022" w:rsidRPr="00CE0825">
        <w:rPr>
          <w:rFonts w:cs="Arial"/>
        </w:rPr>
        <w:t>et ses sous-traitants éventuels</w:t>
      </w:r>
      <w:r w:rsidR="00907B74" w:rsidRPr="00CE0825">
        <w:rPr>
          <w:rFonts w:cs="Arial"/>
        </w:rPr>
        <w:t>)</w:t>
      </w:r>
      <w:r w:rsidR="002B7022" w:rsidRPr="00CE0825">
        <w:rPr>
          <w:rFonts w:cs="Arial"/>
        </w:rPr>
        <w:t xml:space="preserve"> </w:t>
      </w:r>
      <w:r w:rsidRPr="00CE0825">
        <w:rPr>
          <w:rFonts w:cs="Arial"/>
        </w:rPr>
        <w:t xml:space="preserve">doit </w:t>
      </w:r>
      <w:r w:rsidR="00907B74" w:rsidRPr="00CE0825">
        <w:rPr>
          <w:rFonts w:cs="Arial"/>
        </w:rPr>
        <w:t>(</w:t>
      </w:r>
      <w:r w:rsidR="002B7022" w:rsidRPr="00CE0825">
        <w:rPr>
          <w:rFonts w:cs="Arial"/>
        </w:rPr>
        <w:t>doivent</w:t>
      </w:r>
      <w:r w:rsidR="00907B74" w:rsidRPr="00CE0825">
        <w:rPr>
          <w:rFonts w:cs="Arial"/>
        </w:rPr>
        <w:t>)</w:t>
      </w:r>
      <w:r w:rsidR="002B7022" w:rsidRPr="00CE0825">
        <w:rPr>
          <w:rFonts w:cs="Arial"/>
        </w:rPr>
        <w:t xml:space="preserve"> </w:t>
      </w:r>
      <w:r w:rsidRPr="00CE0825">
        <w:rPr>
          <w:rFonts w:cs="Arial"/>
        </w:rPr>
        <w:t>être à jour dans le paiement des impôts et des cotisations sociales, et ne pas avoir conclu d’accords illicites affectant la concurrence (art. 26 al. 1 AIMP 2019).</w:t>
      </w:r>
    </w:p>
    <w:p w14:paraId="4480D050" w14:textId="77777777" w:rsidR="002A3671" w:rsidRPr="00CE0825" w:rsidRDefault="002A3671" w:rsidP="00702C5E">
      <w:pPr>
        <w:tabs>
          <w:tab w:val="right" w:pos="9354"/>
        </w:tabs>
        <w:spacing w:after="0" w:line="280" w:lineRule="exact"/>
        <w:ind w:left="709"/>
        <w:contextualSpacing/>
        <w:rPr>
          <w:rFonts w:cs="Arial"/>
        </w:rPr>
      </w:pPr>
    </w:p>
    <w:p w14:paraId="267D3A84" w14:textId="2DA24C18" w:rsidR="0083342B" w:rsidRPr="00CE0825" w:rsidRDefault="0083342B" w:rsidP="00702C5E">
      <w:pPr>
        <w:tabs>
          <w:tab w:val="right" w:pos="9354"/>
        </w:tabs>
        <w:spacing w:after="0" w:line="280" w:lineRule="exact"/>
        <w:ind w:left="709"/>
        <w:contextualSpacing/>
        <w:rPr>
          <w:rFonts w:cs="Arial"/>
        </w:rPr>
      </w:pPr>
      <w:r w:rsidRPr="00CE0825">
        <w:rPr>
          <w:rFonts w:cs="Arial"/>
        </w:rPr>
        <w:t xml:space="preserve">L’adjudicateur vérifiera le respect de ces exigences ou déléguera cette tâche à un tiers, à une autorité instituée par une loi spéciale, ou à une autre instance compétente (cf. art. 12 al. 5 AIMP 2019). Le </w:t>
      </w:r>
      <w:r w:rsidR="008E110A" w:rsidRPr="00CE0825">
        <w:rPr>
          <w:rFonts w:cs="Arial"/>
        </w:rPr>
        <w:t>soumissionnaire</w:t>
      </w:r>
      <w:r w:rsidRPr="00CE0825">
        <w:rPr>
          <w:rFonts w:cs="Arial"/>
        </w:rPr>
        <w:t xml:space="preserve"> </w:t>
      </w:r>
      <w:r w:rsidR="00907B74" w:rsidRPr="00CE0825">
        <w:rPr>
          <w:rFonts w:cs="Arial"/>
        </w:rPr>
        <w:t>(</w:t>
      </w:r>
      <w:r w:rsidR="002B7022" w:rsidRPr="00CE0825">
        <w:rPr>
          <w:rFonts w:cs="Arial"/>
        </w:rPr>
        <w:t>et ses sous-traitants éventuels</w:t>
      </w:r>
      <w:r w:rsidR="00907B74" w:rsidRPr="00CE0825">
        <w:rPr>
          <w:rFonts w:cs="Arial"/>
        </w:rPr>
        <w:t>)</w:t>
      </w:r>
      <w:r w:rsidR="002B7022" w:rsidRPr="00CE0825">
        <w:rPr>
          <w:rFonts w:cs="Arial"/>
        </w:rPr>
        <w:t xml:space="preserve"> </w:t>
      </w:r>
      <w:r w:rsidRPr="00CE0825">
        <w:rPr>
          <w:rFonts w:cs="Arial"/>
        </w:rPr>
        <w:t xml:space="preserve">fournira </w:t>
      </w:r>
      <w:r w:rsidR="00907B74" w:rsidRPr="00CE0825">
        <w:rPr>
          <w:rFonts w:cs="Arial"/>
        </w:rPr>
        <w:t>(</w:t>
      </w:r>
      <w:r w:rsidR="002B7022" w:rsidRPr="00CE0825">
        <w:rPr>
          <w:rFonts w:cs="Arial"/>
        </w:rPr>
        <w:t>fourniront</w:t>
      </w:r>
      <w:r w:rsidR="00907B74" w:rsidRPr="00CE0825">
        <w:rPr>
          <w:rFonts w:cs="Arial"/>
        </w:rPr>
        <w:t>)</w:t>
      </w:r>
      <w:r w:rsidR="002B7022" w:rsidRPr="00CE0825">
        <w:rPr>
          <w:rFonts w:cs="Arial"/>
        </w:rPr>
        <w:t xml:space="preserve"> </w:t>
      </w:r>
      <w:r w:rsidRPr="00CE0825">
        <w:rPr>
          <w:rFonts w:cs="Arial"/>
        </w:rPr>
        <w:t>les preuves exigées pour ce contrôle. La législation cantonale demeure réservée (cf. art. 6 LCMP-FR</w:t>
      </w:r>
      <w:r w:rsidR="002A3671" w:rsidRPr="00CE0825">
        <w:rPr>
          <w:rFonts w:cs="Arial"/>
        </w:rPr>
        <w:t> ;</w:t>
      </w:r>
      <w:r w:rsidRPr="00CE0825">
        <w:rPr>
          <w:rFonts w:cs="Arial"/>
        </w:rPr>
        <w:t xml:space="preserve"> art. 20 RMP-GE</w:t>
      </w:r>
      <w:r w:rsidR="002A3671" w:rsidRPr="00CE0825">
        <w:rPr>
          <w:rFonts w:cs="Arial"/>
        </w:rPr>
        <w:t> ;</w:t>
      </w:r>
      <w:r w:rsidRPr="00CE0825">
        <w:rPr>
          <w:rFonts w:cs="Arial"/>
        </w:rPr>
        <w:t xml:space="preserve"> art. 9 et 10 LMP-JU</w:t>
      </w:r>
      <w:r w:rsidR="002A3671" w:rsidRPr="00CE0825">
        <w:rPr>
          <w:rFonts w:cs="Arial"/>
        </w:rPr>
        <w:t> ;</w:t>
      </w:r>
      <w:r w:rsidRPr="00CE0825">
        <w:rPr>
          <w:rFonts w:cs="Arial"/>
        </w:rPr>
        <w:t xml:space="preserve"> art. 4 et annexe 1 OMP-JU</w:t>
      </w:r>
      <w:r w:rsidR="002A3671" w:rsidRPr="00CE0825">
        <w:rPr>
          <w:rFonts w:cs="Arial"/>
        </w:rPr>
        <w:t> ;</w:t>
      </w:r>
      <w:r w:rsidRPr="00CE0825">
        <w:rPr>
          <w:rFonts w:cs="Arial"/>
        </w:rPr>
        <w:t xml:space="preserve"> art. 5 et 6 LCMP-NE</w:t>
      </w:r>
      <w:r w:rsidR="002A3671" w:rsidRPr="00CE0825">
        <w:rPr>
          <w:rFonts w:cs="Arial"/>
        </w:rPr>
        <w:t> ;</w:t>
      </w:r>
      <w:r w:rsidRPr="00CE0825">
        <w:rPr>
          <w:rFonts w:cs="Arial"/>
        </w:rPr>
        <w:t xml:space="preserve"> art. 8 LMP-VD</w:t>
      </w:r>
      <w:r w:rsidR="002A3671" w:rsidRPr="00CE0825">
        <w:rPr>
          <w:rFonts w:cs="Arial"/>
        </w:rPr>
        <w:t> ;</w:t>
      </w:r>
      <w:r w:rsidRPr="00CE0825">
        <w:rPr>
          <w:rFonts w:cs="Arial"/>
        </w:rPr>
        <w:t xml:space="preserve"> art. 2 et annexe 1A RLMP-VD</w:t>
      </w:r>
      <w:r w:rsidR="002A3671" w:rsidRPr="00CE0825">
        <w:rPr>
          <w:rFonts w:cs="Arial"/>
        </w:rPr>
        <w:t> ;</w:t>
      </w:r>
      <w:r w:rsidRPr="00CE0825">
        <w:rPr>
          <w:rFonts w:cs="Arial"/>
        </w:rPr>
        <w:t xml:space="preserve"> art. 8 et 9 LcAIMP-VS</w:t>
      </w:r>
      <w:r w:rsidR="002A3671" w:rsidRPr="00CE0825">
        <w:rPr>
          <w:rFonts w:cs="Arial"/>
        </w:rPr>
        <w:t> ;</w:t>
      </w:r>
      <w:r w:rsidRPr="00CE0825">
        <w:rPr>
          <w:rFonts w:cs="Arial"/>
        </w:rPr>
        <w:t xml:space="preserve"> art. 2 à 4 OcMP-VS).</w:t>
      </w:r>
    </w:p>
    <w:p w14:paraId="30605CD3" w14:textId="54D76D7E" w:rsidR="00590830" w:rsidRPr="00CE0825" w:rsidRDefault="00590830" w:rsidP="00673D0A">
      <w:pPr>
        <w:pStyle w:val="Titre2"/>
      </w:pPr>
      <w:bookmarkStart w:id="729" w:name="_Toc193811844"/>
      <w:bookmarkStart w:id="730" w:name="_Toc194328324"/>
      <w:bookmarkStart w:id="731" w:name="_Toc194328698"/>
      <w:bookmarkStart w:id="732" w:name="_Toc194330495"/>
      <w:bookmarkStart w:id="733" w:name="_Toc216209290"/>
      <w:r w:rsidRPr="00CE0825">
        <w:t>Système de contrôle par badge du personnel occupé</w:t>
      </w:r>
      <w:bookmarkEnd w:id="729"/>
      <w:bookmarkEnd w:id="730"/>
      <w:bookmarkEnd w:id="731"/>
      <w:bookmarkEnd w:id="732"/>
      <w:bookmarkEnd w:id="733"/>
    </w:p>
    <w:p w14:paraId="2D3A9E4A" w14:textId="6FA0D358" w:rsidR="0083342B" w:rsidRPr="00E9424C" w:rsidRDefault="00590830" w:rsidP="00702C5E">
      <w:pPr>
        <w:tabs>
          <w:tab w:val="right" w:pos="9354"/>
        </w:tabs>
        <w:spacing w:after="0" w:line="280" w:lineRule="exact"/>
        <w:ind w:left="709"/>
        <w:rPr>
          <w:rFonts w:cs="Arial"/>
          <w:vanish/>
          <w:color w:val="FF0000"/>
          <w:sz w:val="20"/>
          <w:szCs w:val="18"/>
        </w:rPr>
      </w:pPr>
      <w:r w:rsidRPr="00E9424C">
        <w:rPr>
          <w:rFonts w:cs="Arial"/>
          <w:vanish/>
          <w:color w:val="FF0000"/>
          <w:sz w:val="20"/>
          <w:szCs w:val="18"/>
          <w:highlight w:val="yellow"/>
        </w:rPr>
        <w:t>(</w:t>
      </w:r>
      <w:r w:rsidRPr="00E9424C">
        <w:rPr>
          <w:rFonts w:cs="Arial"/>
          <w:b/>
          <w:bCs/>
          <w:vanish/>
          <w:color w:val="FF0000"/>
          <w:sz w:val="20"/>
          <w:szCs w:val="18"/>
          <w:highlight w:val="yellow"/>
        </w:rPr>
        <w:t>Remarque à l’attention de l</w:t>
      </w:r>
      <w:r w:rsidR="0083342B" w:rsidRPr="00E9424C">
        <w:rPr>
          <w:rFonts w:cs="Arial"/>
          <w:b/>
          <w:bCs/>
          <w:vanish/>
          <w:color w:val="FF0000"/>
          <w:sz w:val="20"/>
          <w:szCs w:val="18"/>
          <w:highlight w:val="yellow"/>
        </w:rPr>
        <w:t>’adjudicateur</w:t>
      </w:r>
      <w:r w:rsidR="00B70420" w:rsidRPr="00E9424C">
        <w:rPr>
          <w:rFonts w:cs="Arial"/>
          <w:b/>
          <w:bCs/>
          <w:vanish/>
          <w:color w:val="FF0000"/>
          <w:sz w:val="20"/>
          <w:szCs w:val="18"/>
          <w:highlight w:val="yellow"/>
        </w:rPr>
        <w:t> :</w:t>
      </w:r>
      <w:r w:rsidR="00B70420" w:rsidRPr="00E9424C">
        <w:rPr>
          <w:rFonts w:cs="Arial"/>
          <w:vanish/>
          <w:color w:val="FF0000"/>
          <w:sz w:val="20"/>
          <w:szCs w:val="18"/>
          <w:highlight w:val="yellow"/>
        </w:rPr>
        <w:t xml:space="preserve"> </w:t>
      </w:r>
      <w:r w:rsidR="005E4C00" w:rsidRPr="00E9424C">
        <w:rPr>
          <w:rFonts w:cs="Arial"/>
          <w:vanish/>
          <w:color w:val="FF0000"/>
          <w:sz w:val="20"/>
          <w:szCs w:val="18"/>
          <w:highlight w:val="yellow"/>
        </w:rPr>
        <w:t>l</w:t>
      </w:r>
      <w:r w:rsidR="00A7323D" w:rsidRPr="00E9424C">
        <w:rPr>
          <w:rFonts w:cs="Arial"/>
          <w:vanish/>
          <w:color w:val="FF0000"/>
          <w:sz w:val="20"/>
          <w:szCs w:val="18"/>
          <w:highlight w:val="yellow"/>
        </w:rPr>
        <w:t xml:space="preserve">orsque le marché s’y prête, </w:t>
      </w:r>
      <w:r w:rsidR="00B70420" w:rsidRPr="00E9424C">
        <w:rPr>
          <w:rFonts w:cs="Arial"/>
          <w:vanish/>
          <w:color w:val="FF0000"/>
          <w:sz w:val="20"/>
          <w:szCs w:val="18"/>
          <w:highlight w:val="yellow"/>
        </w:rPr>
        <w:t>l’adjudicateur</w:t>
      </w:r>
      <w:r w:rsidR="0083342B" w:rsidRPr="00E9424C">
        <w:rPr>
          <w:rFonts w:cs="Arial"/>
          <w:vanish/>
          <w:color w:val="FF0000"/>
          <w:sz w:val="20"/>
          <w:szCs w:val="18"/>
          <w:highlight w:val="yellow"/>
        </w:rPr>
        <w:t xml:space="preserve"> peut </w:t>
      </w:r>
      <w:r w:rsidR="003463D6" w:rsidRPr="00E9424C">
        <w:rPr>
          <w:rFonts w:eastAsia="Calibri" w:cs="Arial"/>
          <w:vanish/>
          <w:color w:val="FF0000"/>
          <w:sz w:val="20"/>
          <w:highlight w:val="yellow"/>
        </w:rPr>
        <w:t xml:space="preserve">(doit dans les cantons de FR et NE dans les marchés de travaux de construction) </w:t>
      </w:r>
      <w:r w:rsidR="0083342B" w:rsidRPr="00E9424C">
        <w:rPr>
          <w:rFonts w:cs="Arial"/>
          <w:vanish/>
          <w:color w:val="FF0000"/>
          <w:sz w:val="20"/>
          <w:szCs w:val="18"/>
          <w:highlight w:val="yellow"/>
        </w:rPr>
        <w:t xml:space="preserve">instituer l’obligation pour le soumissionnaire </w:t>
      </w:r>
      <w:r w:rsidR="002B7022" w:rsidRPr="00E9424C">
        <w:rPr>
          <w:rFonts w:cs="Arial"/>
          <w:vanish/>
          <w:color w:val="FF0000"/>
          <w:sz w:val="20"/>
          <w:szCs w:val="18"/>
          <w:highlight w:val="yellow"/>
        </w:rPr>
        <w:t xml:space="preserve">[et ses sous-traitants éventuels] </w:t>
      </w:r>
      <w:r w:rsidR="0083342B" w:rsidRPr="00E9424C">
        <w:rPr>
          <w:rFonts w:cs="Arial"/>
          <w:vanish/>
          <w:color w:val="FF0000"/>
          <w:sz w:val="20"/>
          <w:szCs w:val="18"/>
          <w:highlight w:val="yellow"/>
        </w:rPr>
        <w:t>de s’équiper d’un système de contrôle</w:t>
      </w:r>
      <w:r w:rsidRPr="00E9424C">
        <w:rPr>
          <w:rFonts w:cs="Arial"/>
          <w:vanish/>
          <w:color w:val="FF0000"/>
          <w:sz w:val="20"/>
          <w:szCs w:val="18"/>
          <w:highlight w:val="yellow"/>
        </w:rPr>
        <w:t xml:space="preserve"> du personnel d’exploitation</w:t>
      </w:r>
      <w:r w:rsidR="0083342B" w:rsidRPr="00E9424C">
        <w:rPr>
          <w:rFonts w:cs="Arial"/>
          <w:vanish/>
          <w:color w:val="FF0000"/>
          <w:sz w:val="20"/>
          <w:szCs w:val="18"/>
          <w:highlight w:val="yellow"/>
        </w:rPr>
        <w:t xml:space="preserve"> </w:t>
      </w:r>
      <w:r w:rsidR="00907B74" w:rsidRPr="00E9424C">
        <w:rPr>
          <w:rFonts w:cs="Arial"/>
          <w:vanish/>
          <w:color w:val="FF0000"/>
          <w:sz w:val="20"/>
          <w:szCs w:val="18"/>
          <w:highlight w:val="yellow"/>
        </w:rPr>
        <w:t>[</w:t>
      </w:r>
      <w:r w:rsidR="00966F39" w:rsidRPr="00E9424C">
        <w:rPr>
          <w:rFonts w:cs="Arial"/>
          <w:vanish/>
          <w:color w:val="FF0000"/>
          <w:sz w:val="20"/>
          <w:szCs w:val="18"/>
          <w:highlight w:val="yellow"/>
        </w:rPr>
        <w:t xml:space="preserve">système SIAC*, </w:t>
      </w:r>
      <w:r w:rsidR="0083342B" w:rsidRPr="00E9424C">
        <w:rPr>
          <w:rFonts w:cs="Arial"/>
          <w:vanish/>
          <w:color w:val="FF0000"/>
          <w:sz w:val="20"/>
          <w:szCs w:val="18"/>
          <w:highlight w:val="yellow"/>
        </w:rPr>
        <w:t>carte professionnelle ou badge</w:t>
      </w:r>
      <w:r w:rsidR="000F48CF" w:rsidRPr="00E9424C">
        <w:rPr>
          <w:rFonts w:cs="Arial"/>
          <w:vanish/>
          <w:color w:val="FF0000"/>
          <w:sz w:val="20"/>
          <w:szCs w:val="18"/>
          <w:highlight w:val="yellow"/>
        </w:rPr>
        <w:t xml:space="preserve"> émis en partenariat avec les partenaires sociaux</w:t>
      </w:r>
      <w:r w:rsidR="00907B74" w:rsidRPr="00E9424C">
        <w:rPr>
          <w:rFonts w:cs="Arial"/>
          <w:vanish/>
          <w:color w:val="FF0000"/>
          <w:sz w:val="20"/>
          <w:szCs w:val="18"/>
          <w:highlight w:val="yellow"/>
        </w:rPr>
        <w:t>]</w:t>
      </w:r>
      <w:r w:rsidR="0083342B" w:rsidRPr="00E9424C">
        <w:rPr>
          <w:rFonts w:cs="Arial"/>
          <w:vanish/>
          <w:color w:val="FF0000"/>
          <w:sz w:val="20"/>
          <w:szCs w:val="18"/>
          <w:highlight w:val="yellow"/>
        </w:rPr>
        <w:t> ; cf. art. 7 LCMP-FR ;</w:t>
      </w:r>
      <w:r w:rsidRPr="00E9424C">
        <w:rPr>
          <w:rFonts w:cs="Arial"/>
          <w:vanish/>
          <w:color w:val="FF0000"/>
          <w:sz w:val="20"/>
          <w:szCs w:val="18"/>
          <w:highlight w:val="yellow"/>
        </w:rPr>
        <w:t xml:space="preserve"> art. 4 RELCMP-NE ;</w:t>
      </w:r>
      <w:r w:rsidR="0083342B" w:rsidRPr="00E9424C">
        <w:rPr>
          <w:rFonts w:cs="Arial"/>
          <w:vanish/>
          <w:color w:val="FF0000"/>
          <w:sz w:val="20"/>
          <w:szCs w:val="18"/>
          <w:highlight w:val="yellow"/>
        </w:rPr>
        <w:t xml:space="preserve"> art. 8, al. 3 LMP-VD</w:t>
      </w:r>
      <w:r w:rsidRPr="00E9424C">
        <w:rPr>
          <w:rFonts w:cs="Arial"/>
          <w:vanish/>
          <w:color w:val="FF0000"/>
          <w:sz w:val="20"/>
          <w:szCs w:val="18"/>
          <w:highlight w:val="yellow"/>
        </w:rPr>
        <w:t> ; art. 14, al. 1, let. B OcMP-VS</w:t>
      </w:r>
      <w:r w:rsidR="0083342B" w:rsidRPr="00E9424C">
        <w:rPr>
          <w:rFonts w:cs="Arial"/>
          <w:vanish/>
          <w:color w:val="FF0000"/>
          <w:sz w:val="20"/>
          <w:szCs w:val="18"/>
          <w:highlight w:val="yellow"/>
        </w:rPr>
        <w:t>.</w:t>
      </w:r>
      <w:r w:rsidR="00966F39" w:rsidRPr="00E9424C">
        <w:rPr>
          <w:rFonts w:cs="Arial"/>
          <w:vanish/>
          <w:color w:val="FF0000"/>
          <w:sz w:val="20"/>
          <w:szCs w:val="18"/>
          <w:highlight w:val="yellow"/>
        </w:rPr>
        <w:t xml:space="preserve"> [*] </w:t>
      </w:r>
      <w:r w:rsidR="00966F39" w:rsidRPr="00E9424C">
        <w:rPr>
          <w:rFonts w:cs="Arial"/>
          <w:bCs/>
          <w:vanish/>
          <w:color w:val="FF0000"/>
          <w:sz w:val="20"/>
          <w:szCs w:val="18"/>
          <w:highlight w:val="yellow"/>
        </w:rPr>
        <w:t>Système d’information Alliance construction</w:t>
      </w:r>
      <w:r w:rsidR="00907B74" w:rsidRPr="00E9424C">
        <w:rPr>
          <w:rFonts w:cs="Arial"/>
          <w:bCs/>
          <w:vanish/>
          <w:color w:val="FF0000"/>
          <w:sz w:val="20"/>
          <w:szCs w:val="18"/>
          <w:highlight w:val="yellow"/>
        </w:rPr>
        <w:t>.</w:t>
      </w:r>
      <w:r w:rsidR="00966F39" w:rsidRPr="00E9424C">
        <w:rPr>
          <w:rFonts w:cs="Arial"/>
          <w:bCs/>
          <w:vanish/>
          <w:color w:val="FF0000"/>
          <w:sz w:val="20"/>
          <w:szCs w:val="18"/>
          <w:highlight w:val="yellow"/>
        </w:rPr>
        <w:t>)</w:t>
      </w:r>
    </w:p>
    <w:p w14:paraId="6F97EBD0" w14:textId="3F0AAB4F" w:rsidR="000E1111" w:rsidRPr="00CE0825" w:rsidRDefault="00B70420" w:rsidP="00736B6A">
      <w:pPr>
        <w:tabs>
          <w:tab w:val="right" w:pos="9354"/>
        </w:tabs>
        <w:spacing w:after="120" w:line="280" w:lineRule="exact"/>
        <w:ind w:left="709"/>
        <w:rPr>
          <w:rFonts w:cs="Arial"/>
          <w:bCs/>
        </w:rPr>
      </w:pPr>
      <w:r w:rsidRPr="00CE0825">
        <w:rPr>
          <w:rFonts w:cs="Arial"/>
          <w:bCs/>
        </w:rPr>
        <w:t>L’adjudicateur imposera au soumissionnaire retenu et à ses sous-traitants éventuels l’obligation de s’équiper d’un système de contrôle du personnel d’exploitation occupé</w:t>
      </w:r>
      <w:r w:rsidR="002A3671" w:rsidRPr="00CE0825">
        <w:rPr>
          <w:rFonts w:cs="Arial"/>
          <w:bCs/>
        </w:rPr>
        <w:t> :</w:t>
      </w:r>
    </w:p>
    <w:p w14:paraId="6BCDA6F7" w14:textId="77777777" w:rsidR="00B22074" w:rsidRPr="00E9424C" w:rsidRDefault="00B22074" w:rsidP="00702C5E">
      <w:pPr>
        <w:tabs>
          <w:tab w:val="right" w:pos="9354"/>
        </w:tabs>
        <w:spacing w:after="120" w:line="280" w:lineRule="exact"/>
        <w:ind w:left="1134" w:hanging="425"/>
        <w:rPr>
          <w:rFonts w:cs="Arial"/>
          <w:bCs/>
        </w:rPr>
      </w:pPr>
      <w:r w:rsidRPr="00E9424C">
        <w:rPr>
          <w:rFonts w:cs="Arial"/>
          <w:bCs/>
        </w:rPr>
        <w:fldChar w:fldCharType="begin">
          <w:ffData>
            <w:name w:val="CaseACocher24"/>
            <w:enabled/>
            <w:calcOnExit w:val="0"/>
            <w:checkBox>
              <w:sizeAuto/>
              <w:default w:val="0"/>
            </w:checkBox>
          </w:ffData>
        </w:fldChar>
      </w:r>
      <w:r w:rsidRPr="00E9424C">
        <w:rPr>
          <w:rFonts w:cs="Arial"/>
          <w:bCs/>
        </w:rPr>
        <w:instrText xml:space="preserve"> FORMCHECKBOX </w:instrText>
      </w:r>
      <w:r w:rsidRPr="00E9424C">
        <w:rPr>
          <w:rFonts w:cs="Arial"/>
          <w:bCs/>
        </w:rPr>
      </w:r>
      <w:r w:rsidRPr="00E9424C">
        <w:rPr>
          <w:rFonts w:cs="Arial"/>
          <w:bCs/>
        </w:rPr>
        <w:fldChar w:fldCharType="separate"/>
      </w:r>
      <w:r w:rsidRPr="00E9424C">
        <w:rPr>
          <w:rFonts w:cs="Arial"/>
        </w:rPr>
        <w:fldChar w:fldCharType="end"/>
      </w:r>
      <w:r w:rsidRPr="00E9424C">
        <w:rPr>
          <w:rFonts w:cs="Arial"/>
          <w:bCs/>
        </w:rPr>
        <w:tab/>
        <w:t>NON</w:t>
      </w:r>
    </w:p>
    <w:p w14:paraId="08687EEB" w14:textId="77777777" w:rsidR="00E9424C" w:rsidRPr="00E9424C" w:rsidRDefault="000E1111" w:rsidP="00702C5E">
      <w:pPr>
        <w:tabs>
          <w:tab w:val="right" w:pos="9354"/>
        </w:tabs>
        <w:spacing w:line="280" w:lineRule="exact"/>
        <w:ind w:left="1134" w:hanging="425"/>
        <w:rPr>
          <w:rFonts w:cs="Arial"/>
          <w:bCs/>
        </w:rPr>
      </w:pPr>
      <w:r w:rsidRPr="00E9424C">
        <w:rPr>
          <w:rFonts w:cs="Arial"/>
          <w:bCs/>
        </w:rPr>
        <w:fldChar w:fldCharType="begin">
          <w:ffData>
            <w:name w:val="CaseACocher24"/>
            <w:enabled/>
            <w:calcOnExit w:val="0"/>
            <w:checkBox>
              <w:sizeAuto/>
              <w:default w:val="0"/>
            </w:checkBox>
          </w:ffData>
        </w:fldChar>
      </w:r>
      <w:r w:rsidRPr="00E9424C">
        <w:rPr>
          <w:rFonts w:cs="Arial"/>
          <w:bCs/>
        </w:rPr>
        <w:instrText xml:space="preserve"> FORMCHECKBOX </w:instrText>
      </w:r>
      <w:r w:rsidRPr="00E9424C">
        <w:rPr>
          <w:rFonts w:cs="Arial"/>
          <w:bCs/>
        </w:rPr>
      </w:r>
      <w:r w:rsidRPr="00E9424C">
        <w:rPr>
          <w:rFonts w:cs="Arial"/>
          <w:bCs/>
        </w:rPr>
        <w:fldChar w:fldCharType="separate"/>
      </w:r>
      <w:r w:rsidRPr="00E9424C">
        <w:rPr>
          <w:rFonts w:cs="Arial"/>
        </w:rPr>
        <w:fldChar w:fldCharType="end"/>
      </w:r>
      <w:r w:rsidRPr="00E9424C">
        <w:rPr>
          <w:rFonts w:cs="Arial"/>
          <w:bCs/>
        </w:rPr>
        <w:tab/>
        <w:t>OUI</w:t>
      </w:r>
      <w:bookmarkStart w:id="734" w:name="_Hlk179276761"/>
    </w:p>
    <w:p w14:paraId="579B6177" w14:textId="4F1F8CC7" w:rsidR="00A35916" w:rsidRPr="00702C5E" w:rsidRDefault="00A35916" w:rsidP="00702C5E">
      <w:pPr>
        <w:tabs>
          <w:tab w:val="right" w:pos="9354"/>
        </w:tabs>
        <w:spacing w:line="280" w:lineRule="exact"/>
        <w:ind w:left="1134" w:hanging="425"/>
        <w:rPr>
          <w:rFonts w:cs="Arial"/>
          <w:bCs/>
          <w:vanish/>
          <w:highlight w:val="yellow"/>
        </w:rPr>
      </w:pPr>
      <w:r w:rsidRPr="00702C5E">
        <w:rPr>
          <w:rFonts w:cs="Arial"/>
          <w:bCs/>
          <w:vanish/>
          <w:color w:val="FF0000"/>
          <w:sz w:val="20"/>
          <w:szCs w:val="18"/>
          <w:highlight w:val="yellow"/>
          <w:lang w:val="fr-FR"/>
        </w:rPr>
        <w:lastRenderedPageBreak/>
        <w:t>(</w:t>
      </w:r>
      <w:r w:rsidRPr="00702C5E">
        <w:rPr>
          <w:rFonts w:cs="Arial"/>
          <w:b/>
          <w:bCs/>
          <w:vanish/>
          <w:color w:val="FF0000"/>
          <w:sz w:val="20"/>
          <w:szCs w:val="18"/>
          <w:highlight w:val="yellow"/>
          <w:lang w:val="fr-FR"/>
        </w:rPr>
        <w:t>Remarques à l’attention de l’adjudicateur</w:t>
      </w:r>
      <w:r w:rsidRPr="00702C5E">
        <w:rPr>
          <w:rFonts w:cs="Arial"/>
          <w:bCs/>
          <w:vanish/>
          <w:color w:val="FF0000"/>
          <w:sz w:val="20"/>
          <w:szCs w:val="18"/>
          <w:highlight w:val="yellow"/>
          <w:lang w:val="fr-FR"/>
        </w:rPr>
        <w:t xml:space="preserve"> : </w:t>
      </w:r>
    </w:p>
    <w:p w14:paraId="65B952F2" w14:textId="11AFF6BE" w:rsidR="00A35916" w:rsidRDefault="00A35916" w:rsidP="00702C5E">
      <w:pPr>
        <w:pStyle w:val="Paragraphedeliste"/>
        <w:numPr>
          <w:ilvl w:val="0"/>
          <w:numId w:val="30"/>
        </w:numPr>
        <w:tabs>
          <w:tab w:val="right" w:pos="9354"/>
        </w:tabs>
        <w:spacing w:line="280" w:lineRule="exact"/>
        <w:ind w:left="993" w:hanging="284"/>
        <w:rPr>
          <w:rFonts w:cs="Arial"/>
          <w:bCs/>
          <w:vanish/>
          <w:color w:val="FF0000"/>
          <w:sz w:val="20"/>
          <w:szCs w:val="18"/>
          <w:highlight w:val="yellow"/>
          <w:lang w:val="fr-FR"/>
        </w:rPr>
      </w:pPr>
      <w:r w:rsidRPr="00702C5E">
        <w:rPr>
          <w:rFonts w:cs="Arial"/>
          <w:bCs/>
          <w:vanish/>
          <w:color w:val="FF0000"/>
          <w:sz w:val="20"/>
          <w:szCs w:val="18"/>
          <w:highlight w:val="yellow"/>
          <w:lang w:val="fr-FR"/>
        </w:rPr>
        <w:t>L’adjudicateur veillera à préciser si le système qu’il entend appliquer doit émaner d’un organe professionnel paritaire, de l’Etat, etc., conformément à la législation cantonale applicable.</w:t>
      </w:r>
    </w:p>
    <w:p w14:paraId="34F8CF29" w14:textId="00546552" w:rsidR="00A35916" w:rsidRPr="00702C5E" w:rsidRDefault="002D7C4F" w:rsidP="00702C5E">
      <w:pPr>
        <w:pStyle w:val="Paragraphedeliste"/>
        <w:numPr>
          <w:ilvl w:val="0"/>
          <w:numId w:val="30"/>
        </w:numPr>
        <w:tabs>
          <w:tab w:val="right" w:pos="9354"/>
        </w:tabs>
        <w:spacing w:line="280" w:lineRule="exact"/>
        <w:ind w:left="993" w:hanging="284"/>
        <w:rPr>
          <w:rFonts w:cs="Arial"/>
          <w:bCs/>
          <w:vanish/>
          <w:color w:val="FF0000"/>
          <w:sz w:val="20"/>
          <w:szCs w:val="18"/>
          <w:highlight w:val="yellow"/>
          <w:lang w:val="fr-FR"/>
        </w:rPr>
      </w:pPr>
      <w:bookmarkStart w:id="735" w:name="_Hlk181180565"/>
      <w:r w:rsidRPr="00702C5E">
        <w:rPr>
          <w:rFonts w:cs="Arial"/>
          <w:bCs/>
          <w:vanish/>
          <w:color w:val="FF0000"/>
          <w:sz w:val="20"/>
          <w:szCs w:val="18"/>
          <w:highlight w:val="yellow"/>
        </w:rPr>
        <w:t>P</w:t>
      </w:r>
      <w:r w:rsidR="00A35916" w:rsidRPr="00702C5E">
        <w:rPr>
          <w:rFonts w:cs="Arial"/>
          <w:bCs/>
          <w:vanish/>
          <w:color w:val="FF0000"/>
          <w:sz w:val="20"/>
          <w:szCs w:val="18"/>
          <w:highlight w:val="yellow"/>
        </w:rPr>
        <w:t xml:space="preserve">our les marchés de travaux, l’adjudicateur peut insérer en sus la clause suivante ici : </w:t>
      </w:r>
      <w:r w:rsidR="00A35916" w:rsidRPr="00702C5E">
        <w:rPr>
          <w:rFonts w:cs="Arial"/>
          <w:bCs/>
          <w:i/>
          <w:iCs/>
          <w:vanish/>
          <w:color w:val="FF0000"/>
          <w:sz w:val="20"/>
          <w:szCs w:val="18"/>
          <w:highlight w:val="yellow"/>
        </w:rPr>
        <w:t>L</w:t>
      </w:r>
      <w:r w:rsidR="00A35916" w:rsidRPr="00702C5E">
        <w:rPr>
          <w:rFonts w:cs="Arial"/>
          <w:bCs/>
          <w:i/>
          <w:iCs/>
          <w:vanish/>
          <w:color w:val="FF0000"/>
          <w:sz w:val="20"/>
          <w:szCs w:val="18"/>
          <w:highlight w:val="yellow"/>
          <w:lang w:val="en"/>
        </w:rPr>
        <w:t>’adjudicateur exigera de l’entreprise adjudicataire des travaux du présent marché et de ses sous-traitants que l’ensemble du personnel d’exploitation travaillant sur le chantier, y compris les apprentis, soit équipé d’une carte [système SIAC*, carte professionnelle ou système équivalent</w:t>
      </w:r>
      <w:r w:rsidR="006F6EE8" w:rsidRPr="00702C5E">
        <w:rPr>
          <w:rFonts w:cs="Arial"/>
          <w:bCs/>
          <w:i/>
          <w:iCs/>
          <w:vanish/>
          <w:color w:val="FF0000"/>
          <w:sz w:val="20"/>
          <w:szCs w:val="18"/>
          <w:highlight w:val="yellow"/>
          <w:lang w:val="en"/>
        </w:rPr>
        <w:t xml:space="preserve"> émis en partenariat avec les partenaires sociaux</w:t>
      </w:r>
      <w:r w:rsidR="00A35916" w:rsidRPr="00702C5E">
        <w:rPr>
          <w:rFonts w:cs="Arial"/>
          <w:bCs/>
          <w:i/>
          <w:iCs/>
          <w:vanish/>
          <w:color w:val="FF0000"/>
          <w:sz w:val="20"/>
          <w:szCs w:val="18"/>
          <w:highlight w:val="yellow"/>
          <w:lang w:val="en"/>
        </w:rPr>
        <w:t xml:space="preserve">] permettant au moins de s’assurer : − qu’ils sont bien inscrits auprès d’une caisse de compensation AVS ; − qu’ils sont déclarés auprès des assurances sociales pour le compte de l’entreprise qui les emploie ; − que les charges sociales sont payées ; − que l’entreprise respecte les conditions de travail applicables fixées par les conventions collectives de travail. La conclusion du contrat est subordonnée au respect de cette exigence. [*] </w:t>
      </w:r>
      <w:r w:rsidR="00A35916" w:rsidRPr="00702C5E">
        <w:rPr>
          <w:rFonts w:cs="Arial"/>
          <w:bCs/>
          <w:i/>
          <w:iCs/>
          <w:vanish/>
          <w:color w:val="FF0000"/>
          <w:sz w:val="20"/>
          <w:szCs w:val="18"/>
          <w:highlight w:val="yellow"/>
        </w:rPr>
        <w:t>Système d’information Alliance construction.</w:t>
      </w:r>
      <w:r w:rsidR="00A35916" w:rsidRPr="00702C5E">
        <w:rPr>
          <w:rFonts w:cs="Arial"/>
          <w:bCs/>
          <w:vanish/>
          <w:color w:val="FF0000"/>
          <w:sz w:val="20"/>
          <w:szCs w:val="18"/>
          <w:highlight w:val="yellow"/>
        </w:rPr>
        <w:t>)</w:t>
      </w:r>
    </w:p>
    <w:bookmarkEnd w:id="735"/>
    <w:p w14:paraId="3FE9FA12" w14:textId="44EEC5CA" w:rsidR="00B70420" w:rsidRPr="00CE0825" w:rsidRDefault="000E1111" w:rsidP="00702C5E">
      <w:pPr>
        <w:tabs>
          <w:tab w:val="right" w:pos="9354"/>
        </w:tabs>
        <w:spacing w:before="240" w:line="280" w:lineRule="exact"/>
        <w:ind w:left="709"/>
        <w:rPr>
          <w:rFonts w:cs="Arial"/>
          <w:b/>
        </w:rPr>
      </w:pPr>
      <w:r w:rsidRPr="00E9424C">
        <w:rPr>
          <w:rFonts w:cs="Arial"/>
          <w:bCs/>
        </w:rPr>
        <w:t>Le système de contrôle du personnel d’exploitation occupé sera le suivant :</w:t>
      </w:r>
      <w:r w:rsidRPr="00E9424C">
        <w:rPr>
          <w:rFonts w:cs="Arial"/>
          <w:b/>
        </w:rPr>
        <w:t xml:space="preserve"> </w:t>
      </w:r>
      <w:r w:rsidR="00B70420" w:rsidRPr="00E9424C">
        <w:rPr>
          <w:rFonts w:cs="Arial"/>
          <w:b/>
        </w:rPr>
        <w:t>[à</w:t>
      </w:r>
      <w:r w:rsidR="00B70420" w:rsidRPr="00CE0825">
        <w:rPr>
          <w:rFonts w:cs="Arial"/>
          <w:b/>
        </w:rPr>
        <w:t xml:space="preserve"> compléter</w:t>
      </w:r>
      <w:r w:rsidRPr="00CE0825">
        <w:rPr>
          <w:rFonts w:cs="Arial"/>
          <w:b/>
        </w:rPr>
        <w:t xml:space="preserve"> par l’adjudicateur</w:t>
      </w:r>
      <w:r w:rsidR="00B70420" w:rsidRPr="00CE0825">
        <w:rPr>
          <w:rFonts w:cs="Arial"/>
          <w:b/>
        </w:rPr>
        <w:t>]</w:t>
      </w:r>
    </w:p>
    <w:p w14:paraId="3354192B" w14:textId="33BED72B" w:rsidR="00B70420" w:rsidRPr="00CE0825" w:rsidRDefault="00B70420" w:rsidP="00673D0A">
      <w:pPr>
        <w:pStyle w:val="Titre2"/>
      </w:pPr>
      <w:bookmarkStart w:id="736" w:name="_Toc193811845"/>
      <w:bookmarkStart w:id="737" w:name="_Toc194328325"/>
      <w:bookmarkStart w:id="738" w:name="_Toc194328699"/>
      <w:bookmarkStart w:id="739" w:name="_Toc194330496"/>
      <w:bookmarkStart w:id="740" w:name="_Toc216209291"/>
      <w:bookmarkEnd w:id="734"/>
      <w:r w:rsidRPr="00CE0825">
        <w:t>Peines conventionnelles</w:t>
      </w:r>
      <w:bookmarkEnd w:id="736"/>
      <w:bookmarkEnd w:id="737"/>
      <w:bookmarkEnd w:id="738"/>
      <w:bookmarkEnd w:id="739"/>
      <w:bookmarkEnd w:id="740"/>
    </w:p>
    <w:p w14:paraId="3C5646E9" w14:textId="0F42584E" w:rsidR="00B70420" w:rsidRPr="0002041B" w:rsidRDefault="00B70420" w:rsidP="00702C5E">
      <w:pPr>
        <w:tabs>
          <w:tab w:val="right" w:pos="9354"/>
        </w:tabs>
        <w:spacing w:line="280" w:lineRule="exact"/>
        <w:ind w:left="709"/>
        <w:rPr>
          <w:rFonts w:cs="Arial"/>
          <w:bCs/>
          <w:vanish/>
          <w:color w:val="FF0000"/>
          <w:sz w:val="20"/>
          <w:szCs w:val="18"/>
          <w:highlight w:val="yellow"/>
        </w:rPr>
      </w:pPr>
      <w:r w:rsidRPr="0002041B">
        <w:rPr>
          <w:rFonts w:cs="Arial"/>
          <w:bCs/>
          <w:vanish/>
          <w:color w:val="FF0000"/>
          <w:sz w:val="20"/>
          <w:szCs w:val="18"/>
          <w:highlight w:val="yellow"/>
        </w:rPr>
        <w:t>(</w:t>
      </w:r>
      <w:r w:rsidRPr="0002041B">
        <w:rPr>
          <w:rFonts w:cs="Arial"/>
          <w:b/>
          <w:bCs/>
          <w:vanish/>
          <w:color w:val="FF0000"/>
          <w:sz w:val="20"/>
          <w:szCs w:val="18"/>
          <w:highlight w:val="yellow"/>
        </w:rPr>
        <w:t>Remarque à l’attention de l’adjudicateur :</w:t>
      </w:r>
      <w:r w:rsidRPr="0002041B">
        <w:rPr>
          <w:rFonts w:cs="Arial"/>
          <w:bCs/>
          <w:vanish/>
          <w:color w:val="FF0000"/>
          <w:sz w:val="20"/>
          <w:szCs w:val="18"/>
          <w:highlight w:val="yellow"/>
        </w:rPr>
        <w:t xml:space="preserve"> </w:t>
      </w:r>
      <w:r w:rsidR="005E4C00">
        <w:rPr>
          <w:rFonts w:cs="Arial"/>
          <w:bCs/>
          <w:vanish/>
          <w:color w:val="FF0000"/>
          <w:sz w:val="20"/>
          <w:szCs w:val="18"/>
          <w:highlight w:val="yellow"/>
        </w:rPr>
        <w:t>l</w:t>
      </w:r>
      <w:r w:rsidRPr="0002041B">
        <w:rPr>
          <w:rFonts w:cs="Arial"/>
          <w:bCs/>
          <w:vanish/>
          <w:color w:val="FF0000"/>
          <w:sz w:val="20"/>
          <w:szCs w:val="18"/>
          <w:highlight w:val="yellow"/>
        </w:rPr>
        <w:t xml:space="preserve">’adjudicateur peut prévoir (doit prévoir dans les cantons de FR, </w:t>
      </w:r>
      <w:r w:rsidR="00907B74">
        <w:rPr>
          <w:rFonts w:cs="Arial"/>
          <w:bCs/>
          <w:vanish/>
          <w:color w:val="FF0000"/>
          <w:sz w:val="20"/>
          <w:szCs w:val="18"/>
          <w:highlight w:val="yellow"/>
        </w:rPr>
        <w:t xml:space="preserve">NE, </w:t>
      </w:r>
      <w:r w:rsidRPr="0002041B">
        <w:rPr>
          <w:rFonts w:cs="Arial"/>
          <w:bCs/>
          <w:vanish/>
          <w:color w:val="FF0000"/>
          <w:sz w:val="20"/>
          <w:szCs w:val="18"/>
          <w:highlight w:val="yellow"/>
        </w:rPr>
        <w:t xml:space="preserve">VD et JU) des peines conventionnelles dans le contrat à conclure avec le soumissionnaire retenu, pour le cas où ce dernier </w:t>
      </w:r>
      <w:r w:rsidR="006F6EE8">
        <w:rPr>
          <w:rFonts w:cs="Arial"/>
          <w:bCs/>
          <w:vanish/>
          <w:color w:val="FF0000"/>
          <w:sz w:val="20"/>
          <w:szCs w:val="18"/>
          <w:highlight w:val="yellow"/>
        </w:rPr>
        <w:t xml:space="preserve">ou ses sous-traitants </w:t>
      </w:r>
      <w:r w:rsidRPr="0002041B">
        <w:rPr>
          <w:rFonts w:cs="Arial"/>
          <w:bCs/>
          <w:vanish/>
          <w:color w:val="FF0000"/>
          <w:sz w:val="20"/>
          <w:szCs w:val="18"/>
          <w:highlight w:val="yellow"/>
        </w:rPr>
        <w:t>ne respecterai</w:t>
      </w:r>
      <w:r w:rsidR="006F6EE8">
        <w:rPr>
          <w:rFonts w:cs="Arial"/>
          <w:bCs/>
          <w:vanish/>
          <w:color w:val="FF0000"/>
          <w:sz w:val="20"/>
          <w:szCs w:val="18"/>
          <w:highlight w:val="yellow"/>
        </w:rPr>
        <w:t>en</w:t>
      </w:r>
      <w:r w:rsidRPr="0002041B">
        <w:rPr>
          <w:rFonts w:cs="Arial"/>
          <w:bCs/>
          <w:vanish/>
          <w:color w:val="FF0000"/>
          <w:sz w:val="20"/>
          <w:szCs w:val="18"/>
          <w:highlight w:val="yellow"/>
        </w:rPr>
        <w:t xml:space="preserve">t pas </w:t>
      </w:r>
      <w:r w:rsidR="006F6EE8">
        <w:rPr>
          <w:rFonts w:cs="Arial"/>
          <w:bCs/>
          <w:vanish/>
          <w:color w:val="FF0000"/>
          <w:sz w:val="20"/>
          <w:szCs w:val="18"/>
          <w:highlight w:val="yellow"/>
        </w:rPr>
        <w:t>leurs</w:t>
      </w:r>
      <w:r w:rsidRPr="0002041B">
        <w:rPr>
          <w:rFonts w:cs="Arial"/>
          <w:bCs/>
          <w:vanish/>
          <w:color w:val="FF0000"/>
          <w:sz w:val="20"/>
          <w:szCs w:val="18"/>
          <w:highlight w:val="yellow"/>
        </w:rPr>
        <w:t xml:space="preserve"> engagements (art. 5 LCMP-FR</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art. 13 LMP-JU</w:t>
      </w:r>
      <w:r w:rsidR="005E6442" w:rsidRPr="0002041B">
        <w:rPr>
          <w:rFonts w:cs="Arial"/>
          <w:bCs/>
          <w:vanish/>
          <w:color w:val="FF0000"/>
          <w:sz w:val="20"/>
          <w:szCs w:val="18"/>
          <w:highlight w:val="yellow"/>
        </w:rPr>
        <w:t> ;</w:t>
      </w:r>
      <w:r w:rsidRPr="0002041B">
        <w:rPr>
          <w:rFonts w:cs="Arial"/>
          <w:bCs/>
          <w:vanish/>
          <w:color w:val="FF0000"/>
          <w:sz w:val="20"/>
          <w:szCs w:val="18"/>
          <w:highlight w:val="yellow"/>
        </w:rPr>
        <w:t xml:space="preserve"> art. 7 LCMP-NE</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art. 7 LMP-VD et art. 4, al. 1, let. c RLMP-VD</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w:t>
      </w:r>
      <w:r w:rsidR="006F6EE8">
        <w:rPr>
          <w:rFonts w:cs="Arial"/>
          <w:bCs/>
          <w:vanish/>
          <w:color w:val="FF0000"/>
          <w:sz w:val="20"/>
          <w:szCs w:val="18"/>
          <w:highlight w:val="yellow"/>
        </w:rPr>
        <w:t xml:space="preserve">art. </w:t>
      </w:r>
      <w:r w:rsidRPr="0002041B">
        <w:rPr>
          <w:rFonts w:cs="Arial"/>
          <w:bCs/>
          <w:vanish/>
          <w:color w:val="FF0000"/>
          <w:sz w:val="20"/>
          <w:szCs w:val="18"/>
          <w:highlight w:val="yellow"/>
        </w:rPr>
        <w:t>12 al. 6 LcAIMP-VS</w:t>
      </w:r>
      <w:r w:rsidR="001239CC">
        <w:rPr>
          <w:rFonts w:cs="Arial"/>
          <w:bCs/>
          <w:vanish/>
          <w:color w:val="FF0000"/>
          <w:sz w:val="20"/>
          <w:szCs w:val="18"/>
          <w:highlight w:val="yellow"/>
        </w:rPr>
        <w:t>.</w:t>
      </w:r>
      <w:r w:rsidRPr="0002041B">
        <w:rPr>
          <w:rFonts w:cs="Arial"/>
          <w:bCs/>
          <w:vanish/>
          <w:color w:val="FF0000"/>
          <w:sz w:val="20"/>
          <w:szCs w:val="18"/>
          <w:highlight w:val="yellow"/>
        </w:rPr>
        <w:t>)</w:t>
      </w:r>
    </w:p>
    <w:p w14:paraId="54EB2CA3" w14:textId="6B98746A" w:rsidR="00B70420" w:rsidRPr="00CE0825" w:rsidRDefault="00B70420" w:rsidP="003C1CAF">
      <w:pPr>
        <w:tabs>
          <w:tab w:val="right" w:pos="9354"/>
        </w:tabs>
        <w:spacing w:after="0" w:line="280" w:lineRule="exact"/>
        <w:ind w:left="709"/>
        <w:rPr>
          <w:rFonts w:cs="Arial"/>
          <w:bCs/>
        </w:rPr>
      </w:pPr>
      <w:r w:rsidRPr="00CE0825">
        <w:rPr>
          <w:rFonts w:cs="Arial"/>
          <w:bCs/>
        </w:rPr>
        <w:t>L’adjudicateur inclura des peines conventionnelles dans le contrat à conclure avec le soumissionnaire retenu, pour le cas où ce dernier ou ses sous-traitants éventuels ne respecteraient pas leurs obligations au sens des art. 12 et 26 AIMP 2019.</w:t>
      </w:r>
    </w:p>
    <w:p w14:paraId="52B6F480" w14:textId="77777777" w:rsidR="0032171D" w:rsidRPr="00CE0825" w:rsidRDefault="0032171D" w:rsidP="005E4BA2">
      <w:pPr>
        <w:tabs>
          <w:tab w:val="right" w:pos="9354"/>
        </w:tabs>
        <w:spacing w:after="0" w:line="280" w:lineRule="exact"/>
        <w:rPr>
          <w:rFonts w:cs="Arial"/>
          <w:bCs/>
        </w:rPr>
      </w:pPr>
    </w:p>
    <w:p w14:paraId="66D39D36" w14:textId="77777777" w:rsidR="00B22074" w:rsidRPr="00CE0825" w:rsidRDefault="00B22074" w:rsidP="003C1CAF">
      <w:pPr>
        <w:tabs>
          <w:tab w:val="right" w:pos="9354"/>
        </w:tabs>
        <w:spacing w:after="120" w:line="280" w:lineRule="exact"/>
        <w:ind w:left="1134" w:hanging="425"/>
        <w:rPr>
          <w:rFonts w:cs="Arial"/>
          <w:bCs/>
        </w:rPr>
      </w:pPr>
      <w:r w:rsidRPr="00CE0825">
        <w:rPr>
          <w:rFonts w:cs="Arial"/>
          <w:bCs/>
        </w:rPr>
        <w:fldChar w:fldCharType="begin">
          <w:ffData>
            <w:name w:val="CaseACocher24"/>
            <w:enabled/>
            <w:calcOnExit w:val="0"/>
            <w:checkBox>
              <w:sizeAuto/>
              <w:default w:val="0"/>
            </w:checkBox>
          </w:ffData>
        </w:fldChar>
      </w:r>
      <w:r w:rsidRPr="00CE0825">
        <w:rPr>
          <w:rFonts w:cs="Arial"/>
          <w:bCs/>
        </w:rPr>
        <w:instrText xml:space="preserve"> FORMCHECKBOX </w:instrText>
      </w:r>
      <w:r w:rsidRPr="00CE0825">
        <w:rPr>
          <w:rFonts w:cs="Arial"/>
          <w:bCs/>
        </w:rPr>
      </w:r>
      <w:r w:rsidRPr="00CE0825">
        <w:rPr>
          <w:rFonts w:cs="Arial"/>
          <w:bCs/>
        </w:rPr>
        <w:fldChar w:fldCharType="separate"/>
      </w:r>
      <w:r w:rsidRPr="00CE0825">
        <w:rPr>
          <w:rFonts w:cs="Arial"/>
        </w:rPr>
        <w:fldChar w:fldCharType="end"/>
      </w:r>
      <w:r w:rsidRPr="00CE0825">
        <w:rPr>
          <w:rFonts w:cs="Arial"/>
          <w:bCs/>
        </w:rPr>
        <w:tab/>
        <w:t>NON</w:t>
      </w:r>
    </w:p>
    <w:p w14:paraId="56A07D11" w14:textId="77777777" w:rsidR="000E1111" w:rsidRPr="00CE0825" w:rsidRDefault="000E1111" w:rsidP="00736B6A">
      <w:pPr>
        <w:tabs>
          <w:tab w:val="right" w:pos="9354"/>
        </w:tabs>
        <w:spacing w:after="0" w:line="280" w:lineRule="exact"/>
        <w:ind w:left="1134" w:hanging="425"/>
        <w:rPr>
          <w:rFonts w:cs="Arial"/>
          <w:bCs/>
        </w:rPr>
      </w:pPr>
      <w:r w:rsidRPr="00CE0825">
        <w:rPr>
          <w:rFonts w:cs="Arial"/>
          <w:bCs/>
        </w:rPr>
        <w:fldChar w:fldCharType="begin">
          <w:ffData>
            <w:name w:val="CaseACocher24"/>
            <w:enabled/>
            <w:calcOnExit w:val="0"/>
            <w:checkBox>
              <w:sizeAuto/>
              <w:default w:val="0"/>
            </w:checkBox>
          </w:ffData>
        </w:fldChar>
      </w:r>
      <w:r w:rsidRPr="00CE0825">
        <w:rPr>
          <w:rFonts w:cs="Arial"/>
          <w:bCs/>
        </w:rPr>
        <w:instrText xml:space="preserve"> FORMCHECKBOX </w:instrText>
      </w:r>
      <w:r w:rsidRPr="00CE0825">
        <w:rPr>
          <w:rFonts w:cs="Arial"/>
          <w:bCs/>
        </w:rPr>
      </w:r>
      <w:r w:rsidRPr="00CE0825">
        <w:rPr>
          <w:rFonts w:cs="Arial"/>
          <w:bCs/>
        </w:rPr>
        <w:fldChar w:fldCharType="separate"/>
      </w:r>
      <w:r w:rsidRPr="00CE0825">
        <w:rPr>
          <w:rFonts w:cs="Arial"/>
        </w:rPr>
        <w:fldChar w:fldCharType="end"/>
      </w:r>
      <w:r w:rsidRPr="00CE0825">
        <w:rPr>
          <w:rFonts w:cs="Arial"/>
          <w:bCs/>
        </w:rPr>
        <w:tab/>
        <w:t>OUI</w:t>
      </w:r>
    </w:p>
    <w:p w14:paraId="4E42DE44" w14:textId="77777777" w:rsidR="0032171D" w:rsidRPr="00CE0825" w:rsidRDefault="0032171D" w:rsidP="00C73C4A">
      <w:pPr>
        <w:tabs>
          <w:tab w:val="right" w:pos="9354"/>
        </w:tabs>
        <w:spacing w:after="0" w:line="280" w:lineRule="exact"/>
        <w:ind w:left="1418"/>
        <w:rPr>
          <w:rFonts w:cs="Arial"/>
          <w:bCs/>
        </w:rPr>
      </w:pPr>
    </w:p>
    <w:p w14:paraId="714C5F19" w14:textId="7B959936" w:rsidR="00B70420" w:rsidRPr="00CE0825" w:rsidRDefault="00B70420" w:rsidP="003C1CAF">
      <w:pPr>
        <w:tabs>
          <w:tab w:val="right" w:pos="9354"/>
        </w:tabs>
        <w:spacing w:after="0" w:line="280" w:lineRule="exact"/>
        <w:ind w:left="709"/>
        <w:rPr>
          <w:rFonts w:cs="Arial"/>
        </w:rPr>
      </w:pPr>
      <w:r w:rsidRPr="00CE0825">
        <w:rPr>
          <w:rFonts w:cs="Arial"/>
        </w:rPr>
        <w:t>Les modalités d’application desdites peines conventionnelles (conditions, montants, et</w:t>
      </w:r>
      <w:r w:rsidR="006C4775" w:rsidRPr="00CE0825">
        <w:rPr>
          <w:rFonts w:cs="Arial"/>
        </w:rPr>
        <w:t>c</w:t>
      </w:r>
      <w:r w:rsidRPr="00CE0825">
        <w:rPr>
          <w:rFonts w:cs="Arial"/>
        </w:rPr>
        <w:t>.) sont les suivantes :</w:t>
      </w:r>
      <w:r w:rsidR="000E1111" w:rsidRPr="00CE0825">
        <w:rPr>
          <w:rFonts w:cs="Arial"/>
        </w:rPr>
        <w:t xml:space="preserve"> </w:t>
      </w:r>
      <w:r w:rsidRPr="00CE0825">
        <w:rPr>
          <w:rFonts w:cs="Arial"/>
          <w:b/>
          <w:bCs/>
        </w:rPr>
        <w:t>[à compléter</w:t>
      </w:r>
      <w:r w:rsidR="000E1111" w:rsidRPr="00CE0825">
        <w:rPr>
          <w:rFonts w:cs="Arial"/>
          <w:b/>
          <w:bCs/>
        </w:rPr>
        <w:t xml:space="preserve"> par l’adjudicateur</w:t>
      </w:r>
      <w:r w:rsidRPr="00CE0825">
        <w:rPr>
          <w:rFonts w:cs="Arial"/>
          <w:b/>
          <w:bCs/>
        </w:rPr>
        <w:t>]</w:t>
      </w:r>
    </w:p>
    <w:p w14:paraId="5021087F" w14:textId="22639292" w:rsidR="008E110A" w:rsidRPr="00CE0825" w:rsidRDefault="008E110A" w:rsidP="003C1CAF">
      <w:pPr>
        <w:tabs>
          <w:tab w:val="right" w:pos="9354"/>
        </w:tabs>
        <w:spacing w:after="0" w:line="280" w:lineRule="exact"/>
        <w:ind w:left="709"/>
        <w:rPr>
          <w:rFonts w:cs="Arial"/>
        </w:rPr>
      </w:pPr>
    </w:p>
    <w:p w14:paraId="6F2F8C1B" w14:textId="37BA034C" w:rsidR="00276B48" w:rsidRPr="00CE0825" w:rsidRDefault="002056FA" w:rsidP="003C1CAF">
      <w:pPr>
        <w:tabs>
          <w:tab w:val="right" w:pos="9354"/>
        </w:tabs>
        <w:spacing w:after="0" w:line="280" w:lineRule="exact"/>
        <w:ind w:left="709"/>
        <w:rPr>
          <w:rFonts w:cs="Arial"/>
        </w:rPr>
      </w:pPr>
      <w:r w:rsidRPr="00CE0825">
        <w:rPr>
          <w:rFonts w:cs="Arial"/>
        </w:rPr>
        <w:t xml:space="preserve">L’application du ch. </w:t>
      </w:r>
      <w:r w:rsidR="006C4775" w:rsidRPr="00CE0825">
        <w:rPr>
          <w:rFonts w:cs="Arial"/>
        </w:rPr>
        <w:fldChar w:fldCharType="begin"/>
      </w:r>
      <w:r w:rsidR="006C4775" w:rsidRPr="00CE0825">
        <w:rPr>
          <w:rFonts w:cs="Arial"/>
        </w:rPr>
        <w:instrText xml:space="preserve"> REF _Ref177550453 \r \h </w:instrText>
      </w:r>
      <w:r w:rsidR="00CE0825">
        <w:rPr>
          <w:rFonts w:cs="Arial"/>
        </w:rPr>
        <w:instrText xml:space="preserve"> \* MERGEFORMAT </w:instrText>
      </w:r>
      <w:r w:rsidR="006C4775" w:rsidRPr="00CE0825">
        <w:rPr>
          <w:rFonts w:cs="Arial"/>
        </w:rPr>
      </w:r>
      <w:r w:rsidR="006C4775" w:rsidRPr="00CE0825">
        <w:rPr>
          <w:rFonts w:cs="Arial"/>
        </w:rPr>
        <w:fldChar w:fldCharType="separate"/>
      </w:r>
      <w:r w:rsidR="007730E2">
        <w:rPr>
          <w:rFonts w:cs="Arial"/>
        </w:rPr>
        <w:t>8.11</w:t>
      </w:r>
      <w:r w:rsidR="006C4775" w:rsidRPr="00CE0825">
        <w:rPr>
          <w:rFonts w:cs="Arial"/>
        </w:rPr>
        <w:fldChar w:fldCharType="end"/>
      </w:r>
      <w:r w:rsidR="00DE3C20" w:rsidRPr="00CE0825">
        <w:rPr>
          <w:rFonts w:cs="Arial"/>
        </w:rPr>
        <w:t xml:space="preserve"> </w:t>
      </w:r>
      <w:r w:rsidRPr="00CE0825">
        <w:rPr>
          <w:rFonts w:cs="Arial"/>
        </w:rPr>
        <w:t>ci-après demeure réservée.</w:t>
      </w:r>
    </w:p>
    <w:p w14:paraId="7D750A60" w14:textId="1F1F4780" w:rsidR="00E1186E" w:rsidRPr="00CE0825" w:rsidRDefault="00276B48" w:rsidP="00673D0A">
      <w:pPr>
        <w:pStyle w:val="Titre1"/>
      </w:pPr>
      <w:bookmarkStart w:id="741" w:name="_Toc176180535"/>
      <w:bookmarkStart w:id="742" w:name="_Toc193811846"/>
      <w:bookmarkStart w:id="743" w:name="_Toc194328326"/>
      <w:bookmarkStart w:id="744" w:name="_Toc194328700"/>
      <w:bookmarkStart w:id="745" w:name="_Toc194330497"/>
      <w:bookmarkStart w:id="746" w:name="_Toc216209292"/>
      <w:r w:rsidRPr="00CE0825">
        <w:t>CRITÈRES D’APTITUDE</w:t>
      </w:r>
      <w:bookmarkEnd w:id="741"/>
      <w:bookmarkEnd w:id="742"/>
      <w:bookmarkEnd w:id="743"/>
      <w:bookmarkEnd w:id="744"/>
      <w:bookmarkEnd w:id="745"/>
      <w:bookmarkEnd w:id="746"/>
    </w:p>
    <w:p w14:paraId="73C08FB8" w14:textId="77777777" w:rsidR="009A6929" w:rsidRPr="005B5070" w:rsidRDefault="009A6929" w:rsidP="00C73C4A">
      <w:pPr>
        <w:tabs>
          <w:tab w:val="right" w:pos="9354"/>
        </w:tabs>
        <w:spacing w:after="0" w:line="280" w:lineRule="exact"/>
        <w:ind w:left="851" w:hanging="284"/>
        <w:rPr>
          <w:rFonts w:cs="Arial"/>
          <w:b/>
          <w:bCs/>
          <w:vanish/>
          <w:color w:val="FF0000"/>
          <w:sz w:val="20"/>
          <w:highlight w:val="yellow"/>
        </w:rPr>
      </w:pPr>
      <w:bookmarkStart w:id="747" w:name="_Hlk175903969"/>
      <w:r w:rsidRPr="005B5070">
        <w:rPr>
          <w:rFonts w:cs="Arial"/>
          <w:b/>
          <w:bCs/>
          <w:vanish/>
          <w:color w:val="FF0000"/>
          <w:sz w:val="20"/>
          <w:highlight w:val="yellow"/>
        </w:rPr>
        <w:t>(Remarques à l’attention de l’adjudicateur :</w:t>
      </w:r>
    </w:p>
    <w:p w14:paraId="3D568AFE" w14:textId="77777777" w:rsidR="009A6929" w:rsidRPr="00E16B97" w:rsidRDefault="009A6929" w:rsidP="00C73C4A">
      <w:pPr>
        <w:pStyle w:val="Paragraphedeliste"/>
        <w:numPr>
          <w:ilvl w:val="0"/>
          <w:numId w:val="21"/>
        </w:numPr>
        <w:tabs>
          <w:tab w:val="right" w:pos="9354"/>
        </w:tabs>
        <w:spacing w:after="0" w:line="280" w:lineRule="exact"/>
        <w:ind w:left="851" w:hanging="284"/>
        <w:rPr>
          <w:rFonts w:cs="Arial"/>
          <w:vanish/>
          <w:color w:val="FF0000"/>
          <w:sz w:val="20"/>
          <w:highlight w:val="yellow"/>
        </w:rPr>
      </w:pPr>
      <w:bookmarkStart w:id="748" w:name="_Hlk178952278"/>
      <w:r w:rsidRPr="005B5070">
        <w:rPr>
          <w:rFonts w:cs="Arial"/>
          <w:vanish/>
          <w:color w:val="FF0000"/>
          <w:sz w:val="20"/>
          <w:highlight w:val="yellow"/>
        </w:rPr>
        <w:t xml:space="preserve">Pour les critères d’aptitude, l’adjudicateur se référera à la liste de l’annexe Q et aux </w:t>
      </w:r>
      <w:r w:rsidRPr="00E16B97">
        <w:rPr>
          <w:rFonts w:cs="Arial"/>
          <w:vanish/>
          <w:color w:val="FF0000"/>
          <w:sz w:val="20"/>
          <w:highlight w:val="yellow"/>
        </w:rPr>
        <w:t>recommandations des annexes G et N du Guide romand.</w:t>
      </w:r>
    </w:p>
    <w:bookmarkEnd w:id="748"/>
    <w:p w14:paraId="3C1F0392" w14:textId="7F426699" w:rsidR="009A6929" w:rsidRPr="005B5070" w:rsidRDefault="009A6929" w:rsidP="00C73C4A">
      <w:pPr>
        <w:pStyle w:val="Paragraphedeliste"/>
        <w:numPr>
          <w:ilvl w:val="0"/>
          <w:numId w:val="21"/>
        </w:numPr>
        <w:tabs>
          <w:tab w:val="right" w:pos="9354"/>
        </w:tabs>
        <w:spacing w:after="0" w:line="280" w:lineRule="exact"/>
        <w:ind w:left="851" w:hanging="284"/>
        <w:rPr>
          <w:rFonts w:cs="Arial"/>
          <w:vanish/>
          <w:color w:val="FF0000"/>
          <w:sz w:val="20"/>
          <w:highlight w:val="yellow"/>
        </w:rPr>
      </w:pPr>
      <w:r w:rsidRPr="005B5070">
        <w:rPr>
          <w:rFonts w:cs="Arial"/>
          <w:vanish/>
          <w:color w:val="FF0000"/>
          <w:sz w:val="20"/>
          <w:highlight w:val="yellow"/>
        </w:rPr>
        <w:t>S’agissant des justificatifs, attestations et références, l’adjudicateur prendra également en compte la réglementation cantonale [annexe 1 RCMP-FR ; art. 32 et 33 RMP-GE ; art. 4 et annexe 1 OMP-JU ; art. 2 et annexe 1</w:t>
      </w:r>
      <w:r w:rsidR="006F6EE8">
        <w:rPr>
          <w:rFonts w:cs="Arial"/>
          <w:vanish/>
          <w:color w:val="FF0000"/>
          <w:sz w:val="20"/>
          <w:highlight w:val="yellow"/>
        </w:rPr>
        <w:t>B</w:t>
      </w:r>
      <w:r w:rsidRPr="005B5070">
        <w:rPr>
          <w:rFonts w:cs="Arial"/>
          <w:vanish/>
          <w:color w:val="FF0000"/>
          <w:sz w:val="20"/>
          <w:highlight w:val="yellow"/>
        </w:rPr>
        <w:t xml:space="preserve"> RLMP-VD ; art. 6 et 7 et annexe 1 OcMP-VS].</w:t>
      </w:r>
    </w:p>
    <w:p w14:paraId="1DA4C2AF" w14:textId="3166F99D" w:rsidR="009A6929" w:rsidRPr="005B5070" w:rsidRDefault="009A6929" w:rsidP="00C73C4A">
      <w:pPr>
        <w:pStyle w:val="Paragraphedeliste"/>
        <w:numPr>
          <w:ilvl w:val="0"/>
          <w:numId w:val="21"/>
        </w:numPr>
        <w:tabs>
          <w:tab w:val="right" w:pos="9354"/>
        </w:tabs>
        <w:spacing w:after="0" w:line="280" w:lineRule="exact"/>
        <w:ind w:left="851" w:hanging="284"/>
        <w:rPr>
          <w:rFonts w:cs="Arial"/>
          <w:vanish/>
          <w:color w:val="FF0000"/>
          <w:sz w:val="20"/>
          <w:highlight w:val="yellow"/>
        </w:rPr>
      </w:pPr>
      <w:r w:rsidRPr="005B5070">
        <w:rPr>
          <w:rFonts w:cs="Arial"/>
          <w:vanish/>
          <w:color w:val="FF0000"/>
          <w:sz w:val="20"/>
          <w:highlight w:val="yellow"/>
        </w:rPr>
        <w:t>L’adjudicateur veillera à déterminer les critères d’aptitude en fonction des particularités du marché. Les critères et sous-critères d’aptitude ne doivent pas être discriminatoires et doivent assurer une concurrence efficace. Les critères et sous-critères d’aptitude annoncés sont définitifs. L’adjudicateur peut prévoir plusieurs critères d’aptitude, qui peuvent être divisés en sous-critères et éléments d’appréciation [en général, pas plus de quatre sous-critères par critère].)</w:t>
      </w:r>
      <w:r w:rsidRPr="005B5070">
        <w:rPr>
          <w:rFonts w:cs="Arial"/>
          <w:b/>
          <w:bCs/>
          <w:vanish/>
          <w:color w:val="FF0000"/>
          <w:sz w:val="20"/>
          <w:highlight w:val="yellow"/>
        </w:rPr>
        <w:t xml:space="preserve"> </w:t>
      </w:r>
      <w:bookmarkEnd w:id="747"/>
    </w:p>
    <w:p w14:paraId="31A10884" w14:textId="6BC1EA93" w:rsidR="00276B48" w:rsidRPr="00CE0825" w:rsidRDefault="00276B48" w:rsidP="00673D0A">
      <w:pPr>
        <w:pStyle w:val="Titre2"/>
      </w:pPr>
      <w:bookmarkStart w:id="749" w:name="_Toc176180536"/>
      <w:bookmarkStart w:id="750" w:name="_Toc193811847"/>
      <w:bookmarkStart w:id="751" w:name="_Toc194328327"/>
      <w:bookmarkStart w:id="752" w:name="_Toc194328701"/>
      <w:bookmarkStart w:id="753" w:name="_Toc194330498"/>
      <w:bookmarkStart w:id="754" w:name="_Toc216209293"/>
      <w:r w:rsidRPr="00CE0825">
        <w:t>Critères d’aptitude</w:t>
      </w:r>
      <w:bookmarkEnd w:id="749"/>
      <w:r w:rsidR="009A6929" w:rsidRPr="00CE0825">
        <w:t>, sous-critères et éléments d’appréciation</w:t>
      </w:r>
      <w:bookmarkEnd w:id="750"/>
      <w:bookmarkEnd w:id="751"/>
      <w:bookmarkEnd w:id="752"/>
      <w:bookmarkEnd w:id="753"/>
      <w:bookmarkEnd w:id="754"/>
      <w:r w:rsidR="003C3ECE" w:rsidRPr="00CE0825">
        <w:t xml:space="preserve"> </w:t>
      </w:r>
    </w:p>
    <w:p w14:paraId="6A2764D0" w14:textId="77777777" w:rsidR="009A6929" w:rsidRPr="00CE0825" w:rsidRDefault="009A6929" w:rsidP="003C1CAF">
      <w:pPr>
        <w:tabs>
          <w:tab w:val="right" w:pos="9354"/>
        </w:tabs>
        <w:spacing w:after="0" w:line="280" w:lineRule="exact"/>
        <w:ind w:left="709"/>
        <w:rPr>
          <w:rFonts w:cs="Arial"/>
          <w:lang w:val="fr-FR"/>
        </w:rPr>
      </w:pPr>
      <w:r w:rsidRPr="00CE0825">
        <w:rPr>
          <w:rFonts w:cs="Arial"/>
          <w:lang w:val="fr-FR"/>
        </w:rPr>
        <w:t>Les critères d’aptitude, énoncés dans le tableau ci-après, sont évalués de manière binaire (critère rempli ou non rempli).</w:t>
      </w:r>
    </w:p>
    <w:p w14:paraId="46D2E13F" w14:textId="77777777" w:rsidR="00AC30E1" w:rsidRPr="00CE0825" w:rsidRDefault="00AC30E1" w:rsidP="00C73C4A">
      <w:pPr>
        <w:pStyle w:val="Paragraphedeliste"/>
        <w:tabs>
          <w:tab w:val="right" w:pos="9354"/>
        </w:tabs>
        <w:spacing w:after="0" w:line="280" w:lineRule="exact"/>
        <w:ind w:left="851"/>
        <w:rPr>
          <w:rFonts w:cs="Arial"/>
          <w:sz w:val="20"/>
          <w:lang w:val="fr-FR"/>
        </w:rPr>
      </w:pPr>
    </w:p>
    <w:tbl>
      <w:tblPr>
        <w:tblStyle w:val="Grilledutableau"/>
        <w:tblW w:w="0" w:type="auto"/>
        <w:tblInd w:w="704" w:type="dxa"/>
        <w:tblLook w:val="04A0" w:firstRow="1" w:lastRow="0" w:firstColumn="1" w:lastColumn="0" w:noHBand="0" w:noVBand="1"/>
      </w:tblPr>
      <w:tblGrid>
        <w:gridCol w:w="5245"/>
        <w:gridCol w:w="3395"/>
      </w:tblGrid>
      <w:tr w:rsidR="009A6929" w:rsidRPr="00CE0825" w14:paraId="32A0BBA2" w14:textId="77777777" w:rsidTr="00736B6A">
        <w:trPr>
          <w:trHeight w:val="399"/>
        </w:trPr>
        <w:tc>
          <w:tcPr>
            <w:tcW w:w="5245" w:type="dxa"/>
            <w:vAlign w:val="center"/>
          </w:tcPr>
          <w:p w14:paraId="31ED3B2D" w14:textId="77777777" w:rsidR="009A6929" w:rsidRPr="00CE0825" w:rsidRDefault="009A6929" w:rsidP="00C73C4A">
            <w:pPr>
              <w:widowControl/>
              <w:tabs>
                <w:tab w:val="right" w:pos="9354"/>
              </w:tabs>
              <w:overflowPunct/>
              <w:autoSpaceDE/>
              <w:autoSpaceDN/>
              <w:adjustRightInd/>
              <w:spacing w:after="0" w:line="280" w:lineRule="exact"/>
              <w:jc w:val="center"/>
              <w:textAlignment w:val="auto"/>
              <w:rPr>
                <w:rFonts w:eastAsia="Calibri" w:cs="Arial"/>
                <w:b/>
                <w:szCs w:val="22"/>
                <w:lang w:eastAsia="en-US"/>
              </w:rPr>
            </w:pPr>
            <w:r w:rsidRPr="00CE0825">
              <w:rPr>
                <w:rFonts w:eastAsia="Calibri" w:cs="Arial"/>
                <w:b/>
                <w:szCs w:val="22"/>
                <w:lang w:eastAsia="en-US"/>
              </w:rPr>
              <w:t>CRITÈRES &amp; SOUS-CRITÈRES</w:t>
            </w:r>
          </w:p>
        </w:tc>
        <w:tc>
          <w:tcPr>
            <w:tcW w:w="3395" w:type="dxa"/>
            <w:vAlign w:val="center"/>
          </w:tcPr>
          <w:p w14:paraId="7503ECCF" w14:textId="77777777" w:rsidR="009A6929" w:rsidRPr="00CE0825" w:rsidRDefault="009A6929" w:rsidP="00C73C4A">
            <w:pPr>
              <w:widowControl/>
              <w:tabs>
                <w:tab w:val="right" w:pos="9354"/>
              </w:tabs>
              <w:overflowPunct/>
              <w:autoSpaceDE/>
              <w:autoSpaceDN/>
              <w:adjustRightInd/>
              <w:spacing w:after="0" w:line="280" w:lineRule="exact"/>
              <w:jc w:val="center"/>
              <w:textAlignment w:val="auto"/>
              <w:rPr>
                <w:rFonts w:eastAsia="Calibri" w:cs="Arial"/>
                <w:b/>
                <w:szCs w:val="22"/>
                <w:lang w:eastAsia="en-US"/>
              </w:rPr>
            </w:pPr>
            <w:r w:rsidRPr="00CE0825">
              <w:rPr>
                <w:rFonts w:eastAsia="Calibri" w:cs="Arial"/>
                <w:b/>
                <w:szCs w:val="22"/>
                <w:lang w:eastAsia="en-US"/>
              </w:rPr>
              <w:t>MOYEN D’ANALYSE</w:t>
            </w:r>
          </w:p>
        </w:tc>
      </w:tr>
      <w:tr w:rsidR="009A6929" w:rsidRPr="00CE0825" w14:paraId="33FA7DC8" w14:textId="77777777" w:rsidTr="00736B6A">
        <w:trPr>
          <w:trHeight w:val="1280"/>
        </w:trPr>
        <w:tc>
          <w:tcPr>
            <w:tcW w:w="5245" w:type="dxa"/>
          </w:tcPr>
          <w:p w14:paraId="5B4B0832" w14:textId="7ACB6377" w:rsidR="009A6929" w:rsidRPr="00CE0825"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u w:val="single"/>
                <w:lang w:eastAsia="en-US"/>
              </w:rPr>
            </w:pPr>
            <w:r w:rsidRPr="00CE0825">
              <w:rPr>
                <w:rFonts w:eastAsia="Calibri" w:cs="Arial"/>
                <w:szCs w:val="22"/>
                <w:u w:val="single"/>
                <w:lang w:eastAsia="en-US"/>
              </w:rPr>
              <w:t xml:space="preserve">Références du </w:t>
            </w:r>
            <w:r w:rsidR="00030A2A" w:rsidRPr="00CE0825">
              <w:rPr>
                <w:rFonts w:eastAsia="Calibri" w:cs="Arial"/>
                <w:szCs w:val="22"/>
                <w:u w:val="single"/>
                <w:lang w:eastAsia="en-US"/>
              </w:rPr>
              <w:t>soumissionnaire</w:t>
            </w:r>
          </w:p>
          <w:p w14:paraId="688657E7" w14:textId="77777777" w:rsidR="009A6929" w:rsidRPr="00CE0825" w:rsidRDefault="009A6929" w:rsidP="00030A2A">
            <w:pPr>
              <w:widowControl/>
              <w:tabs>
                <w:tab w:val="right" w:pos="9354"/>
              </w:tabs>
              <w:overflowPunct/>
              <w:autoSpaceDE/>
              <w:autoSpaceDN/>
              <w:adjustRightInd/>
              <w:spacing w:after="0" w:line="280" w:lineRule="exact"/>
              <w:ind w:left="313"/>
              <w:textAlignment w:val="auto"/>
              <w:rPr>
                <w:rFonts w:eastAsia="Calibri" w:cs="Arial"/>
                <w:szCs w:val="22"/>
                <w:lang w:eastAsia="en-US"/>
              </w:rPr>
            </w:pPr>
            <w:r w:rsidRPr="00CE0825">
              <w:rPr>
                <w:rFonts w:eastAsia="Calibri" w:cs="Arial"/>
                <w:szCs w:val="22"/>
                <w:lang w:eastAsia="en-US"/>
              </w:rPr>
              <w:t>(ex. exécution, au cours des x dernières années, de y projets comparables avec l’objet du marché)</w:t>
            </w:r>
          </w:p>
        </w:tc>
        <w:tc>
          <w:tcPr>
            <w:tcW w:w="3395" w:type="dxa"/>
          </w:tcPr>
          <w:p w14:paraId="04E72EC9" w14:textId="77777777" w:rsidR="009A6929" w:rsidRPr="00CE0825" w:rsidRDefault="009A6929" w:rsidP="00C73C4A">
            <w:pPr>
              <w:tabs>
                <w:tab w:val="right" w:pos="9354"/>
              </w:tabs>
              <w:spacing w:after="0" w:line="280" w:lineRule="exact"/>
              <w:ind w:left="313"/>
              <w:jc w:val="left"/>
              <w:rPr>
                <w:rFonts w:eastAsia="Calibri" w:cs="Arial"/>
                <w:szCs w:val="22"/>
                <w:lang w:eastAsia="en-US"/>
              </w:rPr>
            </w:pPr>
            <w:r w:rsidRPr="00CE0825">
              <w:rPr>
                <w:rFonts w:eastAsia="Calibri" w:cs="Arial"/>
                <w:szCs w:val="22"/>
                <w:lang w:eastAsia="en-US"/>
              </w:rPr>
              <w:t>Ex. Annexe Q6</w:t>
            </w:r>
          </w:p>
        </w:tc>
      </w:tr>
      <w:tr w:rsidR="009A6929" w:rsidRPr="00CE0825" w14:paraId="6050899D" w14:textId="77777777" w:rsidTr="00736B6A">
        <w:trPr>
          <w:trHeight w:val="990"/>
        </w:trPr>
        <w:tc>
          <w:tcPr>
            <w:tcW w:w="5245" w:type="dxa"/>
          </w:tcPr>
          <w:p w14:paraId="2BB8344E" w14:textId="17ADD1B2" w:rsidR="009A6929" w:rsidRPr="00CE0825"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u w:val="single"/>
                <w:lang w:eastAsia="en-US"/>
              </w:rPr>
            </w:pPr>
            <w:r w:rsidRPr="00CE0825">
              <w:rPr>
                <w:rFonts w:eastAsia="Calibri" w:cs="Arial"/>
                <w:szCs w:val="22"/>
                <w:u w:val="single"/>
                <w:lang w:eastAsia="en-US"/>
              </w:rPr>
              <w:t xml:space="preserve">Capacité professionnelle du </w:t>
            </w:r>
            <w:r w:rsidR="00030A2A" w:rsidRPr="00CE0825">
              <w:rPr>
                <w:rFonts w:eastAsia="Calibri" w:cs="Arial"/>
                <w:szCs w:val="22"/>
                <w:u w:val="single"/>
                <w:lang w:eastAsia="en-US"/>
              </w:rPr>
              <w:t>soumissionnaire</w:t>
            </w:r>
          </w:p>
          <w:p w14:paraId="54BB5539" w14:textId="77777777" w:rsidR="009A6929" w:rsidRPr="00CE0825" w:rsidRDefault="009A6929" w:rsidP="00030A2A">
            <w:pPr>
              <w:widowControl/>
              <w:tabs>
                <w:tab w:val="right" w:pos="9354"/>
              </w:tabs>
              <w:overflowPunct/>
              <w:autoSpaceDE/>
              <w:autoSpaceDN/>
              <w:adjustRightInd/>
              <w:spacing w:after="0" w:line="280" w:lineRule="exact"/>
              <w:ind w:left="313"/>
              <w:textAlignment w:val="auto"/>
              <w:rPr>
                <w:rFonts w:eastAsia="Calibri" w:cs="Arial"/>
                <w:szCs w:val="22"/>
                <w:lang w:eastAsia="en-US"/>
              </w:rPr>
            </w:pPr>
            <w:r w:rsidRPr="00CE0825">
              <w:rPr>
                <w:rFonts w:eastAsia="Calibri" w:cs="Arial"/>
                <w:szCs w:val="22"/>
                <w:lang w:eastAsia="en-US"/>
              </w:rPr>
              <w:t>(ex. autorisation d’exercer une activité, diplôme)</w:t>
            </w:r>
          </w:p>
        </w:tc>
        <w:tc>
          <w:tcPr>
            <w:tcW w:w="3395" w:type="dxa"/>
          </w:tcPr>
          <w:p w14:paraId="31C15116" w14:textId="77777777" w:rsidR="009A6929" w:rsidRPr="00CE0825" w:rsidRDefault="009A6929" w:rsidP="00C73C4A">
            <w:pPr>
              <w:tabs>
                <w:tab w:val="right" w:pos="9354"/>
              </w:tabs>
              <w:spacing w:after="0" w:line="280" w:lineRule="exact"/>
              <w:ind w:left="313"/>
              <w:jc w:val="left"/>
              <w:rPr>
                <w:rFonts w:eastAsia="Calibri" w:cs="Arial"/>
                <w:szCs w:val="22"/>
                <w:u w:val="single"/>
                <w:lang w:eastAsia="en-US"/>
              </w:rPr>
            </w:pPr>
          </w:p>
        </w:tc>
      </w:tr>
      <w:tr w:rsidR="009A6929" w:rsidRPr="00CE0825" w14:paraId="3B086735" w14:textId="77777777" w:rsidTr="00736B6A">
        <w:trPr>
          <w:trHeight w:val="976"/>
        </w:trPr>
        <w:tc>
          <w:tcPr>
            <w:tcW w:w="5245" w:type="dxa"/>
          </w:tcPr>
          <w:p w14:paraId="0CBC36F6" w14:textId="11DF90EA" w:rsidR="009A6929" w:rsidRPr="00CE0825"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u w:val="single"/>
                <w:lang w:eastAsia="en-US"/>
              </w:rPr>
            </w:pPr>
            <w:r w:rsidRPr="00CE0825">
              <w:rPr>
                <w:rFonts w:eastAsia="Calibri" w:cs="Arial"/>
                <w:szCs w:val="22"/>
                <w:u w:val="single"/>
                <w:lang w:eastAsia="en-US"/>
              </w:rPr>
              <w:t xml:space="preserve">Capacité organisationnelle du </w:t>
            </w:r>
            <w:r w:rsidR="00030A2A" w:rsidRPr="00CE0825">
              <w:rPr>
                <w:rFonts w:eastAsia="Calibri" w:cs="Arial"/>
                <w:szCs w:val="22"/>
                <w:u w:val="single"/>
                <w:lang w:eastAsia="en-US"/>
              </w:rPr>
              <w:t>soumissionnaire</w:t>
            </w:r>
          </w:p>
          <w:p w14:paraId="2B953690" w14:textId="77777777" w:rsidR="009A6929" w:rsidRPr="00CE0825" w:rsidRDefault="009A6929" w:rsidP="00030A2A">
            <w:pPr>
              <w:widowControl/>
              <w:tabs>
                <w:tab w:val="right" w:pos="9354"/>
              </w:tabs>
              <w:overflowPunct/>
              <w:autoSpaceDE/>
              <w:autoSpaceDN/>
              <w:adjustRightInd/>
              <w:spacing w:after="0" w:line="280" w:lineRule="exact"/>
              <w:ind w:left="313"/>
              <w:textAlignment w:val="auto"/>
              <w:rPr>
                <w:rFonts w:eastAsia="Calibri" w:cs="Arial"/>
                <w:szCs w:val="22"/>
                <w:lang w:eastAsia="en-US"/>
              </w:rPr>
            </w:pPr>
            <w:r w:rsidRPr="00CE0825">
              <w:rPr>
                <w:rFonts w:eastAsia="Calibri" w:cs="Arial"/>
                <w:szCs w:val="22"/>
                <w:lang w:eastAsia="en-US"/>
              </w:rPr>
              <w:t>(ex. ressources en personnel qualifié suffisantes pour l’exécution du projet)</w:t>
            </w:r>
          </w:p>
        </w:tc>
        <w:tc>
          <w:tcPr>
            <w:tcW w:w="3395" w:type="dxa"/>
          </w:tcPr>
          <w:p w14:paraId="165AF8D3" w14:textId="77777777" w:rsidR="009A6929" w:rsidRPr="00CE0825" w:rsidRDefault="009A6929" w:rsidP="00C73C4A">
            <w:pPr>
              <w:tabs>
                <w:tab w:val="right" w:pos="9354"/>
              </w:tabs>
              <w:spacing w:after="0" w:line="280" w:lineRule="exact"/>
              <w:ind w:left="313"/>
              <w:jc w:val="left"/>
              <w:rPr>
                <w:rFonts w:eastAsia="Calibri" w:cs="Arial"/>
                <w:szCs w:val="22"/>
                <w:u w:val="single"/>
                <w:lang w:eastAsia="en-US"/>
              </w:rPr>
            </w:pPr>
          </w:p>
        </w:tc>
      </w:tr>
      <w:tr w:rsidR="009A6929" w:rsidRPr="00CE0825" w14:paraId="14D3DE57" w14:textId="77777777" w:rsidTr="00736B6A">
        <w:trPr>
          <w:trHeight w:val="285"/>
        </w:trPr>
        <w:tc>
          <w:tcPr>
            <w:tcW w:w="5245" w:type="dxa"/>
          </w:tcPr>
          <w:p w14:paraId="4C6C2AB4" w14:textId="77777777" w:rsidR="009A6929" w:rsidRPr="00CE0825" w:rsidRDefault="009A6929" w:rsidP="00C73C4A">
            <w:pPr>
              <w:widowControl/>
              <w:numPr>
                <w:ilvl w:val="0"/>
                <w:numId w:val="20"/>
              </w:numPr>
              <w:tabs>
                <w:tab w:val="right" w:pos="9354"/>
              </w:tabs>
              <w:overflowPunct/>
              <w:autoSpaceDE/>
              <w:autoSpaceDN/>
              <w:adjustRightInd/>
              <w:spacing w:after="0" w:line="280" w:lineRule="exact"/>
              <w:ind w:left="313" w:hanging="313"/>
              <w:jc w:val="left"/>
              <w:textAlignment w:val="auto"/>
              <w:rPr>
                <w:rFonts w:eastAsia="Calibri" w:cs="Arial"/>
                <w:szCs w:val="22"/>
                <w:lang w:eastAsia="en-US"/>
              </w:rPr>
            </w:pPr>
            <w:r w:rsidRPr="00CE0825">
              <w:rPr>
                <w:rFonts w:eastAsia="Calibri" w:cs="Arial"/>
                <w:szCs w:val="22"/>
                <w:u w:val="single"/>
                <w:lang w:eastAsia="en-US"/>
              </w:rPr>
              <w:t>….</w:t>
            </w:r>
          </w:p>
        </w:tc>
        <w:tc>
          <w:tcPr>
            <w:tcW w:w="3395" w:type="dxa"/>
          </w:tcPr>
          <w:p w14:paraId="6CAF1C0C" w14:textId="77777777" w:rsidR="009A6929" w:rsidRPr="00CE0825" w:rsidRDefault="009A6929" w:rsidP="00C73C4A">
            <w:pPr>
              <w:tabs>
                <w:tab w:val="right" w:pos="9354"/>
              </w:tabs>
              <w:spacing w:after="0" w:line="280" w:lineRule="exact"/>
              <w:ind w:left="313"/>
              <w:rPr>
                <w:rFonts w:eastAsia="Calibri" w:cs="Arial"/>
                <w:szCs w:val="22"/>
                <w:u w:val="single"/>
                <w:lang w:eastAsia="en-US"/>
              </w:rPr>
            </w:pPr>
          </w:p>
        </w:tc>
      </w:tr>
    </w:tbl>
    <w:p w14:paraId="1A89E57C" w14:textId="77777777" w:rsidR="00276B48" w:rsidRPr="00CE0825" w:rsidRDefault="00276B48" w:rsidP="00C73C4A">
      <w:pPr>
        <w:pStyle w:val="Normal-retait0"/>
        <w:tabs>
          <w:tab w:val="right" w:pos="9354"/>
        </w:tabs>
        <w:spacing w:after="0" w:line="280" w:lineRule="exact"/>
        <w:ind w:left="851"/>
      </w:pPr>
    </w:p>
    <w:p w14:paraId="4A0100BB" w14:textId="77777777" w:rsidR="007942BD" w:rsidRPr="00CE0825" w:rsidRDefault="007942BD" w:rsidP="003C1CAF">
      <w:pPr>
        <w:tabs>
          <w:tab w:val="right" w:pos="9354"/>
        </w:tabs>
        <w:spacing w:after="0" w:line="280" w:lineRule="exact"/>
        <w:ind w:left="709"/>
        <w:rPr>
          <w:rFonts w:cs="Arial"/>
          <w:b/>
          <w:bCs/>
        </w:rPr>
      </w:pPr>
      <w:r w:rsidRPr="00CE0825">
        <w:rPr>
          <w:rFonts w:cs="Arial"/>
          <w:b/>
          <w:bCs/>
        </w:rPr>
        <w:t>Seront admis à l’évaluation des critères d’adjudication, les soumissionnaires ayant rempli tous les critères d’aptitude.</w:t>
      </w:r>
    </w:p>
    <w:p w14:paraId="558C3938" w14:textId="77777777" w:rsidR="00736B6A" w:rsidRDefault="00736B6A">
      <w:pPr>
        <w:widowControl/>
        <w:overflowPunct/>
        <w:autoSpaceDE/>
        <w:autoSpaceDN/>
        <w:adjustRightInd/>
        <w:spacing w:after="160" w:line="259" w:lineRule="auto"/>
        <w:jc w:val="left"/>
        <w:textAlignment w:val="auto"/>
        <w:rPr>
          <w:b/>
          <w:caps/>
          <w:sz w:val="28"/>
          <w:lang w:val="fr-FR"/>
        </w:rPr>
      </w:pPr>
      <w:bookmarkStart w:id="755" w:name="_Toc193811849"/>
      <w:bookmarkStart w:id="756" w:name="_Toc194328328"/>
      <w:bookmarkStart w:id="757" w:name="_Toc194328702"/>
      <w:bookmarkStart w:id="758" w:name="_Toc194330499"/>
      <w:r>
        <w:br w:type="page"/>
      </w:r>
    </w:p>
    <w:p w14:paraId="6453DD49" w14:textId="5043D697" w:rsidR="004B71CF" w:rsidRPr="00CE0825" w:rsidRDefault="007F1022" w:rsidP="00673D0A">
      <w:pPr>
        <w:pStyle w:val="Titre1"/>
      </w:pPr>
      <w:bookmarkStart w:id="759" w:name="_Toc216209294"/>
      <w:r w:rsidRPr="00CE0825">
        <w:lastRenderedPageBreak/>
        <w:t>CRIT</w:t>
      </w:r>
      <w:r w:rsidR="009C337D" w:rsidRPr="00CE0825">
        <w:t>È</w:t>
      </w:r>
      <w:r w:rsidRPr="00CE0825">
        <w:t>RES D’ADJUDICATION</w:t>
      </w:r>
      <w:bookmarkEnd w:id="755"/>
      <w:bookmarkEnd w:id="756"/>
      <w:bookmarkEnd w:id="757"/>
      <w:bookmarkEnd w:id="758"/>
      <w:bookmarkEnd w:id="759"/>
    </w:p>
    <w:p w14:paraId="5933E378" w14:textId="17C4DA4B" w:rsidR="006D0054" w:rsidRPr="00CE0825" w:rsidRDefault="004B71CF" w:rsidP="00673D0A">
      <w:pPr>
        <w:pStyle w:val="Titre2"/>
      </w:pPr>
      <w:bookmarkStart w:id="760" w:name="_Toc193811850"/>
      <w:bookmarkStart w:id="761" w:name="_Toc194328329"/>
      <w:bookmarkStart w:id="762" w:name="_Toc194328703"/>
      <w:bookmarkStart w:id="763" w:name="_Toc194330500"/>
      <w:bookmarkStart w:id="764" w:name="_Toc216209295"/>
      <w:r w:rsidRPr="00CE0825">
        <w:t>Critères d’adjudication, sous-critères et éléments d’appréciation</w:t>
      </w:r>
      <w:bookmarkEnd w:id="760"/>
      <w:bookmarkEnd w:id="761"/>
      <w:bookmarkEnd w:id="762"/>
      <w:bookmarkEnd w:id="763"/>
      <w:bookmarkEnd w:id="764"/>
    </w:p>
    <w:p w14:paraId="46FF8C49" w14:textId="60706B2B" w:rsidR="006D0054" w:rsidRPr="0002041B" w:rsidRDefault="006D0054" w:rsidP="003C1CAF">
      <w:pPr>
        <w:pStyle w:val="Retraitcorpsdetexte"/>
        <w:tabs>
          <w:tab w:val="right" w:pos="9354"/>
        </w:tabs>
        <w:spacing w:line="280" w:lineRule="exact"/>
        <w:ind w:left="993" w:hanging="284"/>
        <w:rPr>
          <w:rFonts w:cs="Arial"/>
          <w:b/>
          <w:bCs/>
          <w:vanish/>
          <w:color w:val="FF0000"/>
          <w:sz w:val="20"/>
          <w:highlight w:val="yellow"/>
        </w:rPr>
      </w:pPr>
      <w:r w:rsidRPr="0002041B">
        <w:rPr>
          <w:rFonts w:cs="Arial"/>
          <w:b/>
          <w:bCs/>
          <w:vanish/>
          <w:color w:val="FF0000"/>
          <w:sz w:val="20"/>
          <w:highlight w:val="yellow"/>
        </w:rPr>
        <w:t>(Remarques à l’attention de l’adjudicateur</w:t>
      </w:r>
      <w:r w:rsidR="0032171D" w:rsidRPr="0002041B">
        <w:rPr>
          <w:rFonts w:cs="Arial"/>
          <w:b/>
          <w:bCs/>
          <w:vanish/>
          <w:color w:val="FF0000"/>
          <w:sz w:val="20"/>
          <w:highlight w:val="yellow"/>
        </w:rPr>
        <w:t> :</w:t>
      </w:r>
      <w:r w:rsidRPr="0002041B">
        <w:rPr>
          <w:rFonts w:cs="Arial"/>
          <w:b/>
          <w:bCs/>
          <w:vanish/>
          <w:color w:val="FF0000"/>
          <w:sz w:val="20"/>
          <w:highlight w:val="yellow"/>
        </w:rPr>
        <w:t xml:space="preserve"> </w:t>
      </w:r>
    </w:p>
    <w:p w14:paraId="17038592" w14:textId="003DC583" w:rsidR="006A0C17" w:rsidRPr="00E1186E" w:rsidRDefault="00D141AF" w:rsidP="003C1CAF">
      <w:pPr>
        <w:pStyle w:val="Retraitcorpsdetexte"/>
        <w:numPr>
          <w:ilvl w:val="0"/>
          <w:numId w:val="11"/>
        </w:numPr>
        <w:tabs>
          <w:tab w:val="right" w:pos="9354"/>
        </w:tabs>
        <w:spacing w:line="280" w:lineRule="exact"/>
        <w:ind w:left="993" w:hanging="284"/>
        <w:rPr>
          <w:rFonts w:cs="Arial"/>
          <w:vanish/>
          <w:color w:val="FF0000"/>
          <w:sz w:val="20"/>
          <w:highlight w:val="yellow"/>
        </w:rPr>
      </w:pPr>
      <w:r w:rsidRPr="00E1186E">
        <w:rPr>
          <w:rFonts w:cs="Arial"/>
          <w:vanish/>
          <w:color w:val="FF0000"/>
          <w:sz w:val="20"/>
          <w:highlight w:val="yellow"/>
        </w:rPr>
        <w:t>L</w:t>
      </w:r>
      <w:r w:rsidR="006A0C17" w:rsidRPr="00E1186E">
        <w:rPr>
          <w:rFonts w:cs="Arial"/>
          <w:vanish/>
          <w:color w:val="FF0000"/>
          <w:sz w:val="20"/>
          <w:highlight w:val="yellow"/>
        </w:rPr>
        <w:t xml:space="preserve">’adjudicateur peut </w:t>
      </w:r>
      <w:r w:rsidR="00212472" w:rsidRPr="00E1186E">
        <w:rPr>
          <w:rFonts w:cs="Arial"/>
          <w:vanish/>
          <w:color w:val="FF0000"/>
          <w:sz w:val="20"/>
          <w:highlight w:val="yellow"/>
        </w:rPr>
        <w:t xml:space="preserve">reprendre, au stade de l’adjudication, le critère des références, à condition que cette évaluation se fasse, sous un autre angle d’appréciation, </w:t>
      </w:r>
      <w:r w:rsidR="0063310E" w:rsidRPr="00E1186E">
        <w:rPr>
          <w:rFonts w:cs="Arial"/>
          <w:vanish/>
          <w:color w:val="FF0000"/>
          <w:sz w:val="20"/>
          <w:highlight w:val="yellow"/>
        </w:rPr>
        <w:t xml:space="preserve">avec </w:t>
      </w:r>
      <w:r w:rsidR="00212472" w:rsidRPr="00E1186E">
        <w:rPr>
          <w:rFonts w:cs="Arial"/>
          <w:vanish/>
          <w:color w:val="FF0000"/>
          <w:sz w:val="20"/>
          <w:highlight w:val="yellow"/>
        </w:rPr>
        <w:t>une gradation</w:t>
      </w:r>
      <w:r w:rsidRPr="00E1186E">
        <w:rPr>
          <w:rFonts w:cs="Arial"/>
          <w:vanish/>
          <w:color w:val="FF0000"/>
          <w:sz w:val="20"/>
          <w:highlight w:val="yellow"/>
        </w:rPr>
        <w:t> ;</w:t>
      </w:r>
      <w:r w:rsidR="00212472" w:rsidRPr="00E1186E">
        <w:rPr>
          <w:rFonts w:cs="Arial"/>
          <w:vanish/>
          <w:color w:val="FF0000"/>
          <w:sz w:val="20"/>
          <w:highlight w:val="yellow"/>
        </w:rPr>
        <w:t xml:space="preserve"> par exemple, l’adjudicateur peut, </w:t>
      </w:r>
      <w:r w:rsidRPr="00E1186E">
        <w:rPr>
          <w:rFonts w:cs="Arial"/>
          <w:vanish/>
          <w:color w:val="FF0000"/>
          <w:sz w:val="20"/>
          <w:highlight w:val="yellow"/>
        </w:rPr>
        <w:t>comme critère d’aptitude, poser des exigences relatives aux références</w:t>
      </w:r>
      <w:r w:rsidR="00212472" w:rsidRPr="00E1186E">
        <w:rPr>
          <w:rFonts w:cs="Arial"/>
          <w:vanish/>
          <w:color w:val="FF0000"/>
          <w:sz w:val="20"/>
          <w:highlight w:val="yellow"/>
        </w:rPr>
        <w:t xml:space="preserve">, puis inclure le critère des références parmi les critères d’adjudication, mais cette fois-ci en appréciant, sur une échelle de notes, la </w:t>
      </w:r>
      <w:r w:rsidR="0063310E" w:rsidRPr="00E1186E">
        <w:rPr>
          <w:rFonts w:cs="Arial"/>
          <w:vanish/>
          <w:color w:val="FF0000"/>
          <w:sz w:val="20"/>
          <w:highlight w:val="yellow"/>
        </w:rPr>
        <w:t xml:space="preserve">pertinence </w:t>
      </w:r>
      <w:r w:rsidR="00212472" w:rsidRPr="00E1186E">
        <w:rPr>
          <w:rFonts w:cs="Arial"/>
          <w:vanish/>
          <w:color w:val="FF0000"/>
          <w:sz w:val="20"/>
          <w:highlight w:val="yellow"/>
        </w:rPr>
        <w:t>des références présentées</w:t>
      </w:r>
      <w:r w:rsidR="00E1186E">
        <w:rPr>
          <w:rFonts w:cs="Arial"/>
          <w:vanish/>
          <w:color w:val="FF0000"/>
          <w:sz w:val="20"/>
          <w:highlight w:val="yellow"/>
        </w:rPr>
        <w:t>.</w:t>
      </w:r>
    </w:p>
    <w:p w14:paraId="38905FFB" w14:textId="43EA1544" w:rsidR="006D0054" w:rsidRPr="00E16B97" w:rsidRDefault="00E1186E" w:rsidP="003C1CAF">
      <w:pPr>
        <w:pStyle w:val="Retraitcorpsdetexte"/>
        <w:numPr>
          <w:ilvl w:val="0"/>
          <w:numId w:val="11"/>
        </w:numPr>
        <w:tabs>
          <w:tab w:val="right" w:pos="9354"/>
        </w:tabs>
        <w:spacing w:line="280" w:lineRule="exact"/>
        <w:ind w:left="993" w:hanging="284"/>
        <w:rPr>
          <w:rFonts w:cs="Arial"/>
          <w:vanish/>
          <w:color w:val="FF0000"/>
          <w:sz w:val="20"/>
          <w:highlight w:val="yellow"/>
        </w:rPr>
      </w:pPr>
      <w:r>
        <w:rPr>
          <w:rFonts w:cs="Arial"/>
          <w:vanish/>
          <w:color w:val="FF0000"/>
          <w:sz w:val="20"/>
          <w:highlight w:val="yellow"/>
        </w:rPr>
        <w:t>P</w:t>
      </w:r>
      <w:r w:rsidR="004800AC" w:rsidRPr="0002041B">
        <w:rPr>
          <w:rFonts w:cs="Arial"/>
          <w:vanish/>
          <w:color w:val="FF0000"/>
          <w:sz w:val="20"/>
          <w:highlight w:val="yellow"/>
        </w:rPr>
        <w:t xml:space="preserve">our les critères d’adjudication, </w:t>
      </w:r>
      <w:r>
        <w:rPr>
          <w:rFonts w:cs="Arial"/>
          <w:vanish/>
          <w:color w:val="FF0000"/>
          <w:sz w:val="20"/>
          <w:highlight w:val="yellow"/>
        </w:rPr>
        <w:t>l’adjudicateur</w:t>
      </w:r>
      <w:r w:rsidR="006D0054" w:rsidRPr="0002041B">
        <w:rPr>
          <w:rFonts w:cs="Arial"/>
          <w:vanish/>
          <w:color w:val="FF0000"/>
          <w:sz w:val="20"/>
          <w:highlight w:val="yellow"/>
        </w:rPr>
        <w:t xml:space="preserve"> se référera à l’annexe R et aux </w:t>
      </w:r>
      <w:r w:rsidR="006D0054" w:rsidRPr="00E16B97">
        <w:rPr>
          <w:rFonts w:cs="Arial"/>
          <w:vanish/>
          <w:color w:val="FF0000"/>
          <w:sz w:val="20"/>
          <w:highlight w:val="yellow"/>
        </w:rPr>
        <w:t>recommandations de</w:t>
      </w:r>
      <w:r w:rsidR="00DB06C2" w:rsidRPr="00E16B97">
        <w:rPr>
          <w:rFonts w:cs="Arial"/>
          <w:vanish/>
          <w:color w:val="FF0000"/>
          <w:sz w:val="20"/>
          <w:highlight w:val="yellow"/>
        </w:rPr>
        <w:t>s</w:t>
      </w:r>
      <w:r w:rsidR="006D0054" w:rsidRPr="00E16B97">
        <w:rPr>
          <w:rFonts w:cs="Arial"/>
          <w:vanish/>
          <w:color w:val="FF0000"/>
          <w:sz w:val="20"/>
          <w:highlight w:val="yellow"/>
        </w:rPr>
        <w:t xml:space="preserve"> annexe</w:t>
      </w:r>
      <w:r w:rsidR="00DB06C2" w:rsidRPr="00E16B97">
        <w:rPr>
          <w:rFonts w:cs="Arial"/>
          <w:vanish/>
          <w:color w:val="FF0000"/>
          <w:sz w:val="20"/>
          <w:highlight w:val="yellow"/>
        </w:rPr>
        <w:t>s</w:t>
      </w:r>
      <w:r w:rsidR="006D0054" w:rsidRPr="00E16B97">
        <w:rPr>
          <w:rFonts w:cs="Arial"/>
          <w:vanish/>
          <w:color w:val="FF0000"/>
          <w:sz w:val="20"/>
          <w:highlight w:val="yellow"/>
        </w:rPr>
        <w:t xml:space="preserve"> G </w:t>
      </w:r>
      <w:r w:rsidR="00DB06C2" w:rsidRPr="00E16B97">
        <w:rPr>
          <w:rFonts w:cs="Arial"/>
          <w:vanish/>
          <w:color w:val="FF0000"/>
          <w:sz w:val="20"/>
          <w:highlight w:val="yellow"/>
        </w:rPr>
        <w:t xml:space="preserve">et N </w:t>
      </w:r>
      <w:r w:rsidR="006D0054" w:rsidRPr="00E16B97">
        <w:rPr>
          <w:rFonts w:cs="Arial"/>
          <w:vanish/>
          <w:color w:val="FF0000"/>
          <w:sz w:val="20"/>
          <w:highlight w:val="yellow"/>
        </w:rPr>
        <w:t>du Guide romand</w:t>
      </w:r>
      <w:r w:rsidRPr="00E16B97">
        <w:rPr>
          <w:rFonts w:cs="Arial"/>
          <w:vanish/>
          <w:color w:val="FF0000"/>
          <w:sz w:val="20"/>
          <w:highlight w:val="yellow"/>
        </w:rPr>
        <w:t>.</w:t>
      </w:r>
    </w:p>
    <w:p w14:paraId="596DF6A7" w14:textId="32FBB9BC" w:rsidR="006D0054" w:rsidRPr="0002041B" w:rsidRDefault="00E1186E" w:rsidP="003C1CAF">
      <w:pPr>
        <w:pStyle w:val="Retraitcorpsdetexte"/>
        <w:numPr>
          <w:ilvl w:val="0"/>
          <w:numId w:val="11"/>
        </w:numPr>
        <w:tabs>
          <w:tab w:val="right" w:pos="9354"/>
        </w:tabs>
        <w:spacing w:line="280" w:lineRule="exact"/>
        <w:ind w:left="993" w:hanging="284"/>
        <w:rPr>
          <w:rFonts w:cs="Arial"/>
          <w:vanish/>
          <w:color w:val="FF0000"/>
          <w:sz w:val="20"/>
          <w:highlight w:val="yellow"/>
        </w:rPr>
      </w:pPr>
      <w:r>
        <w:rPr>
          <w:rFonts w:cs="Arial"/>
          <w:vanish/>
          <w:color w:val="FF0000"/>
          <w:sz w:val="20"/>
          <w:highlight w:val="yellow"/>
        </w:rPr>
        <w:t>P</w:t>
      </w:r>
      <w:r w:rsidR="006D0054" w:rsidRPr="0002041B">
        <w:rPr>
          <w:rFonts w:cs="Arial"/>
          <w:vanish/>
          <w:color w:val="FF0000"/>
          <w:sz w:val="20"/>
          <w:highlight w:val="yellow"/>
        </w:rPr>
        <w:t xml:space="preserve">our déterminer l’offre la plus avantageuse </w:t>
      </w:r>
      <w:r>
        <w:rPr>
          <w:rFonts w:cs="Arial"/>
          <w:vanish/>
          <w:color w:val="FF0000"/>
          <w:sz w:val="20"/>
          <w:highlight w:val="yellow"/>
        </w:rPr>
        <w:t>[</w:t>
      </w:r>
      <w:r w:rsidR="006D0054" w:rsidRPr="0002041B">
        <w:rPr>
          <w:rFonts w:cs="Arial"/>
          <w:vanish/>
          <w:color w:val="FF0000"/>
          <w:sz w:val="20"/>
          <w:highlight w:val="yellow"/>
        </w:rPr>
        <w:t>art. 41 AIMP 2019</w:t>
      </w:r>
      <w:r>
        <w:rPr>
          <w:rFonts w:cs="Arial"/>
          <w:vanish/>
          <w:color w:val="FF0000"/>
          <w:sz w:val="20"/>
          <w:highlight w:val="yellow"/>
        </w:rPr>
        <w:t>]</w:t>
      </w:r>
      <w:r w:rsidR="006D0054" w:rsidRPr="0002041B">
        <w:rPr>
          <w:rFonts w:cs="Arial"/>
          <w:vanish/>
          <w:color w:val="FF0000"/>
          <w:sz w:val="20"/>
          <w:highlight w:val="yellow"/>
        </w:rPr>
        <w:t xml:space="preserve">, l’adjudicateur doit prendre en compte au moins deux critères d’adjudication, dont le prix et la qualité de l’offre </w:t>
      </w:r>
      <w:r>
        <w:rPr>
          <w:rFonts w:cs="Arial"/>
          <w:vanish/>
          <w:color w:val="FF0000"/>
          <w:sz w:val="20"/>
          <w:highlight w:val="yellow"/>
        </w:rPr>
        <w:t>[</w:t>
      </w:r>
      <w:r w:rsidR="006D0054" w:rsidRPr="0002041B">
        <w:rPr>
          <w:rFonts w:cs="Arial"/>
          <w:vanish/>
          <w:color w:val="FF0000"/>
          <w:sz w:val="20"/>
          <w:highlight w:val="yellow"/>
        </w:rPr>
        <w:t>critères obligatoires selon l’art. 29 al. 1 AIMP 2019</w:t>
      </w:r>
      <w:r>
        <w:rPr>
          <w:rFonts w:cs="Arial"/>
          <w:vanish/>
          <w:color w:val="FF0000"/>
          <w:sz w:val="20"/>
          <w:highlight w:val="yellow"/>
        </w:rPr>
        <w:t>].</w:t>
      </w:r>
    </w:p>
    <w:p w14:paraId="0AABC9A6" w14:textId="5F19803C" w:rsidR="006D0054" w:rsidRPr="0002041B" w:rsidRDefault="00E1186E" w:rsidP="003C1CAF">
      <w:pPr>
        <w:pStyle w:val="Retraitcorpsdetexte"/>
        <w:numPr>
          <w:ilvl w:val="0"/>
          <w:numId w:val="11"/>
        </w:numPr>
        <w:tabs>
          <w:tab w:val="right" w:pos="9354"/>
        </w:tabs>
        <w:spacing w:line="280" w:lineRule="exact"/>
        <w:ind w:left="993" w:hanging="284"/>
        <w:rPr>
          <w:rFonts w:cs="Arial"/>
          <w:vanish/>
          <w:color w:val="FF0000"/>
          <w:sz w:val="20"/>
          <w:highlight w:val="yellow"/>
        </w:rPr>
      </w:pPr>
      <w:r>
        <w:rPr>
          <w:rFonts w:cs="Arial"/>
          <w:vanish/>
          <w:color w:val="FF0000"/>
          <w:sz w:val="20"/>
          <w:highlight w:val="yellow"/>
        </w:rPr>
        <w:t>L</w:t>
      </w:r>
      <w:r w:rsidR="006D0054" w:rsidRPr="0002041B">
        <w:rPr>
          <w:rFonts w:cs="Arial"/>
          <w:vanish/>
          <w:color w:val="FF0000"/>
          <w:sz w:val="20"/>
          <w:highlight w:val="yellow"/>
        </w:rPr>
        <w:t xml:space="preserve">es critères, sous-critères et éléments d’appréciation doivent être choisis en fonction du </w:t>
      </w:r>
      <w:r w:rsidR="006D0054" w:rsidRPr="00E16B97">
        <w:rPr>
          <w:rFonts w:cs="Arial"/>
          <w:vanish/>
          <w:color w:val="FF0000"/>
          <w:sz w:val="20"/>
          <w:highlight w:val="yellow"/>
        </w:rPr>
        <w:t>marché à exécuter</w:t>
      </w:r>
      <w:r w:rsidR="00DB06C2" w:rsidRPr="00E16B97">
        <w:rPr>
          <w:rFonts w:cs="Arial"/>
          <w:vanish/>
          <w:color w:val="FF0000"/>
          <w:sz w:val="20"/>
          <w:highlight w:val="yellow"/>
        </w:rPr>
        <w:t xml:space="preserve">, être en lien avec les prestations du marché, </w:t>
      </w:r>
      <w:r w:rsidR="006D0054" w:rsidRPr="00E16B97">
        <w:rPr>
          <w:rFonts w:cs="Arial"/>
          <w:vanish/>
          <w:color w:val="FF0000"/>
          <w:sz w:val="20"/>
          <w:highlight w:val="yellow"/>
        </w:rPr>
        <w:t xml:space="preserve">ne pas être discriminatoires </w:t>
      </w:r>
      <w:r w:rsidR="006D0054" w:rsidRPr="0002041B">
        <w:rPr>
          <w:rFonts w:cs="Arial"/>
          <w:vanish/>
          <w:color w:val="FF0000"/>
          <w:sz w:val="20"/>
          <w:highlight w:val="yellow"/>
        </w:rPr>
        <w:t>et garantir une concurrence efficace</w:t>
      </w:r>
      <w:r>
        <w:rPr>
          <w:rFonts w:cs="Arial"/>
          <w:vanish/>
          <w:color w:val="FF0000"/>
          <w:sz w:val="20"/>
          <w:highlight w:val="yellow"/>
        </w:rPr>
        <w:t>.</w:t>
      </w:r>
    </w:p>
    <w:p w14:paraId="298578A6" w14:textId="32C1AF7B" w:rsidR="004800AC" w:rsidRPr="0002041B" w:rsidRDefault="00E1186E" w:rsidP="003C1CAF">
      <w:pPr>
        <w:pStyle w:val="Retraitcorpsdetexte"/>
        <w:numPr>
          <w:ilvl w:val="0"/>
          <w:numId w:val="11"/>
        </w:numPr>
        <w:tabs>
          <w:tab w:val="right" w:pos="9354"/>
        </w:tabs>
        <w:spacing w:line="280" w:lineRule="exact"/>
        <w:ind w:left="993" w:hanging="284"/>
        <w:rPr>
          <w:rFonts w:cs="Arial"/>
          <w:vanish/>
          <w:color w:val="FF0000"/>
          <w:sz w:val="20"/>
          <w:highlight w:val="yellow"/>
        </w:rPr>
      </w:pPr>
      <w:r>
        <w:rPr>
          <w:rFonts w:cs="Arial"/>
          <w:vanish/>
          <w:color w:val="FF0000"/>
          <w:sz w:val="20"/>
          <w:highlight w:val="yellow"/>
        </w:rPr>
        <w:t>L</w:t>
      </w:r>
      <w:r w:rsidR="006D0054" w:rsidRPr="0002041B">
        <w:rPr>
          <w:rFonts w:cs="Arial"/>
          <w:vanish/>
          <w:color w:val="FF0000"/>
          <w:sz w:val="20"/>
          <w:highlight w:val="yellow"/>
        </w:rPr>
        <w:t>es critères et sous-critères annoncés sont définitifs</w:t>
      </w:r>
      <w:r>
        <w:rPr>
          <w:rFonts w:cs="Arial"/>
          <w:vanish/>
          <w:color w:val="FF0000"/>
          <w:sz w:val="20"/>
          <w:highlight w:val="yellow"/>
        </w:rPr>
        <w:t>.</w:t>
      </w:r>
      <w:r w:rsidR="006D0054" w:rsidRPr="0002041B">
        <w:rPr>
          <w:rFonts w:cs="Arial"/>
          <w:vanish/>
          <w:color w:val="FF0000"/>
          <w:sz w:val="20"/>
          <w:highlight w:val="yellow"/>
        </w:rPr>
        <w:t xml:space="preserve"> </w:t>
      </w:r>
    </w:p>
    <w:p w14:paraId="6820B48F" w14:textId="365E605F" w:rsidR="008B1C14" w:rsidRPr="0002041B" w:rsidRDefault="00E1186E" w:rsidP="003C1CAF">
      <w:pPr>
        <w:pStyle w:val="Retraitcorpsdetexte"/>
        <w:numPr>
          <w:ilvl w:val="0"/>
          <w:numId w:val="11"/>
        </w:numPr>
        <w:tabs>
          <w:tab w:val="right" w:pos="9354"/>
        </w:tabs>
        <w:spacing w:line="280" w:lineRule="exact"/>
        <w:ind w:left="993" w:hanging="284"/>
        <w:rPr>
          <w:rFonts w:cs="Arial"/>
          <w:vanish/>
          <w:color w:val="FF0000"/>
          <w:sz w:val="20"/>
          <w:highlight w:val="yellow"/>
        </w:rPr>
      </w:pPr>
      <w:r>
        <w:rPr>
          <w:rFonts w:cs="Arial"/>
          <w:vanish/>
          <w:color w:val="FF0000"/>
          <w:sz w:val="20"/>
          <w:highlight w:val="yellow"/>
        </w:rPr>
        <w:t>I</w:t>
      </w:r>
      <w:r w:rsidR="006D0054" w:rsidRPr="0002041B">
        <w:rPr>
          <w:rFonts w:cs="Arial"/>
          <w:vanish/>
          <w:color w:val="FF0000"/>
          <w:sz w:val="20"/>
          <w:highlight w:val="yellow"/>
        </w:rPr>
        <w:t>l ne devrait pas y avoir plus de quatre sous-critères ou éléments d’appréciation par critère</w:t>
      </w:r>
      <w:r>
        <w:rPr>
          <w:rFonts w:cs="Arial"/>
          <w:vanish/>
          <w:color w:val="FF0000"/>
          <w:sz w:val="20"/>
          <w:highlight w:val="yellow"/>
        </w:rPr>
        <w:t>.</w:t>
      </w:r>
    </w:p>
    <w:p w14:paraId="39CFBEFA" w14:textId="5E59BBDC" w:rsidR="008B1C14" w:rsidRPr="0002041B" w:rsidRDefault="00E1186E" w:rsidP="003C1CAF">
      <w:pPr>
        <w:pStyle w:val="Retraitcorpsdetexte"/>
        <w:numPr>
          <w:ilvl w:val="0"/>
          <w:numId w:val="11"/>
        </w:numPr>
        <w:tabs>
          <w:tab w:val="right" w:pos="9354"/>
        </w:tabs>
        <w:spacing w:line="280" w:lineRule="exact"/>
        <w:ind w:left="993" w:hanging="284"/>
        <w:rPr>
          <w:rFonts w:cs="Arial"/>
          <w:vanish/>
          <w:color w:val="FF0000"/>
          <w:sz w:val="20"/>
          <w:highlight w:val="yellow"/>
        </w:rPr>
      </w:pPr>
      <w:r>
        <w:rPr>
          <w:rFonts w:cs="Arial"/>
          <w:vanish/>
          <w:color w:val="FF0000"/>
          <w:sz w:val="20"/>
          <w:highlight w:val="yellow"/>
        </w:rPr>
        <w:t>L</w:t>
      </w:r>
      <w:r w:rsidR="008B1C14" w:rsidRPr="0002041B">
        <w:rPr>
          <w:rFonts w:cs="Arial"/>
          <w:vanish/>
          <w:color w:val="FF0000"/>
          <w:sz w:val="20"/>
          <w:highlight w:val="yellow"/>
        </w:rPr>
        <w:t>’adjudicateur peut pondérer les sous-critères entre eux, en fonction de l’importance qu’il leur attache</w:t>
      </w:r>
      <w:r>
        <w:rPr>
          <w:rFonts w:cs="Arial"/>
          <w:vanish/>
          <w:color w:val="FF0000"/>
          <w:sz w:val="20"/>
          <w:highlight w:val="yellow"/>
        </w:rPr>
        <w:t>.</w:t>
      </w:r>
    </w:p>
    <w:p w14:paraId="7F158F4D" w14:textId="77777777" w:rsidR="003463D6" w:rsidRPr="003463D6" w:rsidRDefault="00E1186E" w:rsidP="003C1CAF">
      <w:pPr>
        <w:pStyle w:val="Retraitcorpsdetexte"/>
        <w:numPr>
          <w:ilvl w:val="0"/>
          <w:numId w:val="11"/>
        </w:numPr>
        <w:tabs>
          <w:tab w:val="right" w:pos="9354"/>
        </w:tabs>
        <w:spacing w:line="280" w:lineRule="exact"/>
        <w:ind w:left="993" w:hanging="284"/>
        <w:rPr>
          <w:rFonts w:cs="Arial"/>
          <w:i/>
          <w:iCs/>
          <w:vanish/>
          <w:color w:val="FF0000"/>
          <w:sz w:val="20"/>
          <w:highlight w:val="yellow"/>
        </w:rPr>
      </w:pPr>
      <w:r>
        <w:rPr>
          <w:rFonts w:cs="Arial"/>
          <w:vanish/>
          <w:color w:val="FF0000"/>
          <w:sz w:val="20"/>
          <w:highlight w:val="yellow"/>
        </w:rPr>
        <w:t>L</w:t>
      </w:r>
      <w:r w:rsidR="008B1C14" w:rsidRPr="0002041B">
        <w:rPr>
          <w:rFonts w:cs="Arial"/>
          <w:vanish/>
          <w:color w:val="FF0000"/>
          <w:sz w:val="20"/>
          <w:highlight w:val="yellow"/>
        </w:rPr>
        <w:t>es sous-critères non pondérés entre eux ont le même poids</w:t>
      </w:r>
      <w:r w:rsidR="00161D03" w:rsidRPr="0002041B">
        <w:rPr>
          <w:rFonts w:cs="Arial"/>
          <w:vanish/>
          <w:color w:val="FF0000"/>
          <w:sz w:val="20"/>
          <w:highlight w:val="yellow"/>
        </w:rPr>
        <w:t>.</w:t>
      </w:r>
    </w:p>
    <w:p w14:paraId="6B62433E" w14:textId="38CE239A" w:rsidR="00161D03" w:rsidRPr="00E16B97" w:rsidRDefault="003463D6" w:rsidP="003C1CAF">
      <w:pPr>
        <w:pStyle w:val="Retraitcorpsdetexte"/>
        <w:numPr>
          <w:ilvl w:val="0"/>
          <w:numId w:val="11"/>
        </w:numPr>
        <w:tabs>
          <w:tab w:val="right" w:pos="9354"/>
        </w:tabs>
        <w:spacing w:line="280" w:lineRule="exact"/>
        <w:ind w:left="993" w:hanging="284"/>
        <w:rPr>
          <w:rFonts w:cs="Arial"/>
          <w:vanish/>
          <w:color w:val="FF0000"/>
          <w:sz w:val="20"/>
          <w:highlight w:val="yellow"/>
          <w:lang w:val="fr-FR"/>
        </w:rPr>
      </w:pPr>
      <w:r w:rsidRPr="00E16B97">
        <w:rPr>
          <w:rFonts w:cs="Arial"/>
          <w:vanish/>
          <w:color w:val="FF0000"/>
          <w:sz w:val="20"/>
          <w:highlight w:val="yellow"/>
          <w:lang w:val="fr-FR"/>
        </w:rPr>
        <w:t>Il est recommandé d’annoncer les critères par ordre décroissant d’importance.</w:t>
      </w:r>
      <w:r w:rsidRPr="00E16B97">
        <w:rPr>
          <w:rFonts w:cs="Arial"/>
          <w:b/>
          <w:bCs/>
          <w:vanish/>
          <w:color w:val="FF0000"/>
          <w:sz w:val="20"/>
          <w:highlight w:val="yellow"/>
          <w:lang w:val="fr-FR"/>
        </w:rPr>
        <w:t>)</w:t>
      </w:r>
    </w:p>
    <w:p w14:paraId="03FAC863" w14:textId="3E50FC5F" w:rsidR="006D0054" w:rsidRPr="0032171D" w:rsidRDefault="004B71CF" w:rsidP="003C1CAF">
      <w:pPr>
        <w:tabs>
          <w:tab w:val="right" w:pos="9354"/>
        </w:tabs>
        <w:spacing w:after="0" w:line="280" w:lineRule="exact"/>
        <w:ind w:left="709"/>
        <w:rPr>
          <w:rFonts w:cs="Arial"/>
          <w:bCs/>
        </w:rPr>
      </w:pPr>
      <w:r w:rsidRPr="0032171D">
        <w:rPr>
          <w:rFonts w:cs="Arial"/>
          <w:bCs/>
        </w:rPr>
        <w:t>Les critères d’adjudication sont les suivants :</w:t>
      </w:r>
    </w:p>
    <w:p w14:paraId="279E5B91" w14:textId="77777777" w:rsidR="0032171D" w:rsidRPr="0032171D" w:rsidRDefault="0032171D" w:rsidP="00C73C4A">
      <w:pPr>
        <w:tabs>
          <w:tab w:val="right" w:pos="9354"/>
        </w:tabs>
        <w:spacing w:after="0" w:line="280" w:lineRule="exact"/>
        <w:ind w:left="709"/>
        <w:rPr>
          <w:rFonts w:cs="Arial"/>
          <w:bCs/>
        </w:rPr>
      </w:pPr>
    </w:p>
    <w:tbl>
      <w:tblPr>
        <w:tblW w:w="85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1776"/>
        <w:gridCol w:w="2977"/>
      </w:tblGrid>
      <w:tr w:rsidR="003E4F4F" w:rsidRPr="00CE0825" w14:paraId="2A334F03" w14:textId="77777777" w:rsidTr="001B65FC">
        <w:trPr>
          <w:trHeight w:val="517"/>
        </w:trPr>
        <w:tc>
          <w:tcPr>
            <w:tcW w:w="3827" w:type="dxa"/>
            <w:vAlign w:val="center"/>
          </w:tcPr>
          <w:p w14:paraId="088523A5" w14:textId="77777777" w:rsidR="003E4F4F" w:rsidRPr="00CE0825" w:rsidRDefault="003E4F4F" w:rsidP="00C73C4A">
            <w:pPr>
              <w:tabs>
                <w:tab w:val="right" w:pos="9354"/>
              </w:tabs>
              <w:spacing w:after="0" w:line="280" w:lineRule="exact"/>
              <w:jc w:val="center"/>
              <w:rPr>
                <w:rFonts w:cs="Arial"/>
                <w:b/>
              </w:rPr>
            </w:pPr>
            <w:r w:rsidRPr="00CE0825">
              <w:rPr>
                <w:rFonts w:cs="Arial"/>
                <w:b/>
              </w:rPr>
              <w:t>CRITÈRES &amp; SOUS-CRITÈRES</w:t>
            </w:r>
          </w:p>
        </w:tc>
        <w:tc>
          <w:tcPr>
            <w:tcW w:w="1776" w:type="dxa"/>
            <w:vAlign w:val="center"/>
          </w:tcPr>
          <w:p w14:paraId="76B52670" w14:textId="77777777" w:rsidR="003E4F4F" w:rsidRPr="00CE0825" w:rsidRDefault="003E4F4F" w:rsidP="00C73C4A">
            <w:pPr>
              <w:tabs>
                <w:tab w:val="right" w:pos="9354"/>
              </w:tabs>
              <w:spacing w:after="0" w:line="280" w:lineRule="exact"/>
              <w:jc w:val="center"/>
              <w:rPr>
                <w:rFonts w:cs="Arial"/>
                <w:b/>
              </w:rPr>
            </w:pPr>
            <w:r w:rsidRPr="00CE0825">
              <w:rPr>
                <w:rFonts w:cs="Arial"/>
                <w:b/>
              </w:rPr>
              <w:t>PONDÉRATION</w:t>
            </w:r>
          </w:p>
        </w:tc>
        <w:tc>
          <w:tcPr>
            <w:tcW w:w="2977" w:type="dxa"/>
            <w:vAlign w:val="center"/>
          </w:tcPr>
          <w:p w14:paraId="1E908B0E" w14:textId="77777777" w:rsidR="003E4F4F" w:rsidRPr="00CE0825" w:rsidRDefault="003E4F4F" w:rsidP="00C73C4A">
            <w:pPr>
              <w:tabs>
                <w:tab w:val="right" w:pos="9354"/>
              </w:tabs>
              <w:spacing w:after="0" w:line="280" w:lineRule="exact"/>
              <w:jc w:val="center"/>
              <w:rPr>
                <w:rFonts w:cs="Arial"/>
                <w:b/>
              </w:rPr>
            </w:pPr>
            <w:r w:rsidRPr="00CE0825">
              <w:rPr>
                <w:rFonts w:cs="Arial"/>
                <w:b/>
              </w:rPr>
              <w:t>MOYEN D’ANALYSE</w:t>
            </w:r>
          </w:p>
        </w:tc>
      </w:tr>
      <w:tr w:rsidR="003E4F4F" w:rsidRPr="00CE0825" w14:paraId="2282A23C" w14:textId="77777777" w:rsidTr="001B65FC">
        <w:trPr>
          <w:trHeight w:hRule="exact" w:val="120"/>
        </w:trPr>
        <w:tc>
          <w:tcPr>
            <w:tcW w:w="3827" w:type="dxa"/>
          </w:tcPr>
          <w:p w14:paraId="0D6ADF0A" w14:textId="77777777" w:rsidR="003E4F4F" w:rsidRPr="00CE0825" w:rsidRDefault="003E4F4F" w:rsidP="00C73C4A">
            <w:pPr>
              <w:tabs>
                <w:tab w:val="right" w:pos="9354"/>
              </w:tabs>
              <w:spacing w:after="0" w:line="280" w:lineRule="exact"/>
              <w:rPr>
                <w:rFonts w:cs="Arial"/>
              </w:rPr>
            </w:pPr>
          </w:p>
        </w:tc>
        <w:tc>
          <w:tcPr>
            <w:tcW w:w="1776" w:type="dxa"/>
          </w:tcPr>
          <w:p w14:paraId="57FB37E8" w14:textId="77777777" w:rsidR="003E4F4F" w:rsidRPr="00CE0825" w:rsidRDefault="003E4F4F" w:rsidP="00C73C4A">
            <w:pPr>
              <w:tabs>
                <w:tab w:val="right" w:pos="9354"/>
              </w:tabs>
              <w:spacing w:after="0" w:line="280" w:lineRule="exact"/>
              <w:rPr>
                <w:rFonts w:cs="Arial"/>
              </w:rPr>
            </w:pPr>
          </w:p>
        </w:tc>
        <w:tc>
          <w:tcPr>
            <w:tcW w:w="2977" w:type="dxa"/>
          </w:tcPr>
          <w:p w14:paraId="5B9C9EBD" w14:textId="77777777" w:rsidR="003E4F4F" w:rsidRPr="00CE0825" w:rsidRDefault="003E4F4F" w:rsidP="00C73C4A">
            <w:pPr>
              <w:tabs>
                <w:tab w:val="right" w:pos="9354"/>
              </w:tabs>
              <w:spacing w:after="0" w:line="280" w:lineRule="exact"/>
              <w:rPr>
                <w:rFonts w:cs="Arial"/>
              </w:rPr>
            </w:pPr>
          </w:p>
        </w:tc>
      </w:tr>
      <w:tr w:rsidR="003E4F4F" w:rsidRPr="00CE0825" w14:paraId="3AFDF5A6" w14:textId="77777777" w:rsidTr="001B65FC">
        <w:tc>
          <w:tcPr>
            <w:tcW w:w="3827" w:type="dxa"/>
          </w:tcPr>
          <w:p w14:paraId="0896AF04" w14:textId="77777777" w:rsidR="003E4F4F" w:rsidRPr="00CE0825" w:rsidRDefault="003E4F4F" w:rsidP="00C73C4A">
            <w:pPr>
              <w:tabs>
                <w:tab w:val="left" w:pos="497"/>
                <w:tab w:val="right" w:pos="9354"/>
              </w:tabs>
              <w:spacing w:after="0" w:line="280" w:lineRule="exact"/>
              <w:ind w:left="499" w:hanging="425"/>
              <w:rPr>
                <w:rFonts w:cs="Arial"/>
                <w:b/>
              </w:rPr>
            </w:pPr>
            <w:r w:rsidRPr="00CE0825">
              <w:rPr>
                <w:rFonts w:cs="Arial"/>
                <w:b/>
              </w:rPr>
              <w:t>1.</w:t>
            </w:r>
            <w:r w:rsidRPr="00CE0825">
              <w:rPr>
                <w:rFonts w:cs="Arial"/>
                <w:b/>
              </w:rPr>
              <w:tab/>
              <w:t xml:space="preserve">Qualité de l’offre </w:t>
            </w:r>
            <w:r w:rsidRPr="00CE0825">
              <w:rPr>
                <w:rFonts w:cs="Arial"/>
                <w:b/>
              </w:rPr>
              <w:fldChar w:fldCharType="begin">
                <w:ffData>
                  <w:name w:val="Texte51"/>
                  <w:enabled/>
                  <w:calcOnExit w:val="0"/>
                  <w:textInput>
                    <w:maxLength w:val="42"/>
                  </w:textInput>
                </w:ffData>
              </w:fldChar>
            </w:r>
            <w:bookmarkStart w:id="765" w:name="Texte51"/>
            <w:r w:rsidRPr="00CE0825">
              <w:rPr>
                <w:rFonts w:cs="Arial"/>
                <w:b/>
              </w:rPr>
              <w:instrText xml:space="preserve"> FORMTEXT </w:instrText>
            </w:r>
            <w:r w:rsidRPr="00CE0825">
              <w:rPr>
                <w:rFonts w:cs="Arial"/>
                <w:b/>
              </w:rPr>
            </w:r>
            <w:r w:rsidRPr="00CE0825">
              <w:rPr>
                <w:rFonts w:cs="Arial"/>
                <w:b/>
              </w:rPr>
              <w:fldChar w:fldCharType="separate"/>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rPr>
              <w:fldChar w:fldCharType="end"/>
            </w:r>
            <w:bookmarkEnd w:id="765"/>
          </w:p>
          <w:p w14:paraId="17C4F06A"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1.1</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7947E2AE"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1.2</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55D014B0" w14:textId="77777777" w:rsidR="003E4F4F" w:rsidRPr="00CE0825" w:rsidRDefault="003E4F4F" w:rsidP="00C73C4A">
            <w:pPr>
              <w:tabs>
                <w:tab w:val="right" w:pos="9354"/>
              </w:tabs>
              <w:spacing w:after="0" w:line="280" w:lineRule="exact"/>
              <w:ind w:left="922" w:hanging="425"/>
              <w:rPr>
                <w:rFonts w:cs="Arial"/>
                <w:b/>
              </w:rPr>
            </w:pPr>
            <w:r w:rsidRPr="00CE0825">
              <w:rPr>
                <w:rFonts w:cs="Arial"/>
                <w:bCs/>
                <w:sz w:val="20"/>
              </w:rPr>
              <w:t>1.3</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tc>
        <w:tc>
          <w:tcPr>
            <w:tcW w:w="1776" w:type="dxa"/>
          </w:tcPr>
          <w:p w14:paraId="2AB677EF" w14:textId="77777777" w:rsidR="003E4F4F" w:rsidRPr="00CE0825" w:rsidRDefault="003E4F4F" w:rsidP="00C73C4A">
            <w:pPr>
              <w:tabs>
                <w:tab w:val="right" w:pos="9354"/>
              </w:tabs>
              <w:spacing w:after="0" w:line="280" w:lineRule="exact"/>
              <w:jc w:val="right"/>
              <w:rPr>
                <w:rFonts w:cs="Arial"/>
                <w:i/>
                <w:iCs/>
                <w:sz w:val="20"/>
              </w:rPr>
            </w:pP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 xml:space="preserve">  %</w:t>
            </w:r>
          </w:p>
        </w:tc>
        <w:tc>
          <w:tcPr>
            <w:tcW w:w="2977" w:type="dxa"/>
          </w:tcPr>
          <w:p w14:paraId="3523D70E" w14:textId="77777777" w:rsidR="003E4F4F" w:rsidRPr="00CE0825" w:rsidRDefault="003E4F4F" w:rsidP="00C73C4A">
            <w:pPr>
              <w:tabs>
                <w:tab w:val="right" w:pos="9354"/>
              </w:tabs>
              <w:spacing w:after="0" w:line="280" w:lineRule="exact"/>
              <w:jc w:val="right"/>
              <w:rPr>
                <w:rFonts w:cs="Arial"/>
                <w:b/>
                <w:bCs/>
              </w:rPr>
            </w:pPr>
          </w:p>
        </w:tc>
      </w:tr>
      <w:tr w:rsidR="003E4F4F" w:rsidRPr="00CE0825" w14:paraId="02BC99C4" w14:textId="77777777" w:rsidTr="001B65FC">
        <w:tc>
          <w:tcPr>
            <w:tcW w:w="3827" w:type="dxa"/>
          </w:tcPr>
          <w:p w14:paraId="3BC5B8AC" w14:textId="77777777" w:rsidR="003E4F4F" w:rsidRPr="00CE0825" w:rsidRDefault="003E4F4F" w:rsidP="00C73C4A">
            <w:pPr>
              <w:tabs>
                <w:tab w:val="left" w:pos="497"/>
                <w:tab w:val="right" w:pos="9354"/>
              </w:tabs>
              <w:spacing w:after="0" w:line="280" w:lineRule="exact"/>
              <w:ind w:left="499" w:hanging="425"/>
              <w:rPr>
                <w:rFonts w:cs="Arial"/>
                <w:b/>
              </w:rPr>
            </w:pPr>
            <w:r w:rsidRPr="00CE0825">
              <w:rPr>
                <w:rFonts w:cs="Arial"/>
                <w:b/>
              </w:rPr>
              <w:t>2.</w:t>
            </w:r>
            <w:r w:rsidRPr="00CE0825">
              <w:rPr>
                <w:rFonts w:cs="Arial"/>
                <w:b/>
              </w:rPr>
              <w:tab/>
              <w:t>Prix</w:t>
            </w:r>
            <w:r w:rsidRPr="00CE0825" w:rsidDel="004201F8">
              <w:rPr>
                <w:rFonts w:cs="Arial"/>
                <w:b/>
              </w:rPr>
              <w:t xml:space="preserve"> </w:t>
            </w:r>
            <w:r w:rsidRPr="00CE0825">
              <w:rPr>
                <w:rFonts w:cs="Arial"/>
                <w:b/>
              </w:rPr>
              <w:fldChar w:fldCharType="begin">
                <w:ffData>
                  <w:name w:val=""/>
                  <w:enabled/>
                  <w:calcOnExit w:val="0"/>
                  <w:textInput>
                    <w:maxLength w:val="42"/>
                  </w:textInput>
                </w:ffData>
              </w:fldChar>
            </w:r>
            <w:r w:rsidRPr="00CE0825">
              <w:rPr>
                <w:rFonts w:cs="Arial"/>
                <w:b/>
              </w:rPr>
              <w:instrText xml:space="preserve"> FORMTEXT </w:instrText>
            </w:r>
            <w:r w:rsidRPr="00CE0825">
              <w:rPr>
                <w:rFonts w:cs="Arial"/>
                <w:b/>
              </w:rPr>
            </w:r>
            <w:r w:rsidRPr="00CE0825">
              <w:rPr>
                <w:rFonts w:cs="Arial"/>
                <w:b/>
              </w:rPr>
              <w:fldChar w:fldCharType="separate"/>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rPr>
              <w:fldChar w:fldCharType="end"/>
            </w:r>
          </w:p>
          <w:p w14:paraId="2B4A7062"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2.1</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61C62788"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2.2</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09E774A3" w14:textId="77777777" w:rsidR="003E4F4F" w:rsidRPr="00CE0825" w:rsidRDefault="003E4F4F" w:rsidP="00C73C4A">
            <w:pPr>
              <w:tabs>
                <w:tab w:val="right" w:pos="9354"/>
              </w:tabs>
              <w:spacing w:after="0" w:line="280" w:lineRule="exact"/>
              <w:ind w:left="922" w:hanging="425"/>
              <w:rPr>
                <w:rFonts w:cs="Arial"/>
                <w:b/>
              </w:rPr>
            </w:pPr>
            <w:r w:rsidRPr="00CE0825">
              <w:rPr>
                <w:rFonts w:cs="Arial"/>
                <w:bCs/>
                <w:sz w:val="20"/>
              </w:rPr>
              <w:t>2.3</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tc>
        <w:tc>
          <w:tcPr>
            <w:tcW w:w="1776" w:type="dxa"/>
          </w:tcPr>
          <w:p w14:paraId="0F7237BB" w14:textId="77777777" w:rsidR="003E4F4F" w:rsidRPr="00CE0825" w:rsidRDefault="003E4F4F" w:rsidP="00C73C4A">
            <w:pPr>
              <w:tabs>
                <w:tab w:val="right" w:pos="9354"/>
              </w:tabs>
              <w:spacing w:after="0" w:line="280" w:lineRule="exact"/>
              <w:jc w:val="right"/>
              <w:rPr>
                <w:rFonts w:cs="Arial"/>
                <w:i/>
                <w:iCs/>
                <w:sz w:val="20"/>
              </w:rPr>
            </w:pP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 xml:space="preserve">  %</w:t>
            </w:r>
          </w:p>
        </w:tc>
        <w:tc>
          <w:tcPr>
            <w:tcW w:w="2977" w:type="dxa"/>
          </w:tcPr>
          <w:p w14:paraId="2BD0C259" w14:textId="77777777" w:rsidR="003E4F4F" w:rsidRPr="00CE0825" w:rsidRDefault="003E4F4F" w:rsidP="00C73C4A">
            <w:pPr>
              <w:tabs>
                <w:tab w:val="right" w:pos="9354"/>
              </w:tabs>
              <w:spacing w:after="0" w:line="280" w:lineRule="exact"/>
              <w:jc w:val="center"/>
              <w:rPr>
                <w:rFonts w:cs="Arial"/>
                <w:b/>
                <w:bCs/>
              </w:rPr>
            </w:pPr>
            <w:r w:rsidRPr="00CE0825">
              <w:rPr>
                <w:rFonts w:cs="Arial"/>
                <w:b/>
                <w:bCs/>
              </w:rPr>
              <w:t>Ex. Annexe R1</w:t>
            </w:r>
          </w:p>
        </w:tc>
      </w:tr>
      <w:tr w:rsidR="003E4F4F" w:rsidRPr="00CE0825" w14:paraId="2A670F24" w14:textId="77777777" w:rsidTr="001B65FC">
        <w:tc>
          <w:tcPr>
            <w:tcW w:w="3827" w:type="dxa"/>
          </w:tcPr>
          <w:p w14:paraId="1863A7FB" w14:textId="77777777" w:rsidR="003E4F4F" w:rsidRPr="00CE0825" w:rsidRDefault="003E4F4F" w:rsidP="00C73C4A">
            <w:pPr>
              <w:tabs>
                <w:tab w:val="left" w:pos="497"/>
                <w:tab w:val="right" w:pos="9354"/>
              </w:tabs>
              <w:spacing w:after="0" w:line="280" w:lineRule="exact"/>
              <w:ind w:left="499" w:hanging="425"/>
              <w:rPr>
                <w:rFonts w:cs="Arial"/>
                <w:b/>
              </w:rPr>
            </w:pPr>
            <w:r w:rsidRPr="00CE0825">
              <w:rPr>
                <w:rFonts w:cs="Arial"/>
                <w:b/>
              </w:rPr>
              <w:t>3.</w:t>
            </w:r>
            <w:r w:rsidRPr="00CE0825">
              <w:rPr>
                <w:rFonts w:cs="Arial"/>
                <w:b/>
              </w:rPr>
              <w:tab/>
            </w:r>
            <w:r w:rsidRPr="00CE0825">
              <w:rPr>
                <w:rFonts w:cs="Arial"/>
                <w:b/>
              </w:rPr>
              <w:fldChar w:fldCharType="begin">
                <w:ffData>
                  <w:name w:val=""/>
                  <w:enabled/>
                  <w:calcOnExit w:val="0"/>
                  <w:textInput>
                    <w:maxLength w:val="42"/>
                  </w:textInput>
                </w:ffData>
              </w:fldChar>
            </w:r>
            <w:r w:rsidRPr="00CE0825">
              <w:rPr>
                <w:rFonts w:cs="Arial"/>
                <w:b/>
              </w:rPr>
              <w:instrText xml:space="preserve"> FORMTEXT </w:instrText>
            </w:r>
            <w:r w:rsidRPr="00CE0825">
              <w:rPr>
                <w:rFonts w:cs="Arial"/>
                <w:b/>
              </w:rPr>
            </w:r>
            <w:r w:rsidRPr="00CE0825">
              <w:rPr>
                <w:rFonts w:cs="Arial"/>
                <w:b/>
              </w:rPr>
              <w:fldChar w:fldCharType="separate"/>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rPr>
              <w:fldChar w:fldCharType="end"/>
            </w:r>
          </w:p>
          <w:p w14:paraId="42300F5E"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3.1</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48CA690E"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3.2</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182D2B1C" w14:textId="77777777" w:rsidR="003E4F4F" w:rsidRPr="00CE0825" w:rsidRDefault="003E4F4F" w:rsidP="00C73C4A">
            <w:pPr>
              <w:tabs>
                <w:tab w:val="right" w:pos="9354"/>
              </w:tabs>
              <w:spacing w:after="0" w:line="280" w:lineRule="exact"/>
              <w:ind w:left="922" w:hanging="425"/>
              <w:rPr>
                <w:rFonts w:cs="Arial"/>
                <w:b/>
              </w:rPr>
            </w:pPr>
            <w:r w:rsidRPr="00CE0825">
              <w:rPr>
                <w:rFonts w:cs="Arial"/>
                <w:bCs/>
                <w:sz w:val="20"/>
              </w:rPr>
              <w:t>3.3</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tc>
        <w:tc>
          <w:tcPr>
            <w:tcW w:w="1776" w:type="dxa"/>
          </w:tcPr>
          <w:p w14:paraId="17DB8FAA" w14:textId="77777777" w:rsidR="003E4F4F" w:rsidRPr="00CE0825" w:rsidRDefault="003E4F4F" w:rsidP="00C73C4A">
            <w:pPr>
              <w:tabs>
                <w:tab w:val="right" w:pos="9354"/>
              </w:tabs>
              <w:spacing w:after="0" w:line="280" w:lineRule="exact"/>
              <w:jc w:val="right"/>
              <w:rPr>
                <w:rFonts w:cs="Arial"/>
                <w:i/>
                <w:iCs/>
                <w:sz w:val="20"/>
              </w:rPr>
            </w:pP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 xml:space="preserve">  %</w:t>
            </w:r>
          </w:p>
        </w:tc>
        <w:tc>
          <w:tcPr>
            <w:tcW w:w="2977" w:type="dxa"/>
          </w:tcPr>
          <w:p w14:paraId="5D2332F7" w14:textId="77777777" w:rsidR="003E4F4F" w:rsidRPr="00CE0825" w:rsidRDefault="003E4F4F" w:rsidP="00C73C4A">
            <w:pPr>
              <w:tabs>
                <w:tab w:val="right" w:pos="9354"/>
              </w:tabs>
              <w:spacing w:after="0" w:line="280" w:lineRule="exact"/>
              <w:jc w:val="right"/>
              <w:rPr>
                <w:rFonts w:cs="Arial"/>
                <w:b/>
                <w:bCs/>
              </w:rPr>
            </w:pPr>
          </w:p>
        </w:tc>
      </w:tr>
      <w:tr w:rsidR="003E4F4F" w:rsidRPr="00CE0825" w14:paraId="67E9139D" w14:textId="77777777" w:rsidTr="001B65FC">
        <w:tc>
          <w:tcPr>
            <w:tcW w:w="3827" w:type="dxa"/>
          </w:tcPr>
          <w:p w14:paraId="4EBC90A6" w14:textId="77777777" w:rsidR="003E4F4F" w:rsidRPr="00CE0825" w:rsidRDefault="003E4F4F" w:rsidP="00C73C4A">
            <w:pPr>
              <w:tabs>
                <w:tab w:val="left" w:pos="497"/>
                <w:tab w:val="right" w:pos="9354"/>
              </w:tabs>
              <w:spacing w:after="0" w:line="280" w:lineRule="exact"/>
              <w:ind w:left="499" w:hanging="425"/>
              <w:rPr>
                <w:rFonts w:cs="Arial"/>
                <w:b/>
              </w:rPr>
            </w:pPr>
            <w:r w:rsidRPr="00CE0825">
              <w:rPr>
                <w:rFonts w:cs="Arial"/>
                <w:b/>
              </w:rPr>
              <w:t>4.</w:t>
            </w:r>
            <w:r w:rsidRPr="00CE0825">
              <w:rPr>
                <w:rFonts w:cs="Arial"/>
                <w:b/>
              </w:rPr>
              <w:tab/>
            </w:r>
            <w:r w:rsidRPr="00CE0825">
              <w:rPr>
                <w:rFonts w:cs="Arial"/>
                <w:b/>
              </w:rPr>
              <w:fldChar w:fldCharType="begin">
                <w:ffData>
                  <w:name w:val=""/>
                  <w:enabled/>
                  <w:calcOnExit w:val="0"/>
                  <w:textInput>
                    <w:maxLength w:val="42"/>
                  </w:textInput>
                </w:ffData>
              </w:fldChar>
            </w:r>
            <w:r w:rsidRPr="00CE0825">
              <w:rPr>
                <w:rFonts w:cs="Arial"/>
                <w:b/>
              </w:rPr>
              <w:instrText xml:space="preserve"> FORMTEXT </w:instrText>
            </w:r>
            <w:r w:rsidRPr="00CE0825">
              <w:rPr>
                <w:rFonts w:cs="Arial"/>
                <w:b/>
              </w:rPr>
            </w:r>
            <w:r w:rsidRPr="00CE0825">
              <w:rPr>
                <w:rFonts w:cs="Arial"/>
                <w:b/>
              </w:rPr>
              <w:fldChar w:fldCharType="separate"/>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rPr>
              <w:fldChar w:fldCharType="end"/>
            </w:r>
          </w:p>
          <w:p w14:paraId="33060F77"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4.1</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0A8C15EF"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4.2</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3B32332A" w14:textId="77777777" w:rsidR="003E4F4F" w:rsidRPr="00CE0825" w:rsidRDefault="003E4F4F" w:rsidP="00C73C4A">
            <w:pPr>
              <w:tabs>
                <w:tab w:val="right" w:pos="9354"/>
              </w:tabs>
              <w:spacing w:after="0" w:line="280" w:lineRule="exact"/>
              <w:ind w:left="922" w:hanging="425"/>
              <w:rPr>
                <w:rFonts w:cs="Arial"/>
                <w:b/>
              </w:rPr>
            </w:pPr>
            <w:r w:rsidRPr="00CE0825">
              <w:rPr>
                <w:rFonts w:cs="Arial"/>
                <w:bCs/>
                <w:sz w:val="20"/>
              </w:rPr>
              <w:t>4.3</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tc>
        <w:tc>
          <w:tcPr>
            <w:tcW w:w="1776" w:type="dxa"/>
          </w:tcPr>
          <w:p w14:paraId="0FE194B9" w14:textId="77777777" w:rsidR="003E4F4F" w:rsidRPr="00CE0825" w:rsidRDefault="003E4F4F" w:rsidP="00C73C4A">
            <w:pPr>
              <w:tabs>
                <w:tab w:val="right" w:pos="9354"/>
              </w:tabs>
              <w:spacing w:after="0" w:line="280" w:lineRule="exact"/>
              <w:jc w:val="right"/>
              <w:rPr>
                <w:rFonts w:cs="Arial"/>
                <w:i/>
                <w:iCs/>
                <w:sz w:val="20"/>
              </w:rPr>
            </w:pP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 xml:space="preserve">  %</w:t>
            </w:r>
          </w:p>
        </w:tc>
        <w:tc>
          <w:tcPr>
            <w:tcW w:w="2977" w:type="dxa"/>
          </w:tcPr>
          <w:p w14:paraId="5C13351A" w14:textId="77777777" w:rsidR="003E4F4F" w:rsidRPr="00CE0825" w:rsidRDefault="003E4F4F" w:rsidP="00C73C4A">
            <w:pPr>
              <w:tabs>
                <w:tab w:val="right" w:pos="9354"/>
              </w:tabs>
              <w:spacing w:after="0" w:line="280" w:lineRule="exact"/>
              <w:jc w:val="right"/>
              <w:rPr>
                <w:rFonts w:cs="Arial"/>
                <w:b/>
                <w:bCs/>
              </w:rPr>
            </w:pPr>
          </w:p>
        </w:tc>
      </w:tr>
      <w:tr w:rsidR="003E4F4F" w:rsidRPr="00CE0825" w14:paraId="4910D7EC" w14:textId="77777777" w:rsidTr="001B65FC">
        <w:tc>
          <w:tcPr>
            <w:tcW w:w="3827" w:type="dxa"/>
          </w:tcPr>
          <w:p w14:paraId="73A260D3" w14:textId="77777777" w:rsidR="003E4F4F" w:rsidRPr="00CE0825" w:rsidRDefault="003E4F4F" w:rsidP="00C73C4A">
            <w:pPr>
              <w:tabs>
                <w:tab w:val="left" w:pos="497"/>
                <w:tab w:val="right" w:pos="9354"/>
              </w:tabs>
              <w:spacing w:after="0" w:line="280" w:lineRule="exact"/>
              <w:ind w:left="499" w:hanging="425"/>
              <w:rPr>
                <w:rFonts w:cs="Arial"/>
                <w:b/>
              </w:rPr>
            </w:pPr>
            <w:r w:rsidRPr="00CE0825">
              <w:rPr>
                <w:rFonts w:cs="Arial"/>
                <w:b/>
              </w:rPr>
              <w:t>5.</w:t>
            </w:r>
            <w:r w:rsidRPr="00CE0825">
              <w:rPr>
                <w:rFonts w:cs="Arial"/>
                <w:b/>
              </w:rPr>
              <w:tab/>
            </w:r>
            <w:r w:rsidRPr="00CE0825">
              <w:rPr>
                <w:rFonts w:cs="Arial"/>
                <w:b/>
              </w:rPr>
              <w:fldChar w:fldCharType="begin">
                <w:ffData>
                  <w:name w:val=""/>
                  <w:enabled/>
                  <w:calcOnExit w:val="0"/>
                  <w:textInput>
                    <w:maxLength w:val="42"/>
                  </w:textInput>
                </w:ffData>
              </w:fldChar>
            </w:r>
            <w:r w:rsidRPr="00CE0825">
              <w:rPr>
                <w:rFonts w:cs="Arial"/>
                <w:b/>
              </w:rPr>
              <w:instrText xml:space="preserve"> FORMTEXT </w:instrText>
            </w:r>
            <w:r w:rsidRPr="00CE0825">
              <w:rPr>
                <w:rFonts w:cs="Arial"/>
                <w:b/>
              </w:rPr>
            </w:r>
            <w:r w:rsidRPr="00CE0825">
              <w:rPr>
                <w:rFonts w:cs="Arial"/>
                <w:b/>
              </w:rPr>
              <w:fldChar w:fldCharType="separate"/>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noProof/>
              </w:rPr>
              <w:t> </w:t>
            </w:r>
            <w:r w:rsidRPr="00CE0825">
              <w:rPr>
                <w:rFonts w:cs="Arial"/>
                <w:b/>
              </w:rPr>
              <w:fldChar w:fldCharType="end"/>
            </w:r>
          </w:p>
          <w:p w14:paraId="376962FB"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5.1</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6107196A" w14:textId="77777777" w:rsidR="003E4F4F" w:rsidRPr="00CE0825" w:rsidRDefault="003E4F4F" w:rsidP="00C73C4A">
            <w:pPr>
              <w:tabs>
                <w:tab w:val="right" w:pos="9354"/>
              </w:tabs>
              <w:spacing w:after="0" w:line="280" w:lineRule="exact"/>
              <w:ind w:left="922" w:hanging="425"/>
              <w:rPr>
                <w:rFonts w:cs="Arial"/>
                <w:bCs/>
                <w:sz w:val="20"/>
              </w:rPr>
            </w:pPr>
            <w:r w:rsidRPr="00CE0825">
              <w:rPr>
                <w:rFonts w:cs="Arial"/>
                <w:bCs/>
                <w:sz w:val="20"/>
              </w:rPr>
              <w:t>5.2</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p w14:paraId="6866D65D" w14:textId="77777777" w:rsidR="003E4F4F" w:rsidRPr="00CE0825" w:rsidRDefault="003E4F4F" w:rsidP="00C73C4A">
            <w:pPr>
              <w:tabs>
                <w:tab w:val="right" w:pos="9354"/>
              </w:tabs>
              <w:spacing w:after="0" w:line="280" w:lineRule="exact"/>
              <w:ind w:left="922" w:hanging="425"/>
              <w:rPr>
                <w:rFonts w:cs="Arial"/>
                <w:b/>
              </w:rPr>
            </w:pPr>
            <w:r w:rsidRPr="00CE0825">
              <w:rPr>
                <w:rFonts w:cs="Arial"/>
                <w:bCs/>
                <w:sz w:val="20"/>
              </w:rPr>
              <w:t>5.3</w:t>
            </w:r>
            <w:r w:rsidRPr="00CE0825">
              <w:rPr>
                <w:rFonts w:cs="Arial"/>
                <w:bCs/>
                <w:sz w:val="20"/>
              </w:rPr>
              <w:tab/>
            </w:r>
            <w:r w:rsidRPr="00CE0825">
              <w:rPr>
                <w:rFonts w:cs="Arial"/>
                <w:bCs/>
                <w:sz w:val="20"/>
              </w:rPr>
              <w:fldChar w:fldCharType="begin">
                <w:ffData>
                  <w:name w:val="Texte53"/>
                  <w:enabled/>
                  <w:calcOnExit w:val="0"/>
                  <w:textInput>
                    <w:maxLength w:val="100"/>
                  </w:textInput>
                </w:ffData>
              </w:fldChar>
            </w:r>
            <w:r w:rsidRPr="00CE0825">
              <w:rPr>
                <w:rFonts w:cs="Arial"/>
                <w:bCs/>
                <w:sz w:val="20"/>
              </w:rPr>
              <w:instrText xml:space="preserve"> FORMTEXT </w:instrText>
            </w:r>
            <w:r w:rsidRPr="00CE0825">
              <w:rPr>
                <w:rFonts w:cs="Arial"/>
                <w:bCs/>
                <w:sz w:val="20"/>
              </w:rPr>
            </w:r>
            <w:r w:rsidRPr="00CE0825">
              <w:rPr>
                <w:rFonts w:cs="Arial"/>
                <w:bCs/>
                <w:sz w:val="20"/>
              </w:rPr>
              <w:fldChar w:fldCharType="separate"/>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noProof/>
                <w:sz w:val="20"/>
              </w:rPr>
              <w:t> </w:t>
            </w:r>
            <w:r w:rsidRPr="00CE0825">
              <w:rPr>
                <w:rFonts w:cs="Arial"/>
                <w:bCs/>
                <w:sz w:val="20"/>
              </w:rPr>
              <w:fldChar w:fldCharType="end"/>
            </w:r>
            <w:r w:rsidRPr="00CE0825">
              <w:rPr>
                <w:rFonts w:cs="Arial"/>
                <w:bCs/>
                <w:sz w:val="20"/>
              </w:rPr>
              <w:t xml:space="preserve"> </w:t>
            </w: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w:t>
            </w:r>
          </w:p>
        </w:tc>
        <w:tc>
          <w:tcPr>
            <w:tcW w:w="1776" w:type="dxa"/>
          </w:tcPr>
          <w:p w14:paraId="4C3AAC57" w14:textId="77777777" w:rsidR="003E4F4F" w:rsidRPr="00CE0825" w:rsidRDefault="003E4F4F" w:rsidP="00C73C4A">
            <w:pPr>
              <w:tabs>
                <w:tab w:val="right" w:pos="9354"/>
              </w:tabs>
              <w:spacing w:after="0" w:line="280" w:lineRule="exact"/>
              <w:jc w:val="right"/>
              <w:rPr>
                <w:rFonts w:cs="Arial"/>
                <w:i/>
                <w:iCs/>
                <w:sz w:val="20"/>
              </w:rPr>
            </w:pPr>
            <w:r w:rsidRPr="00CE0825">
              <w:rPr>
                <w:rFonts w:cs="Arial"/>
                <w:b/>
                <w:bCs/>
              </w:rPr>
              <w:fldChar w:fldCharType="begin">
                <w:ffData>
                  <w:name w:val="Texte58"/>
                  <w:enabled/>
                  <w:calcOnExit w:val="0"/>
                  <w:textInput>
                    <w:type w:val="number"/>
                    <w:maxLength w:val="3"/>
                  </w:textInput>
                </w:ffData>
              </w:fldChar>
            </w:r>
            <w:r w:rsidRPr="00CE0825">
              <w:rPr>
                <w:rFonts w:cs="Arial"/>
                <w:b/>
                <w:bCs/>
              </w:rPr>
              <w:instrText xml:space="preserve"> FORMTEXT </w:instrText>
            </w:r>
            <w:r w:rsidRPr="00CE0825">
              <w:rPr>
                <w:rFonts w:cs="Arial"/>
                <w:b/>
                <w:bCs/>
              </w:rPr>
            </w:r>
            <w:r w:rsidRPr="00CE0825">
              <w:rPr>
                <w:rFonts w:cs="Arial"/>
                <w:b/>
                <w:bCs/>
              </w:rPr>
              <w:fldChar w:fldCharType="separate"/>
            </w:r>
            <w:r w:rsidRPr="00CE0825">
              <w:rPr>
                <w:rFonts w:cs="Arial"/>
                <w:b/>
                <w:bCs/>
                <w:noProof/>
              </w:rPr>
              <w:t> </w:t>
            </w:r>
            <w:r w:rsidRPr="00CE0825">
              <w:rPr>
                <w:rFonts w:cs="Arial"/>
                <w:b/>
                <w:bCs/>
                <w:noProof/>
              </w:rPr>
              <w:t> </w:t>
            </w:r>
            <w:r w:rsidRPr="00CE0825">
              <w:rPr>
                <w:rFonts w:cs="Arial"/>
                <w:b/>
                <w:bCs/>
                <w:noProof/>
              </w:rPr>
              <w:t> </w:t>
            </w:r>
            <w:r w:rsidRPr="00CE0825">
              <w:rPr>
                <w:rFonts w:cs="Arial"/>
                <w:b/>
                <w:bCs/>
              </w:rPr>
              <w:fldChar w:fldCharType="end"/>
            </w:r>
            <w:r w:rsidRPr="00CE0825">
              <w:rPr>
                <w:rFonts w:cs="Arial"/>
                <w:b/>
                <w:bCs/>
              </w:rPr>
              <w:t xml:space="preserve">  %</w:t>
            </w:r>
          </w:p>
        </w:tc>
        <w:tc>
          <w:tcPr>
            <w:tcW w:w="2977" w:type="dxa"/>
          </w:tcPr>
          <w:p w14:paraId="01F2576E" w14:textId="77777777" w:rsidR="003E4F4F" w:rsidRPr="00CE0825" w:rsidRDefault="003E4F4F" w:rsidP="00C73C4A">
            <w:pPr>
              <w:tabs>
                <w:tab w:val="right" w:pos="9354"/>
              </w:tabs>
              <w:spacing w:after="0" w:line="280" w:lineRule="exact"/>
              <w:jc w:val="right"/>
              <w:rPr>
                <w:rFonts w:cs="Arial"/>
                <w:b/>
                <w:bCs/>
              </w:rPr>
            </w:pPr>
          </w:p>
        </w:tc>
      </w:tr>
      <w:tr w:rsidR="003E4F4F" w:rsidRPr="00CE0825" w14:paraId="76050EFC" w14:textId="77777777" w:rsidTr="001B65FC">
        <w:tc>
          <w:tcPr>
            <w:tcW w:w="3827" w:type="dxa"/>
          </w:tcPr>
          <w:p w14:paraId="26386516" w14:textId="6B46C6D7" w:rsidR="003E4F4F" w:rsidRPr="00CE0825" w:rsidRDefault="00963039" w:rsidP="00C73C4A">
            <w:pPr>
              <w:tabs>
                <w:tab w:val="left" w:pos="497"/>
                <w:tab w:val="right" w:pos="9354"/>
              </w:tabs>
              <w:spacing w:after="0" w:line="280" w:lineRule="exact"/>
              <w:ind w:left="497" w:hanging="423"/>
              <w:rPr>
                <w:rFonts w:cs="Arial"/>
                <w:b/>
              </w:rPr>
            </w:pPr>
            <w:r w:rsidRPr="00CE0825">
              <w:rPr>
                <w:rFonts w:cs="Arial"/>
                <w:b/>
              </w:rPr>
              <w:t>Total</w:t>
            </w:r>
          </w:p>
        </w:tc>
        <w:tc>
          <w:tcPr>
            <w:tcW w:w="1776" w:type="dxa"/>
          </w:tcPr>
          <w:p w14:paraId="5C8ABA22" w14:textId="77777777" w:rsidR="003E4F4F" w:rsidRPr="00CE0825" w:rsidRDefault="003E4F4F" w:rsidP="00C73C4A">
            <w:pPr>
              <w:tabs>
                <w:tab w:val="right" w:pos="9354"/>
              </w:tabs>
              <w:spacing w:after="0" w:line="280" w:lineRule="exact"/>
              <w:jc w:val="right"/>
              <w:rPr>
                <w:rFonts w:cs="Arial"/>
                <w:b/>
                <w:bCs/>
              </w:rPr>
            </w:pPr>
            <w:r w:rsidRPr="00CE0825">
              <w:rPr>
                <w:rFonts w:cs="Arial"/>
                <w:b/>
                <w:bCs/>
              </w:rPr>
              <w:t>100 %</w:t>
            </w:r>
          </w:p>
        </w:tc>
        <w:tc>
          <w:tcPr>
            <w:tcW w:w="2977" w:type="dxa"/>
          </w:tcPr>
          <w:p w14:paraId="51138C95" w14:textId="77777777" w:rsidR="003E4F4F" w:rsidRPr="00CE0825" w:rsidRDefault="003E4F4F" w:rsidP="00C73C4A">
            <w:pPr>
              <w:tabs>
                <w:tab w:val="right" w:pos="9354"/>
              </w:tabs>
              <w:spacing w:after="0" w:line="280" w:lineRule="exact"/>
              <w:jc w:val="right"/>
              <w:rPr>
                <w:rFonts w:cs="Arial"/>
                <w:b/>
                <w:bCs/>
              </w:rPr>
            </w:pPr>
          </w:p>
        </w:tc>
      </w:tr>
    </w:tbl>
    <w:p w14:paraId="23FF88A9" w14:textId="77777777" w:rsidR="003E4F4F" w:rsidRPr="00CE0825" w:rsidRDefault="003E4F4F" w:rsidP="00C73C4A">
      <w:pPr>
        <w:pStyle w:val="Normal-retait0"/>
        <w:tabs>
          <w:tab w:val="right" w:pos="9354"/>
        </w:tabs>
        <w:spacing w:after="0" w:line="280" w:lineRule="exact"/>
        <w:ind w:left="851"/>
        <w:rPr>
          <w:rFonts w:cs="Arial"/>
        </w:rPr>
      </w:pPr>
    </w:p>
    <w:p w14:paraId="20273693" w14:textId="7B86A241" w:rsidR="006D0054" w:rsidRPr="00CE0825" w:rsidRDefault="006D0054" w:rsidP="003C1CAF">
      <w:pPr>
        <w:pStyle w:val="Normal-retait0"/>
        <w:tabs>
          <w:tab w:val="right" w:pos="9354"/>
        </w:tabs>
        <w:spacing w:after="0" w:line="280" w:lineRule="exact"/>
        <w:ind w:left="709"/>
        <w:rPr>
          <w:rFonts w:cs="Arial"/>
        </w:rPr>
      </w:pPr>
      <w:r w:rsidRPr="00CE0825">
        <w:rPr>
          <w:rFonts w:cs="Arial"/>
        </w:rPr>
        <w:t>Un critère d’adjudication peut être divisé en sous-critères d’adjudication. Lorsque l’adjudicateur détermine des sous-critères auxquels il attache une importance particulière ou qui sortent de ce qui est communément observé pour définir le critère principal auquel ils se rapportent, il doit les communiquer par avance et indiquer leur pondération respective. Il est fait exception à cette règle lorsque les sous-critères servent uniquement à concrétiser le critère d’adjudication publié (sous-critères dits « inhérents » au critère principal).</w:t>
      </w:r>
    </w:p>
    <w:p w14:paraId="65163DB0" w14:textId="59C9AA50" w:rsidR="004B71CF" w:rsidRPr="00CE0825" w:rsidRDefault="004B71CF" w:rsidP="00673D0A">
      <w:pPr>
        <w:pStyle w:val="Titre2"/>
      </w:pPr>
      <w:bookmarkStart w:id="766" w:name="_Toc193811851"/>
      <w:bookmarkStart w:id="767" w:name="_Toc194328330"/>
      <w:bookmarkStart w:id="768" w:name="_Toc194328704"/>
      <w:bookmarkStart w:id="769" w:name="_Toc194330501"/>
      <w:bookmarkStart w:id="770" w:name="_Toc216209296"/>
      <w:r w:rsidRPr="00CE0825">
        <w:t>E</w:t>
      </w:r>
      <w:r w:rsidR="00B94704" w:rsidRPr="00CE0825">
        <w:t>c</w:t>
      </w:r>
      <w:r w:rsidRPr="00CE0825">
        <w:t>helle de notes</w:t>
      </w:r>
      <w:bookmarkEnd w:id="766"/>
      <w:bookmarkEnd w:id="767"/>
      <w:bookmarkEnd w:id="768"/>
      <w:bookmarkEnd w:id="769"/>
      <w:bookmarkEnd w:id="770"/>
    </w:p>
    <w:p w14:paraId="2149749D" w14:textId="76D5BA8B" w:rsidR="004B71CF" w:rsidRPr="00CE0825" w:rsidRDefault="004B71CF" w:rsidP="003C1CAF">
      <w:pPr>
        <w:widowControl/>
        <w:tabs>
          <w:tab w:val="right" w:pos="9354"/>
        </w:tabs>
        <w:spacing w:after="0" w:line="280" w:lineRule="exact"/>
        <w:ind w:left="709"/>
        <w:rPr>
          <w:rFonts w:cs="Arial"/>
        </w:rPr>
      </w:pPr>
      <w:r w:rsidRPr="00CE0825">
        <w:rPr>
          <w:rFonts w:cs="Arial"/>
        </w:rPr>
        <w:t>L’échelle de notes est de 0 à 5 (0 constituant la plus mauvaise note et 5 la meilleure note). A part pour l’évaluation du prix et du temps consacré (annexe R5) qui sera notée jusqu’au centième (par exemple 3,46), un critère ou sous-critère qualitatif sera noté jusqu’à la demi-note (par exemple 3,5). Il est rappelé qu’une évaluation d’un critère ou d’un sous-critère peut être faite autant en rapport avec les exigences du marché qu’en comparaison entre les soumissionnaires.</w:t>
      </w:r>
    </w:p>
    <w:p w14:paraId="06D47AD1" w14:textId="5160F8B0" w:rsidR="0032171D" w:rsidRPr="00CE0825" w:rsidRDefault="0032171D" w:rsidP="003C1CAF">
      <w:pPr>
        <w:widowControl/>
        <w:tabs>
          <w:tab w:val="right" w:pos="9354"/>
        </w:tabs>
        <w:spacing w:after="0" w:line="280" w:lineRule="exact"/>
        <w:ind w:left="709"/>
        <w:rPr>
          <w:rFonts w:cs="Arial"/>
        </w:rPr>
      </w:pPr>
    </w:p>
    <w:p w14:paraId="18A670DB" w14:textId="6929F151" w:rsidR="00242963" w:rsidRPr="0017540C" w:rsidRDefault="00736B6A" w:rsidP="003C1CAF">
      <w:pPr>
        <w:widowControl/>
        <w:tabs>
          <w:tab w:val="right" w:pos="9354"/>
        </w:tabs>
        <w:spacing w:after="0" w:line="280" w:lineRule="exact"/>
        <w:ind w:left="709"/>
        <w:rPr>
          <w:rFonts w:cs="Arial"/>
        </w:rPr>
      </w:pPr>
      <w:r w:rsidRPr="0017540C">
        <w:rPr>
          <w:rFonts w:cs="Arial"/>
          <w:noProof/>
        </w:rPr>
        <w:lastRenderedPageBreak/>
        <w:drawing>
          <wp:anchor distT="0" distB="0" distL="114300" distR="114300" simplePos="0" relativeHeight="251658240" behindDoc="0" locked="0" layoutInCell="1" allowOverlap="1" wp14:anchorId="3BD7D3E0" wp14:editId="64756D7D">
            <wp:simplePos x="0" y="0"/>
            <wp:positionH relativeFrom="margin">
              <wp:posOffset>594360</wp:posOffset>
            </wp:positionH>
            <wp:positionV relativeFrom="paragraph">
              <wp:posOffset>276127</wp:posOffset>
            </wp:positionV>
            <wp:extent cx="4930140" cy="3688080"/>
            <wp:effectExtent l="0" t="0" r="3810" b="7620"/>
            <wp:wrapTopAndBottom/>
            <wp:docPr id="13359671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0140"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963" w:rsidRPr="00CE0825">
        <w:rPr>
          <w:rFonts w:cs="Arial"/>
        </w:rPr>
        <w:t>L’échelle des notes est la suivante :</w:t>
      </w:r>
    </w:p>
    <w:p w14:paraId="288BCC19" w14:textId="45D7216B" w:rsidR="005B5070" w:rsidRDefault="005B5070" w:rsidP="00736B6A">
      <w:pPr>
        <w:widowControl/>
        <w:tabs>
          <w:tab w:val="right" w:pos="9354"/>
        </w:tabs>
        <w:spacing w:after="0" w:line="280" w:lineRule="exact"/>
        <w:jc w:val="left"/>
        <w:rPr>
          <w:rFonts w:cs="Arial"/>
        </w:rPr>
      </w:pPr>
    </w:p>
    <w:p w14:paraId="61E43DFB" w14:textId="224768CA" w:rsidR="00D7035E" w:rsidRPr="0017540C" w:rsidRDefault="004B71CF" w:rsidP="003C1CAF">
      <w:pPr>
        <w:tabs>
          <w:tab w:val="right" w:pos="9354"/>
        </w:tabs>
        <w:spacing w:after="0" w:line="280" w:lineRule="exact"/>
        <w:ind w:left="709"/>
        <w:rPr>
          <w:rFonts w:cs="Arial"/>
        </w:rPr>
      </w:pPr>
      <w:r w:rsidRPr="0017540C">
        <w:rPr>
          <w:rFonts w:cs="Arial"/>
        </w:rPr>
        <w:t xml:space="preserve">La note attribuée à un critère est faite sur la base d'une analyse globale de l'ensemble des documents exigés par critère. Lorsqu’une information ou un document demandé n’est pas produit, l’adjudicateur se réserve le droit d’exclure l’offre de la procédure en raison de son caractère incomplet. </w:t>
      </w:r>
    </w:p>
    <w:p w14:paraId="0C2ABEF9" w14:textId="30C51733" w:rsidR="004B71CF" w:rsidRPr="00CE0825" w:rsidRDefault="004B71CF" w:rsidP="00673D0A">
      <w:pPr>
        <w:pStyle w:val="Titre2"/>
      </w:pPr>
      <w:bookmarkStart w:id="771" w:name="_Toc193811852"/>
      <w:bookmarkStart w:id="772" w:name="_Toc194328331"/>
      <w:bookmarkStart w:id="773" w:name="_Toc194328705"/>
      <w:bookmarkStart w:id="774" w:name="_Toc194330502"/>
      <w:bookmarkStart w:id="775" w:name="_Toc216209297"/>
      <w:r w:rsidRPr="00CE0825">
        <w:t>Notation d</w:t>
      </w:r>
      <w:r w:rsidR="001D12D8" w:rsidRPr="00CE0825">
        <w:t>es critères d’adjudication</w:t>
      </w:r>
      <w:bookmarkEnd w:id="771"/>
      <w:bookmarkEnd w:id="772"/>
      <w:bookmarkEnd w:id="773"/>
      <w:bookmarkEnd w:id="774"/>
      <w:bookmarkEnd w:id="775"/>
      <w:r w:rsidRPr="00CE0825">
        <w:t xml:space="preserve"> </w:t>
      </w:r>
    </w:p>
    <w:p w14:paraId="077E92C2" w14:textId="4DC5B48E" w:rsidR="00D305DE" w:rsidRPr="00CE0825" w:rsidRDefault="00D305DE" w:rsidP="00673D0A">
      <w:pPr>
        <w:pStyle w:val="Titre3"/>
      </w:pPr>
      <w:bookmarkStart w:id="776" w:name="_Toc193811853"/>
      <w:bookmarkStart w:id="777" w:name="_Toc194328332"/>
      <w:bookmarkStart w:id="778" w:name="_Toc194328706"/>
      <w:bookmarkStart w:id="779" w:name="_Toc194330503"/>
      <w:bookmarkStart w:id="780" w:name="_Toc216209298"/>
      <w:r w:rsidRPr="00CE0825">
        <w:t>Notation d</w:t>
      </w:r>
      <w:r w:rsidR="001D12D8" w:rsidRPr="00CE0825">
        <w:t>u critère qualité</w:t>
      </w:r>
      <w:r w:rsidR="000E1111" w:rsidRPr="00CE0825">
        <w:t xml:space="preserve"> de l’offre</w:t>
      </w:r>
      <w:bookmarkEnd w:id="776"/>
      <w:bookmarkEnd w:id="777"/>
      <w:bookmarkEnd w:id="778"/>
      <w:bookmarkEnd w:id="779"/>
      <w:bookmarkEnd w:id="780"/>
    </w:p>
    <w:p w14:paraId="3D84A13E" w14:textId="6AB3F903" w:rsidR="001D12D8" w:rsidRPr="00CE0825" w:rsidRDefault="001D12D8" w:rsidP="00C73C4A">
      <w:pPr>
        <w:pStyle w:val="Normal-retait0"/>
        <w:tabs>
          <w:tab w:val="right" w:pos="9354"/>
        </w:tabs>
        <w:spacing w:after="0" w:line="280" w:lineRule="exact"/>
        <w:ind w:left="851"/>
        <w:rPr>
          <w:rFonts w:cs="Arial"/>
        </w:rPr>
      </w:pPr>
      <w:r w:rsidRPr="00CE0825">
        <w:rPr>
          <w:rFonts w:cs="Arial"/>
          <w:b/>
          <w:bCs/>
        </w:rPr>
        <w:t>[à compléter</w:t>
      </w:r>
      <w:r w:rsidR="000E1111" w:rsidRPr="00CE0825">
        <w:rPr>
          <w:rFonts w:cs="Arial"/>
          <w:b/>
          <w:bCs/>
        </w:rPr>
        <w:t xml:space="preserve"> par l’adjudicateur</w:t>
      </w:r>
      <w:r w:rsidRPr="00CE0825">
        <w:rPr>
          <w:rFonts w:cs="Arial"/>
          <w:b/>
          <w:bCs/>
        </w:rPr>
        <w:t>]</w:t>
      </w:r>
    </w:p>
    <w:p w14:paraId="5DC75F83" w14:textId="09062E99" w:rsidR="001D12D8" w:rsidRPr="00CE0825" w:rsidRDefault="001D12D8" w:rsidP="00673D0A">
      <w:pPr>
        <w:pStyle w:val="Titre3"/>
      </w:pPr>
      <w:bookmarkStart w:id="781" w:name="_Toc193811854"/>
      <w:bookmarkStart w:id="782" w:name="_Toc194328333"/>
      <w:bookmarkStart w:id="783" w:name="_Toc194328707"/>
      <w:bookmarkStart w:id="784" w:name="_Toc194330504"/>
      <w:bookmarkStart w:id="785" w:name="_Toc216209299"/>
      <w:r w:rsidRPr="00CE0825">
        <w:t>Notation du critère prix</w:t>
      </w:r>
      <w:bookmarkEnd w:id="781"/>
      <w:bookmarkEnd w:id="782"/>
      <w:bookmarkEnd w:id="783"/>
      <w:bookmarkEnd w:id="784"/>
      <w:bookmarkEnd w:id="785"/>
    </w:p>
    <w:p w14:paraId="1EEB04E0" w14:textId="00F96F4D" w:rsidR="001D12D8" w:rsidRPr="00096725" w:rsidRDefault="001D12D8" w:rsidP="00C73C4A">
      <w:pPr>
        <w:pStyle w:val="Normal-retait0"/>
        <w:tabs>
          <w:tab w:val="right" w:pos="9354"/>
        </w:tabs>
        <w:spacing w:after="0" w:line="280" w:lineRule="exact"/>
        <w:ind w:left="851"/>
        <w:rPr>
          <w:rFonts w:cs="Arial"/>
          <w:vanish/>
          <w:color w:val="FF0000"/>
          <w:sz w:val="20"/>
          <w:highlight w:val="yellow"/>
        </w:rPr>
      </w:pPr>
      <w:bookmarkStart w:id="786" w:name="_Hlk179180389"/>
      <w:r w:rsidRPr="00096725">
        <w:rPr>
          <w:rFonts w:cs="Arial"/>
          <w:vanish/>
          <w:color w:val="FF0000"/>
          <w:sz w:val="20"/>
          <w:highlight w:val="yellow"/>
        </w:rPr>
        <w:t>(</w:t>
      </w:r>
      <w:r w:rsidRPr="00096725">
        <w:rPr>
          <w:rFonts w:cs="Arial"/>
          <w:b/>
          <w:bCs/>
          <w:vanish/>
          <w:color w:val="FF0000"/>
          <w:sz w:val="20"/>
          <w:highlight w:val="yellow"/>
        </w:rPr>
        <w:t>Remarque</w:t>
      </w:r>
      <w:r w:rsidR="005E4C00" w:rsidRPr="00096725">
        <w:rPr>
          <w:rFonts w:cs="Arial"/>
          <w:b/>
          <w:bCs/>
          <w:vanish/>
          <w:color w:val="FF0000"/>
          <w:sz w:val="20"/>
          <w:highlight w:val="yellow"/>
        </w:rPr>
        <w:t>s</w:t>
      </w:r>
      <w:r w:rsidRPr="00096725">
        <w:rPr>
          <w:rFonts w:cs="Arial"/>
          <w:b/>
          <w:bCs/>
          <w:vanish/>
          <w:color w:val="FF0000"/>
          <w:sz w:val="20"/>
          <w:highlight w:val="yellow"/>
        </w:rPr>
        <w:t xml:space="preserve"> à l’attention de l’adjudicateur</w:t>
      </w:r>
      <w:r w:rsidRPr="00096725">
        <w:rPr>
          <w:rFonts w:cs="Arial"/>
          <w:vanish/>
          <w:color w:val="FF0000"/>
          <w:sz w:val="20"/>
          <w:highlight w:val="yellow"/>
        </w:rPr>
        <w:t xml:space="preserve"> : </w:t>
      </w:r>
    </w:p>
    <w:p w14:paraId="3926D8C5" w14:textId="42D70E44" w:rsidR="001D12D8" w:rsidRPr="00096725" w:rsidRDefault="007B1020" w:rsidP="00C73C4A">
      <w:pPr>
        <w:pStyle w:val="Normal-retait0"/>
        <w:numPr>
          <w:ilvl w:val="0"/>
          <w:numId w:val="27"/>
        </w:numPr>
        <w:tabs>
          <w:tab w:val="right" w:pos="9354"/>
        </w:tabs>
        <w:spacing w:after="0" w:line="280" w:lineRule="exact"/>
        <w:rPr>
          <w:rFonts w:cs="Arial"/>
          <w:vanish/>
          <w:color w:val="FF0000"/>
          <w:sz w:val="20"/>
          <w:highlight w:val="yellow"/>
        </w:rPr>
      </w:pPr>
      <w:r w:rsidRPr="00096725">
        <w:rPr>
          <w:rFonts w:cs="Arial"/>
          <w:vanish/>
          <w:color w:val="FF0000"/>
          <w:sz w:val="20"/>
          <w:highlight w:val="yellow"/>
        </w:rPr>
        <w:t>L</w:t>
      </w:r>
      <w:r w:rsidR="001D12D8" w:rsidRPr="00096725">
        <w:rPr>
          <w:rFonts w:cs="Arial"/>
          <w:vanish/>
          <w:color w:val="FF0000"/>
          <w:sz w:val="20"/>
          <w:highlight w:val="yellow"/>
        </w:rPr>
        <w:t>es méthodes de notation du prix, avec la formule correspondante se trouvent dans l’annexe T2 du Guide romand</w:t>
      </w:r>
      <w:bookmarkStart w:id="787" w:name="_Toc176981062"/>
      <w:bookmarkStart w:id="788" w:name="_Toc176981260"/>
      <w:bookmarkStart w:id="789" w:name="_Toc176981464"/>
      <w:bookmarkStart w:id="790" w:name="_Toc176981668"/>
      <w:bookmarkStart w:id="791" w:name="_Toc176981866"/>
      <w:bookmarkStart w:id="792" w:name="_Toc176982067"/>
      <w:bookmarkStart w:id="793" w:name="_Toc176982257"/>
      <w:bookmarkStart w:id="794" w:name="_Toc176982447"/>
      <w:bookmarkStart w:id="795" w:name="_Toc176982638"/>
      <w:bookmarkStart w:id="796" w:name="_Toc176982828"/>
      <w:bookmarkStart w:id="797" w:name="_Toc177106923"/>
      <w:bookmarkStart w:id="798" w:name="_Toc177107580"/>
      <w:bookmarkStart w:id="799" w:name="_Toc177108140"/>
      <w:bookmarkStart w:id="800" w:name="_Toc177109474"/>
      <w:bookmarkStart w:id="801" w:name="_Toc177547708"/>
      <w:bookmarkStart w:id="802" w:name="_Toc177547882"/>
      <w:bookmarkStart w:id="803" w:name="_Toc177548237"/>
      <w:bookmarkStart w:id="804" w:name="_Toc177986201"/>
      <w:bookmarkStart w:id="805" w:name="_Toc17799139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sidRPr="00096725">
        <w:rPr>
          <w:rFonts w:cs="Arial"/>
          <w:vanish/>
          <w:color w:val="FF0000"/>
          <w:sz w:val="20"/>
          <w:highlight w:val="yellow"/>
        </w:rPr>
        <w:t>.</w:t>
      </w:r>
      <w:bookmarkStart w:id="806" w:name="_Toc179213435"/>
      <w:bookmarkStart w:id="807" w:name="_Toc179213532"/>
      <w:bookmarkStart w:id="808" w:name="_Toc179276032"/>
      <w:bookmarkStart w:id="809" w:name="_Toc179277648"/>
      <w:bookmarkStart w:id="810" w:name="_Toc179278115"/>
      <w:bookmarkStart w:id="811" w:name="_Toc179289435"/>
      <w:bookmarkStart w:id="812" w:name="_Toc180758206"/>
      <w:bookmarkStart w:id="813" w:name="_Toc181108542"/>
      <w:bookmarkStart w:id="814" w:name="_Toc181179625"/>
      <w:bookmarkStart w:id="815" w:name="_Toc181179747"/>
      <w:bookmarkStart w:id="816" w:name="_Toc181180218"/>
      <w:bookmarkStart w:id="817" w:name="_Toc181180316"/>
      <w:bookmarkStart w:id="818" w:name="_Toc181181918"/>
      <w:bookmarkStart w:id="819" w:name="_Toc181182836"/>
      <w:bookmarkStart w:id="820" w:name="_Toc181192752"/>
      <w:bookmarkStart w:id="821" w:name="_Toc181193000"/>
      <w:bookmarkStart w:id="822" w:name="_Toc181199965"/>
      <w:bookmarkStart w:id="823" w:name="_Toc181200712"/>
      <w:bookmarkStart w:id="824" w:name="_Toc193808459"/>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bookmarkEnd w:id="786"/>
    <w:p w14:paraId="2256DDC7" w14:textId="09D6610C" w:rsidR="001D12D8" w:rsidRPr="00096725" w:rsidRDefault="007B1020" w:rsidP="00C73C4A">
      <w:pPr>
        <w:pStyle w:val="Normal-retait0"/>
        <w:numPr>
          <w:ilvl w:val="0"/>
          <w:numId w:val="27"/>
        </w:numPr>
        <w:tabs>
          <w:tab w:val="right" w:pos="9354"/>
        </w:tabs>
        <w:spacing w:after="0" w:line="280" w:lineRule="exact"/>
        <w:rPr>
          <w:rFonts w:cs="Arial"/>
          <w:vanish/>
          <w:color w:val="FF0000"/>
          <w:sz w:val="20"/>
          <w:highlight w:val="yellow"/>
        </w:rPr>
      </w:pPr>
      <w:r w:rsidRPr="00096725">
        <w:rPr>
          <w:rFonts w:cs="Arial"/>
          <w:vanish/>
          <w:color w:val="FF0000"/>
          <w:sz w:val="20"/>
          <w:highlight w:val="yellow"/>
        </w:rPr>
        <w:t>L</w:t>
      </w:r>
      <w:r w:rsidR="001D12D8" w:rsidRPr="00096725">
        <w:rPr>
          <w:rFonts w:cs="Arial"/>
          <w:vanish/>
          <w:color w:val="FF0000"/>
          <w:sz w:val="20"/>
          <w:highlight w:val="yellow"/>
        </w:rPr>
        <w:t>’adjudicateur choisit la méthode de notation adaptée au marché en question et l’annonce dans cette rubrique, avec la formule correspondante</w:t>
      </w:r>
      <w:r w:rsidRPr="00096725">
        <w:rPr>
          <w:rFonts w:cs="Arial"/>
          <w:vanish/>
          <w:color w:val="FF0000"/>
          <w:sz w:val="20"/>
          <w:highlight w:val="yellow"/>
        </w:rPr>
        <w:t>.</w:t>
      </w:r>
      <w:r w:rsidR="001D12D8" w:rsidRPr="00096725">
        <w:rPr>
          <w:rFonts w:cs="Arial"/>
          <w:vanish/>
          <w:color w:val="FF0000"/>
          <w:sz w:val="20"/>
          <w:highlight w:val="yellow"/>
        </w:rPr>
        <w:t>)</w:t>
      </w:r>
    </w:p>
    <w:p w14:paraId="2E5244B6" w14:textId="5D17D13F" w:rsidR="001D12D8" w:rsidRPr="00CE0825" w:rsidRDefault="001D12D8" w:rsidP="00C73C4A">
      <w:pPr>
        <w:pStyle w:val="Normal-retait0"/>
        <w:tabs>
          <w:tab w:val="right" w:pos="9354"/>
        </w:tabs>
        <w:spacing w:after="0" w:line="280" w:lineRule="exact"/>
        <w:ind w:left="851"/>
        <w:rPr>
          <w:rFonts w:cs="Arial"/>
        </w:rPr>
      </w:pPr>
      <w:r w:rsidRPr="00CE0825">
        <w:rPr>
          <w:rFonts w:cs="Arial"/>
        </w:rPr>
        <w:t>La notation du prix (montant TTC) sera effectuée selon la méthode de notation suivante :</w:t>
      </w:r>
      <w:r w:rsidR="000E1111" w:rsidRPr="00CE0825">
        <w:rPr>
          <w:rFonts w:cs="Arial"/>
        </w:rPr>
        <w:t> </w:t>
      </w:r>
      <w:r w:rsidRPr="00CE0825">
        <w:rPr>
          <w:rFonts w:cs="Arial"/>
          <w:b/>
          <w:bCs/>
        </w:rPr>
        <w:t>[à compléter</w:t>
      </w:r>
      <w:r w:rsidR="000E1111" w:rsidRPr="00CE0825">
        <w:rPr>
          <w:rFonts w:cs="Arial"/>
          <w:b/>
          <w:bCs/>
        </w:rPr>
        <w:t xml:space="preserve"> par l’adjudicateur</w:t>
      </w:r>
      <w:r w:rsidRPr="00CE0825">
        <w:rPr>
          <w:rFonts w:cs="Arial"/>
          <w:b/>
          <w:bCs/>
        </w:rPr>
        <w:t>]</w:t>
      </w:r>
    </w:p>
    <w:p w14:paraId="3F116C69" w14:textId="3866E0B5" w:rsidR="00D7035E" w:rsidRPr="001B65FC" w:rsidRDefault="00D7035E" w:rsidP="00673D0A">
      <w:pPr>
        <w:pStyle w:val="Titre3"/>
      </w:pPr>
      <w:bookmarkStart w:id="825" w:name="_Toc193811855"/>
      <w:bookmarkStart w:id="826" w:name="_Toc194328334"/>
      <w:bookmarkStart w:id="827" w:name="_Toc194328708"/>
      <w:bookmarkStart w:id="828" w:name="_Toc194330505"/>
      <w:bookmarkStart w:id="829" w:name="_Toc216209300"/>
      <w:r w:rsidRPr="001B65FC">
        <w:t>Notation du</w:t>
      </w:r>
      <w:r w:rsidR="00D305DE" w:rsidRPr="001B65FC">
        <w:t xml:space="preserve"> critère</w:t>
      </w:r>
      <w:r w:rsidRPr="001B65FC">
        <w:t xml:space="preserve"> temps consacré pour l’exécution du marché</w:t>
      </w:r>
      <w:bookmarkEnd w:id="825"/>
      <w:bookmarkEnd w:id="826"/>
      <w:bookmarkEnd w:id="827"/>
      <w:bookmarkEnd w:id="828"/>
      <w:bookmarkEnd w:id="829"/>
    </w:p>
    <w:p w14:paraId="1CBBA816" w14:textId="4E7BDDD1" w:rsidR="00343A39" w:rsidRPr="00096725" w:rsidRDefault="00343A39" w:rsidP="00C73C4A">
      <w:pPr>
        <w:pStyle w:val="Normal-retait0"/>
        <w:tabs>
          <w:tab w:val="right" w:pos="9354"/>
        </w:tabs>
        <w:spacing w:after="0" w:line="280" w:lineRule="exact"/>
        <w:ind w:left="851"/>
        <w:rPr>
          <w:rFonts w:cs="Arial"/>
          <w:vanish/>
          <w:color w:val="FF0000"/>
          <w:sz w:val="20"/>
          <w:highlight w:val="yellow"/>
        </w:rPr>
      </w:pPr>
      <w:bookmarkStart w:id="830" w:name="_Hlk179181084"/>
      <w:r w:rsidRPr="00096725">
        <w:rPr>
          <w:rFonts w:cs="Arial"/>
          <w:vanish/>
          <w:color w:val="FF0000"/>
          <w:sz w:val="20"/>
          <w:highlight w:val="yellow"/>
        </w:rPr>
        <w:t>(</w:t>
      </w:r>
      <w:r w:rsidRPr="00096725">
        <w:rPr>
          <w:rFonts w:cs="Arial"/>
          <w:b/>
          <w:bCs/>
          <w:vanish/>
          <w:color w:val="FF0000"/>
          <w:sz w:val="20"/>
          <w:highlight w:val="yellow"/>
        </w:rPr>
        <w:t>Remarque à l’attention de l’adjudicateur</w:t>
      </w:r>
      <w:r w:rsidRPr="00096725">
        <w:rPr>
          <w:rFonts w:cs="Arial"/>
          <w:vanish/>
          <w:color w:val="FF0000"/>
          <w:sz w:val="20"/>
          <w:highlight w:val="yellow"/>
        </w:rPr>
        <w:t xml:space="preserve"> : </w:t>
      </w:r>
      <w:r w:rsidR="005E4C00" w:rsidRPr="00096725">
        <w:rPr>
          <w:rFonts w:cs="Arial"/>
          <w:vanish/>
          <w:color w:val="FF0000"/>
          <w:sz w:val="20"/>
          <w:highlight w:val="yellow"/>
        </w:rPr>
        <w:t>l</w:t>
      </w:r>
      <w:r w:rsidRPr="00096725">
        <w:rPr>
          <w:rFonts w:cs="Arial"/>
          <w:vanish/>
          <w:color w:val="FF0000"/>
          <w:sz w:val="20"/>
          <w:highlight w:val="yellow"/>
        </w:rPr>
        <w:t xml:space="preserve">’adjudicateur veillera à joindre les annexes R5 et T4 du Guide romand aux documents d’appel d’offres.) </w:t>
      </w:r>
    </w:p>
    <w:p w14:paraId="075B2FA7" w14:textId="4104265E" w:rsidR="00BB2B64" w:rsidRDefault="00343A39" w:rsidP="00C73C4A">
      <w:pPr>
        <w:tabs>
          <w:tab w:val="right" w:pos="9354"/>
        </w:tabs>
        <w:spacing w:after="0" w:line="280" w:lineRule="exact"/>
        <w:ind w:left="851"/>
      </w:pPr>
      <w:r w:rsidRPr="00CE0825">
        <w:t xml:space="preserve">Le critère sera évalué sur la base des informations obtenues à l’aide de l’annexe R5 et de la méthode de notation contenue à l’annexe T4 du Guide romand, soit </w:t>
      </w:r>
      <w:bookmarkEnd w:id="830"/>
      <w:r w:rsidR="003157EC" w:rsidRPr="00CE0825">
        <w:t>en tenant</w:t>
      </w:r>
      <w:r w:rsidR="003157EC" w:rsidRPr="00BB2B64">
        <w:t xml:space="preserve"> compte de la moyenne des heures ou des jours proposés par les soumissionnaires pour exécuter le marché. Plus le soumissionnaire s’éloigne de la valeur moyenne, plus il sera mal noté. L’adjudicateur fixe de part et d’autre de la moyenne un pourcentage (- 5% à + 10%) à partir duquel le nombre d’heures ou jours proposé par un soumissionnaire recevra une note dégressive. La note 0 est attribuée à un nombre d’heures ou de jours qui est au-delà d’un certain pourcentage (- 30% à + 60%) de part et d’autre de la moyenne. Le nombre d’heures moyen peut être estimé par l’adjudicateur ou tiré de la moyenne des heures ou jours offerts par les soumissionnaires pour autant que ceux-ci </w:t>
      </w:r>
      <w:r w:rsidR="003157EC" w:rsidRPr="00BB2B64">
        <w:lastRenderedPageBreak/>
        <w:t>soient au minimum 5.</w:t>
      </w:r>
    </w:p>
    <w:p w14:paraId="7A376FA3" w14:textId="77777777" w:rsidR="007B1020" w:rsidRDefault="007B1020" w:rsidP="00C73C4A">
      <w:pPr>
        <w:tabs>
          <w:tab w:val="right" w:pos="9354"/>
        </w:tabs>
        <w:spacing w:after="0" w:line="280" w:lineRule="exact"/>
        <w:ind w:left="851"/>
      </w:pPr>
    </w:p>
    <w:p w14:paraId="0B59BB2C" w14:textId="3810F5DA" w:rsidR="00BB2B64" w:rsidRDefault="007B1020" w:rsidP="00C73C4A">
      <w:pPr>
        <w:tabs>
          <w:tab w:val="right" w:pos="9354"/>
        </w:tabs>
        <w:spacing w:after="0" w:line="280" w:lineRule="exact"/>
        <w:ind w:left="851"/>
      </w:pPr>
      <w:r w:rsidRPr="00BB2B64">
        <w:t>Pour une représentation graphique : cf. annexe T4 du Guide romand.</w:t>
      </w:r>
    </w:p>
    <w:p w14:paraId="19898C69" w14:textId="339E1FF0" w:rsidR="005B5070" w:rsidRPr="00CE0825" w:rsidRDefault="00242963" w:rsidP="00673D0A">
      <w:pPr>
        <w:pStyle w:val="Titre3"/>
      </w:pPr>
      <w:bookmarkStart w:id="831" w:name="_Toc193811856"/>
      <w:bookmarkStart w:id="832" w:name="_Toc194328335"/>
      <w:bookmarkStart w:id="833" w:name="_Toc194328709"/>
      <w:bookmarkStart w:id="834" w:name="_Toc194330506"/>
      <w:bookmarkStart w:id="835" w:name="_Toc216209301"/>
      <w:r w:rsidRPr="00CE0825">
        <w:t>Notation du critère</w:t>
      </w:r>
      <w:bookmarkEnd w:id="831"/>
      <w:bookmarkEnd w:id="832"/>
      <w:bookmarkEnd w:id="833"/>
      <w:bookmarkEnd w:id="834"/>
      <w:r w:rsidR="00E7349A" w:rsidRPr="00CE0825">
        <w:t>…</w:t>
      </w:r>
      <w:bookmarkEnd w:id="835"/>
    </w:p>
    <w:p w14:paraId="62FF088A" w14:textId="330D1FCB" w:rsidR="00D305DE" w:rsidRPr="00CE0825" w:rsidRDefault="00D305DE" w:rsidP="0002230B">
      <w:pPr>
        <w:tabs>
          <w:tab w:val="right" w:pos="9354"/>
        </w:tabs>
        <w:spacing w:after="0" w:line="280" w:lineRule="exact"/>
        <w:ind w:left="851"/>
        <w:rPr>
          <w:b/>
          <w:bCs/>
        </w:rPr>
      </w:pPr>
      <w:bookmarkStart w:id="836" w:name="_Toc193811857"/>
      <w:r w:rsidRPr="00CE0825">
        <w:rPr>
          <w:b/>
          <w:bCs/>
        </w:rPr>
        <w:t>[à compléter</w:t>
      </w:r>
      <w:r w:rsidR="00C73352" w:rsidRPr="00CE0825">
        <w:rPr>
          <w:b/>
          <w:bCs/>
        </w:rPr>
        <w:t xml:space="preserve"> par l’adjudicateur</w:t>
      </w:r>
      <w:r w:rsidRPr="00CE0825">
        <w:rPr>
          <w:b/>
          <w:bCs/>
        </w:rPr>
        <w:t>]</w:t>
      </w:r>
      <w:bookmarkEnd w:id="836"/>
    </w:p>
    <w:p w14:paraId="0C6810E0" w14:textId="79C3E21D" w:rsidR="005B5070" w:rsidRPr="00CE0825" w:rsidRDefault="00242963" w:rsidP="00673D0A">
      <w:pPr>
        <w:pStyle w:val="Titre3"/>
      </w:pPr>
      <w:bookmarkStart w:id="837" w:name="_Toc193811858"/>
      <w:bookmarkStart w:id="838" w:name="_Toc194328336"/>
      <w:bookmarkStart w:id="839" w:name="_Toc194328710"/>
      <w:bookmarkStart w:id="840" w:name="_Toc194330507"/>
      <w:bookmarkStart w:id="841" w:name="_Toc216209302"/>
      <w:r w:rsidRPr="00CE0825">
        <w:t>Notation du critère</w:t>
      </w:r>
      <w:bookmarkEnd w:id="837"/>
      <w:bookmarkEnd w:id="838"/>
      <w:bookmarkEnd w:id="839"/>
      <w:bookmarkEnd w:id="840"/>
      <w:r w:rsidR="00E7349A" w:rsidRPr="00CE0825">
        <w:t>…</w:t>
      </w:r>
      <w:bookmarkEnd w:id="841"/>
    </w:p>
    <w:p w14:paraId="7B280308" w14:textId="3A98A112" w:rsidR="00D7035E" w:rsidRPr="00CE0825" w:rsidRDefault="00D305DE" w:rsidP="0002230B">
      <w:pPr>
        <w:tabs>
          <w:tab w:val="right" w:pos="9354"/>
        </w:tabs>
        <w:spacing w:after="0" w:line="280" w:lineRule="exact"/>
        <w:ind w:left="851"/>
        <w:rPr>
          <w:b/>
          <w:bCs/>
        </w:rPr>
      </w:pPr>
      <w:bookmarkStart w:id="842" w:name="_Toc193811859"/>
      <w:r w:rsidRPr="00CE0825">
        <w:rPr>
          <w:b/>
          <w:bCs/>
        </w:rPr>
        <w:t>[à compléter</w:t>
      </w:r>
      <w:r w:rsidR="00C73352" w:rsidRPr="00CE0825">
        <w:rPr>
          <w:b/>
          <w:bCs/>
        </w:rPr>
        <w:t xml:space="preserve"> par l’adjudicateur</w:t>
      </w:r>
      <w:r w:rsidRPr="00CE0825">
        <w:rPr>
          <w:b/>
          <w:bCs/>
        </w:rPr>
        <w:t>]</w:t>
      </w:r>
      <w:bookmarkEnd w:id="842"/>
    </w:p>
    <w:p w14:paraId="5F9B6D45" w14:textId="558678CC" w:rsidR="00B94704" w:rsidRPr="00CE0825" w:rsidRDefault="00B94704" w:rsidP="00673D0A">
      <w:pPr>
        <w:pStyle w:val="Titre2"/>
      </w:pPr>
      <w:bookmarkStart w:id="843" w:name="_Toc193811860"/>
      <w:bookmarkStart w:id="844" w:name="_Toc194328337"/>
      <w:bookmarkStart w:id="845" w:name="_Toc194328711"/>
      <w:bookmarkStart w:id="846" w:name="_Toc194330508"/>
      <w:bookmarkStart w:id="847" w:name="_Toc216209303"/>
      <w:r w:rsidRPr="00CE0825">
        <w:t>Offres équivalentes</w:t>
      </w:r>
      <w:bookmarkEnd w:id="843"/>
      <w:bookmarkEnd w:id="844"/>
      <w:bookmarkEnd w:id="845"/>
      <w:bookmarkEnd w:id="846"/>
      <w:bookmarkEnd w:id="847"/>
    </w:p>
    <w:p w14:paraId="7441BD62" w14:textId="2510BDC9" w:rsidR="00D305DE" w:rsidRPr="00096725" w:rsidRDefault="00D305DE" w:rsidP="003C1CAF">
      <w:pPr>
        <w:pStyle w:val="Normal-retait0"/>
        <w:tabs>
          <w:tab w:val="right" w:pos="9354"/>
        </w:tabs>
        <w:spacing w:after="0" w:line="280" w:lineRule="exact"/>
        <w:ind w:left="709"/>
        <w:rPr>
          <w:rFonts w:cs="Arial"/>
          <w:vanish/>
          <w:color w:val="FF0000"/>
          <w:sz w:val="20"/>
          <w:highlight w:val="yellow"/>
        </w:rPr>
      </w:pPr>
      <w:r w:rsidRPr="00096725">
        <w:rPr>
          <w:rFonts w:cs="Arial"/>
          <w:vanish/>
          <w:color w:val="FF0000"/>
          <w:sz w:val="20"/>
          <w:highlight w:val="yellow"/>
        </w:rPr>
        <w:t>(</w:t>
      </w:r>
      <w:r w:rsidRPr="00096725">
        <w:rPr>
          <w:rFonts w:cs="Arial"/>
          <w:b/>
          <w:bCs/>
          <w:vanish/>
          <w:color w:val="FF0000"/>
          <w:sz w:val="20"/>
          <w:highlight w:val="yellow"/>
        </w:rPr>
        <w:t>Remarque à l’attention de l’adjudicateur</w:t>
      </w:r>
      <w:r w:rsidRPr="00096725">
        <w:rPr>
          <w:rFonts w:cs="Arial"/>
          <w:vanish/>
          <w:color w:val="FF0000"/>
          <w:sz w:val="20"/>
          <w:highlight w:val="yellow"/>
        </w:rPr>
        <w:t xml:space="preserve"> : </w:t>
      </w:r>
      <w:r w:rsidR="005E4C00" w:rsidRPr="00096725">
        <w:rPr>
          <w:rFonts w:cs="Arial"/>
          <w:vanish/>
          <w:color w:val="FF0000"/>
          <w:sz w:val="20"/>
          <w:highlight w:val="yellow"/>
        </w:rPr>
        <w:t>d</w:t>
      </w:r>
      <w:r w:rsidRPr="00096725">
        <w:rPr>
          <w:rFonts w:cs="Arial"/>
          <w:vanish/>
          <w:color w:val="FF0000"/>
          <w:sz w:val="20"/>
          <w:highlight w:val="yellow"/>
        </w:rPr>
        <w:t>ans le canton de Neuchâtel, l’adjudicateur peut choisir librement l’adjudicataire en cas d’offres équivalentes [art. 4, al. 4 LCMP-NE].)</w:t>
      </w:r>
    </w:p>
    <w:p w14:paraId="25A622B4" w14:textId="6AFC62A2" w:rsidR="00C1362F" w:rsidRPr="00C73352" w:rsidRDefault="00B94704" w:rsidP="003C1CAF">
      <w:pPr>
        <w:tabs>
          <w:tab w:val="right" w:pos="9354"/>
        </w:tabs>
        <w:spacing w:after="0" w:line="280" w:lineRule="exact"/>
        <w:ind w:left="709"/>
        <w:rPr>
          <w:rFonts w:cs="Arial"/>
          <w:b/>
          <w:bCs/>
          <w:szCs w:val="22"/>
        </w:rPr>
      </w:pPr>
      <w:r w:rsidRPr="00CE0825">
        <w:rPr>
          <w:rFonts w:cs="Arial"/>
          <w:bCs/>
          <w:szCs w:val="22"/>
        </w:rPr>
        <w:t xml:space="preserve">Si des offres obtiennent </w:t>
      </w:r>
      <w:r w:rsidR="00473551" w:rsidRPr="00CE0825">
        <w:rPr>
          <w:rFonts w:cs="Arial"/>
          <w:bCs/>
          <w:szCs w:val="22"/>
        </w:rPr>
        <w:t xml:space="preserve">exactement </w:t>
      </w:r>
      <w:r w:rsidRPr="00CE0825">
        <w:rPr>
          <w:rFonts w:cs="Arial"/>
          <w:bCs/>
          <w:szCs w:val="22"/>
        </w:rPr>
        <w:t>le même nombre de points, l’adjudicateur, pour les départager</w:t>
      </w:r>
      <w:r w:rsidR="00646096" w:rsidRPr="00CE0825">
        <w:rPr>
          <w:rFonts w:cs="Arial"/>
          <w:szCs w:val="22"/>
        </w:rPr>
        <w:t>,</w:t>
      </w:r>
      <w:r w:rsidR="00646096" w:rsidRPr="00CE0825">
        <w:rPr>
          <w:rFonts w:cs="Arial"/>
          <w:b/>
          <w:bCs/>
          <w:szCs w:val="22"/>
        </w:rPr>
        <w:t xml:space="preserve"> </w:t>
      </w:r>
      <w:r w:rsidRPr="00CE0825">
        <w:rPr>
          <w:rFonts w:cs="Arial"/>
          <w:szCs w:val="22"/>
        </w:rPr>
        <w:t>favoriser</w:t>
      </w:r>
      <w:r w:rsidR="00D305DE" w:rsidRPr="00CE0825">
        <w:rPr>
          <w:rFonts w:cs="Arial"/>
          <w:szCs w:val="22"/>
        </w:rPr>
        <w:t>a</w:t>
      </w:r>
      <w:r w:rsidRPr="00CE0825">
        <w:rPr>
          <w:rFonts w:cs="Arial"/>
          <w:szCs w:val="22"/>
        </w:rPr>
        <w:t xml:space="preserve"> l</w:t>
      </w:r>
      <w:r w:rsidR="003157EC" w:rsidRPr="00CE0825">
        <w:rPr>
          <w:rFonts w:cs="Arial"/>
          <w:szCs w:val="22"/>
        </w:rPr>
        <w:t>e soumissionnaire</w:t>
      </w:r>
      <w:r w:rsidRPr="00CE0825">
        <w:rPr>
          <w:rFonts w:cs="Arial"/>
          <w:szCs w:val="22"/>
        </w:rPr>
        <w:t xml:space="preserve"> ayant acquis la meilleure note sur le critère le</w:t>
      </w:r>
      <w:r w:rsidRPr="0046219A">
        <w:rPr>
          <w:rFonts w:cs="Arial"/>
          <w:szCs w:val="22"/>
        </w:rPr>
        <w:t xml:space="preserve"> plus fortement pondéré et, si les soumissionnaires concernés ont obtenu la même note, ainsi de suite de critère en critère du plus important au moins important</w:t>
      </w:r>
      <w:r w:rsidR="00646096" w:rsidRPr="0046219A">
        <w:rPr>
          <w:rFonts w:cs="Arial"/>
          <w:szCs w:val="22"/>
        </w:rPr>
        <w:t>.</w:t>
      </w:r>
    </w:p>
    <w:p w14:paraId="372E5A87" w14:textId="7D0A9114" w:rsidR="000635EF" w:rsidRPr="00CE0825" w:rsidRDefault="00681B56" w:rsidP="00673D0A">
      <w:pPr>
        <w:pStyle w:val="Titre1"/>
      </w:pPr>
      <w:bookmarkStart w:id="848" w:name="_Toc176981068"/>
      <w:bookmarkStart w:id="849" w:name="_Toc176981266"/>
      <w:bookmarkStart w:id="850" w:name="_Toc176981470"/>
      <w:bookmarkStart w:id="851" w:name="_Toc176981674"/>
      <w:bookmarkStart w:id="852" w:name="_Toc176981872"/>
      <w:bookmarkStart w:id="853" w:name="_Toc176982073"/>
      <w:bookmarkStart w:id="854" w:name="_Toc176982263"/>
      <w:bookmarkStart w:id="855" w:name="_Toc176982453"/>
      <w:bookmarkStart w:id="856" w:name="_Toc176982644"/>
      <w:bookmarkStart w:id="857" w:name="_Toc176982834"/>
      <w:bookmarkStart w:id="858" w:name="_Toc177106929"/>
      <w:bookmarkStart w:id="859" w:name="_Toc177107586"/>
      <w:bookmarkStart w:id="860" w:name="_Toc177108146"/>
      <w:bookmarkStart w:id="861" w:name="_Toc177109480"/>
      <w:bookmarkStart w:id="862" w:name="_Toc177547714"/>
      <w:bookmarkStart w:id="863" w:name="_Toc177547888"/>
      <w:bookmarkStart w:id="864" w:name="_Toc177548243"/>
      <w:bookmarkStart w:id="865" w:name="_Toc176981069"/>
      <w:bookmarkStart w:id="866" w:name="_Toc176981267"/>
      <w:bookmarkStart w:id="867" w:name="_Toc176981471"/>
      <w:bookmarkStart w:id="868" w:name="_Toc176981675"/>
      <w:bookmarkStart w:id="869" w:name="_Toc176981873"/>
      <w:bookmarkStart w:id="870" w:name="_Toc176982074"/>
      <w:bookmarkStart w:id="871" w:name="_Toc176982264"/>
      <w:bookmarkStart w:id="872" w:name="_Toc176982454"/>
      <w:bookmarkStart w:id="873" w:name="_Toc176982645"/>
      <w:bookmarkStart w:id="874" w:name="_Toc176982835"/>
      <w:bookmarkStart w:id="875" w:name="_Toc177106930"/>
      <w:bookmarkStart w:id="876" w:name="_Toc177107587"/>
      <w:bookmarkStart w:id="877" w:name="_Toc177108147"/>
      <w:bookmarkStart w:id="878" w:name="_Toc177109481"/>
      <w:bookmarkStart w:id="879" w:name="_Toc177547715"/>
      <w:bookmarkStart w:id="880" w:name="_Toc177547889"/>
      <w:bookmarkStart w:id="881" w:name="_Toc177548244"/>
      <w:bookmarkStart w:id="882" w:name="_Toc176981070"/>
      <w:bookmarkStart w:id="883" w:name="_Toc176981268"/>
      <w:bookmarkStart w:id="884" w:name="_Toc176981472"/>
      <w:bookmarkStart w:id="885" w:name="_Toc176981676"/>
      <w:bookmarkStart w:id="886" w:name="_Toc176981874"/>
      <w:bookmarkStart w:id="887" w:name="_Toc176982075"/>
      <w:bookmarkStart w:id="888" w:name="_Toc176982265"/>
      <w:bookmarkStart w:id="889" w:name="_Toc176982455"/>
      <w:bookmarkStart w:id="890" w:name="_Toc176982646"/>
      <w:bookmarkStart w:id="891" w:name="_Toc176982836"/>
      <w:bookmarkStart w:id="892" w:name="_Toc177106931"/>
      <w:bookmarkStart w:id="893" w:name="_Toc177107588"/>
      <w:bookmarkStart w:id="894" w:name="_Toc177108148"/>
      <w:bookmarkStart w:id="895" w:name="_Toc177109482"/>
      <w:bookmarkStart w:id="896" w:name="_Toc177547716"/>
      <w:bookmarkStart w:id="897" w:name="_Toc177547890"/>
      <w:bookmarkStart w:id="898" w:name="_Toc177548245"/>
      <w:bookmarkStart w:id="899" w:name="_Toc193811861"/>
      <w:bookmarkStart w:id="900" w:name="_Toc194328338"/>
      <w:bookmarkStart w:id="901" w:name="_Toc194328712"/>
      <w:bookmarkStart w:id="902" w:name="_Toc194330509"/>
      <w:bookmarkStart w:id="903" w:name="_Toc216209304"/>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CE0825">
        <w:t>EXIGENCES</w:t>
      </w:r>
      <w:r w:rsidR="000635EF" w:rsidRPr="00CE0825">
        <w:t xml:space="preserve"> </w:t>
      </w:r>
      <w:r w:rsidR="00B6050C" w:rsidRPr="00CE0825">
        <w:t xml:space="preserve">POUR PARTICIPER </w:t>
      </w:r>
      <w:r w:rsidR="00C1362F" w:rsidRPr="00CE0825">
        <w:t>À</w:t>
      </w:r>
      <w:r w:rsidR="00B6050C" w:rsidRPr="00CE0825">
        <w:t xml:space="preserve"> LA PROC</w:t>
      </w:r>
      <w:r w:rsidR="00C1362F" w:rsidRPr="00CE0825">
        <w:t>É</w:t>
      </w:r>
      <w:r w:rsidR="00B6050C" w:rsidRPr="00CE0825">
        <w:t>DURE D’ADJUDICATION</w:t>
      </w:r>
      <w:bookmarkEnd w:id="899"/>
      <w:bookmarkEnd w:id="900"/>
      <w:bookmarkEnd w:id="901"/>
      <w:bookmarkEnd w:id="902"/>
      <w:bookmarkEnd w:id="903"/>
    </w:p>
    <w:p w14:paraId="0853BDAB" w14:textId="3F9E2C28" w:rsidR="000635EF" w:rsidRPr="00A11FC6" w:rsidRDefault="000635EF" w:rsidP="00673D0A">
      <w:pPr>
        <w:pStyle w:val="Titre2"/>
      </w:pPr>
      <w:bookmarkStart w:id="904" w:name="_Toc193811862"/>
      <w:bookmarkStart w:id="905" w:name="_Toc194328339"/>
      <w:bookmarkStart w:id="906" w:name="_Toc194328713"/>
      <w:bookmarkStart w:id="907" w:name="_Toc194330510"/>
      <w:bookmarkStart w:id="908" w:name="_Toc216209305"/>
      <w:r w:rsidRPr="00A11FC6">
        <w:t>Délai pour la remise des offres</w:t>
      </w:r>
      <w:bookmarkEnd w:id="904"/>
      <w:bookmarkEnd w:id="905"/>
      <w:bookmarkEnd w:id="906"/>
      <w:bookmarkEnd w:id="907"/>
      <w:bookmarkEnd w:id="908"/>
    </w:p>
    <w:p w14:paraId="0FD20D65" w14:textId="7A43AB91" w:rsidR="00B6050C" w:rsidRPr="0002041B" w:rsidRDefault="00B6050C" w:rsidP="003C1CAF">
      <w:pPr>
        <w:pStyle w:val="Normal-retait0"/>
        <w:widowControl/>
        <w:tabs>
          <w:tab w:val="right" w:pos="9354"/>
        </w:tabs>
        <w:spacing w:after="0" w:line="280" w:lineRule="exact"/>
        <w:ind w:left="993" w:hanging="284"/>
        <w:rPr>
          <w:rFonts w:cs="Arial"/>
          <w:b/>
          <w:bCs/>
          <w:vanish/>
          <w:color w:val="FF0000"/>
          <w:sz w:val="20"/>
          <w:highlight w:val="yellow"/>
        </w:rPr>
      </w:pPr>
      <w:r w:rsidRPr="0002041B">
        <w:rPr>
          <w:rFonts w:cs="Arial"/>
          <w:b/>
          <w:bCs/>
          <w:vanish/>
          <w:color w:val="FF0000"/>
          <w:sz w:val="20"/>
          <w:highlight w:val="yellow"/>
        </w:rPr>
        <w:t>(Remarque</w:t>
      </w:r>
      <w:r w:rsidR="005E4C00">
        <w:rPr>
          <w:rFonts w:cs="Arial"/>
          <w:b/>
          <w:bCs/>
          <w:vanish/>
          <w:color w:val="FF0000"/>
          <w:sz w:val="20"/>
          <w:highlight w:val="yellow"/>
        </w:rPr>
        <w:t>s</w:t>
      </w:r>
      <w:r w:rsidRPr="0002041B">
        <w:rPr>
          <w:rFonts w:cs="Arial"/>
          <w:b/>
          <w:bCs/>
          <w:vanish/>
          <w:color w:val="FF0000"/>
          <w:sz w:val="20"/>
          <w:highlight w:val="yellow"/>
        </w:rPr>
        <w:t xml:space="preserve"> à l’attention de l’adjudicateur</w:t>
      </w:r>
      <w:r w:rsidR="00343A39">
        <w:rPr>
          <w:rFonts w:cs="Arial"/>
          <w:b/>
          <w:bCs/>
          <w:vanish/>
          <w:color w:val="FF0000"/>
          <w:sz w:val="20"/>
          <w:highlight w:val="yellow"/>
        </w:rPr>
        <w:t> :</w:t>
      </w:r>
      <w:r w:rsidRPr="0002041B">
        <w:rPr>
          <w:rFonts w:cs="Arial"/>
          <w:b/>
          <w:bCs/>
          <w:vanish/>
          <w:color w:val="FF0000"/>
          <w:sz w:val="20"/>
          <w:highlight w:val="yellow"/>
        </w:rPr>
        <w:t xml:space="preserve"> </w:t>
      </w:r>
    </w:p>
    <w:p w14:paraId="4E6BC1C7" w14:textId="3400820C" w:rsidR="002F383C" w:rsidRDefault="00343A39" w:rsidP="003C1CAF">
      <w:pPr>
        <w:pStyle w:val="Paragraphedeliste"/>
        <w:numPr>
          <w:ilvl w:val="0"/>
          <w:numId w:val="9"/>
        </w:numPr>
        <w:tabs>
          <w:tab w:val="right" w:pos="9354"/>
        </w:tabs>
        <w:spacing w:after="0" w:line="280" w:lineRule="exact"/>
        <w:ind w:left="993" w:hanging="284"/>
        <w:contextualSpacing/>
        <w:rPr>
          <w:rFonts w:cs="Arial"/>
          <w:vanish/>
          <w:color w:val="FF0000"/>
          <w:sz w:val="20"/>
          <w:highlight w:val="yellow"/>
        </w:rPr>
      </w:pPr>
      <w:r w:rsidRPr="007B1020">
        <w:rPr>
          <w:rFonts w:cs="Arial"/>
          <w:vanish/>
          <w:color w:val="FF0000"/>
          <w:sz w:val="20"/>
          <w:highlight w:val="yellow"/>
        </w:rPr>
        <w:t>L</w:t>
      </w:r>
      <w:r w:rsidR="002F383C" w:rsidRPr="007B1020">
        <w:rPr>
          <w:rFonts w:cs="Arial"/>
          <w:vanish/>
          <w:color w:val="FF0000"/>
          <w:sz w:val="20"/>
          <w:highlight w:val="yellow"/>
        </w:rPr>
        <w:t xml:space="preserve">e délai </w:t>
      </w:r>
      <w:r w:rsidR="00E84BCB" w:rsidRPr="007B1020">
        <w:rPr>
          <w:rFonts w:cs="Arial"/>
          <w:vanish/>
          <w:color w:val="FF0000"/>
          <w:sz w:val="20"/>
          <w:highlight w:val="yellow"/>
        </w:rPr>
        <w:t xml:space="preserve">pour la remise des offres </w:t>
      </w:r>
      <w:r w:rsidR="002F383C" w:rsidRPr="007B1020">
        <w:rPr>
          <w:rFonts w:cs="Arial"/>
          <w:vanish/>
          <w:color w:val="FF0000"/>
          <w:sz w:val="20"/>
          <w:highlight w:val="yellow"/>
        </w:rPr>
        <w:t xml:space="preserve">se calcule à compter du lendemain </w:t>
      </w:r>
      <w:r w:rsidR="00927772" w:rsidRPr="007B1020">
        <w:rPr>
          <w:rFonts w:cs="Arial"/>
          <w:vanish/>
          <w:color w:val="FF0000"/>
          <w:sz w:val="20"/>
          <w:highlight w:val="yellow"/>
        </w:rPr>
        <w:t>de la publication de l’appel d’offres</w:t>
      </w:r>
      <w:r w:rsidRPr="007B1020">
        <w:rPr>
          <w:rFonts w:cs="Arial"/>
          <w:vanish/>
          <w:color w:val="FF0000"/>
          <w:sz w:val="20"/>
          <w:highlight w:val="yellow"/>
        </w:rPr>
        <w:t>.</w:t>
      </w:r>
      <w:r w:rsidR="00927772" w:rsidRPr="007B1020">
        <w:rPr>
          <w:rFonts w:cs="Arial"/>
          <w:vanish/>
          <w:color w:val="FF0000"/>
          <w:sz w:val="20"/>
          <w:highlight w:val="yellow"/>
        </w:rPr>
        <w:t xml:space="preserve"> </w:t>
      </w:r>
    </w:p>
    <w:p w14:paraId="1E1056E0" w14:textId="6AC66420" w:rsidR="00AF5949" w:rsidRPr="00E16B97" w:rsidRDefault="00AF5949" w:rsidP="003C1CAF">
      <w:pPr>
        <w:pStyle w:val="Paragraphedeliste"/>
        <w:numPr>
          <w:ilvl w:val="0"/>
          <w:numId w:val="9"/>
        </w:numPr>
        <w:tabs>
          <w:tab w:val="right" w:pos="9354"/>
        </w:tabs>
        <w:spacing w:after="0" w:line="280" w:lineRule="exact"/>
        <w:ind w:left="993" w:hanging="284"/>
        <w:contextualSpacing/>
        <w:rPr>
          <w:rFonts w:cs="Arial"/>
          <w:vanish/>
          <w:color w:val="FF0000"/>
          <w:sz w:val="20"/>
          <w:highlight w:val="yellow"/>
        </w:rPr>
      </w:pPr>
      <w:r w:rsidRPr="00E16B97">
        <w:rPr>
          <w:rFonts w:cs="Arial"/>
          <w:vanish/>
          <w:color w:val="FF0000"/>
          <w:sz w:val="20"/>
          <w:highlight w:val="yellow"/>
        </w:rPr>
        <w:t xml:space="preserve">L’adjudicateur veillera à fixer un délai qui tienne compte des caractéristiques </w:t>
      </w:r>
      <w:r w:rsidR="003463D6" w:rsidRPr="00E16B97">
        <w:rPr>
          <w:rFonts w:eastAsia="Calibri" w:cs="Arial"/>
          <w:vanish/>
          <w:color w:val="FF0000"/>
          <w:sz w:val="20"/>
          <w:highlight w:val="yellow"/>
          <w:lang w:val="fr-FR"/>
        </w:rPr>
        <w:t>et de la complexité du marché</w:t>
      </w:r>
      <w:r w:rsidRPr="00E16B97">
        <w:rPr>
          <w:rFonts w:cs="Arial"/>
          <w:vanish/>
          <w:color w:val="FF0000"/>
          <w:sz w:val="20"/>
          <w:highlight w:val="yellow"/>
        </w:rPr>
        <w:t>.</w:t>
      </w:r>
    </w:p>
    <w:p w14:paraId="0203521D" w14:textId="68E35825" w:rsidR="00CE73DB" w:rsidRPr="0002041B" w:rsidRDefault="0016656B" w:rsidP="003C1CAF">
      <w:pPr>
        <w:pStyle w:val="Paragraphedeliste"/>
        <w:numPr>
          <w:ilvl w:val="0"/>
          <w:numId w:val="9"/>
        </w:numPr>
        <w:tabs>
          <w:tab w:val="right" w:pos="9354"/>
        </w:tabs>
        <w:spacing w:after="0" w:line="280" w:lineRule="exact"/>
        <w:ind w:left="993" w:hanging="284"/>
        <w:contextualSpacing/>
        <w:rPr>
          <w:rFonts w:cs="Arial"/>
          <w:vanish/>
          <w:color w:val="FF0000"/>
          <w:sz w:val="20"/>
          <w:highlight w:val="yellow"/>
        </w:rPr>
      </w:pPr>
      <w:r w:rsidRPr="007B1020">
        <w:rPr>
          <w:rFonts w:cs="Arial"/>
          <w:vanish/>
          <w:color w:val="FF0000"/>
          <w:sz w:val="20"/>
          <w:highlight w:val="yellow"/>
        </w:rPr>
        <w:t>Pour les marchés soumis aux accords internationaux</w:t>
      </w:r>
      <w:r w:rsidR="00E84BCB" w:rsidRPr="007B1020">
        <w:rPr>
          <w:rFonts w:cs="Arial"/>
          <w:vanish/>
          <w:color w:val="FF0000"/>
          <w:sz w:val="20"/>
          <w:highlight w:val="yellow"/>
        </w:rPr>
        <w:t xml:space="preserve">, </w:t>
      </w:r>
      <w:r w:rsidR="00B6050C" w:rsidRPr="007B1020">
        <w:rPr>
          <w:rFonts w:cs="Arial"/>
          <w:vanish/>
          <w:color w:val="FF0000"/>
          <w:sz w:val="20"/>
          <w:highlight w:val="yellow"/>
        </w:rPr>
        <w:t xml:space="preserve">le délai minimal </w:t>
      </w:r>
      <w:r w:rsidRPr="007B1020">
        <w:rPr>
          <w:rFonts w:cs="Arial"/>
          <w:vanish/>
          <w:color w:val="FF0000"/>
          <w:sz w:val="20"/>
          <w:highlight w:val="yellow"/>
        </w:rPr>
        <w:t xml:space="preserve">pour la remise des offres </w:t>
      </w:r>
      <w:r w:rsidR="00B6050C" w:rsidRPr="007B1020">
        <w:rPr>
          <w:rFonts w:cs="Arial"/>
          <w:vanish/>
          <w:color w:val="FF0000"/>
          <w:sz w:val="20"/>
          <w:highlight w:val="yellow"/>
        </w:rPr>
        <w:t xml:space="preserve">est de 40 jours calendaires à compter de </w:t>
      </w:r>
      <w:r w:rsidR="00927772" w:rsidRPr="007B1020">
        <w:rPr>
          <w:rFonts w:cs="Arial"/>
          <w:vanish/>
          <w:color w:val="FF0000"/>
          <w:sz w:val="20"/>
          <w:highlight w:val="yellow"/>
        </w:rPr>
        <w:t>la publication de l’appel d’offres</w:t>
      </w:r>
      <w:r w:rsidR="00B6050C" w:rsidRPr="007B1020">
        <w:rPr>
          <w:rFonts w:cs="Arial"/>
          <w:vanish/>
          <w:color w:val="FF0000"/>
          <w:sz w:val="20"/>
          <w:highlight w:val="yellow"/>
        </w:rPr>
        <w:t xml:space="preserve"> </w:t>
      </w:r>
      <w:r w:rsidR="007B1020">
        <w:rPr>
          <w:rFonts w:cs="Arial"/>
          <w:vanish/>
          <w:color w:val="FF0000"/>
          <w:sz w:val="20"/>
          <w:highlight w:val="yellow"/>
        </w:rPr>
        <w:t>[</w:t>
      </w:r>
      <w:r w:rsidR="00B6050C" w:rsidRPr="007B1020">
        <w:rPr>
          <w:rFonts w:cs="Arial"/>
          <w:vanish/>
          <w:color w:val="FF0000"/>
          <w:sz w:val="20"/>
          <w:highlight w:val="yellow"/>
        </w:rPr>
        <w:t xml:space="preserve">art. 46 al. 2 let. </w:t>
      </w:r>
      <w:r w:rsidR="00927772" w:rsidRPr="007B1020">
        <w:rPr>
          <w:rFonts w:cs="Arial"/>
          <w:vanish/>
          <w:color w:val="FF0000"/>
          <w:sz w:val="20"/>
          <w:highlight w:val="yellow"/>
        </w:rPr>
        <w:t>a</w:t>
      </w:r>
      <w:r w:rsidR="00B6050C" w:rsidRPr="007B1020">
        <w:rPr>
          <w:rFonts w:cs="Arial"/>
          <w:vanish/>
          <w:color w:val="FF0000"/>
          <w:sz w:val="20"/>
          <w:highlight w:val="yellow"/>
        </w:rPr>
        <w:t xml:space="preserve"> AIMP 2019</w:t>
      </w:r>
      <w:r w:rsidR="007B1020">
        <w:rPr>
          <w:rFonts w:cs="Arial"/>
          <w:vanish/>
          <w:color w:val="FF0000"/>
          <w:sz w:val="20"/>
          <w:highlight w:val="yellow"/>
        </w:rPr>
        <w:t>]</w:t>
      </w:r>
      <w:r w:rsidR="00E84BCB" w:rsidRPr="007B1020">
        <w:rPr>
          <w:rFonts w:cs="Arial"/>
          <w:vanish/>
          <w:color w:val="FF0000"/>
          <w:sz w:val="20"/>
          <w:highlight w:val="yellow"/>
        </w:rPr>
        <w:t xml:space="preserve"> ; </w:t>
      </w:r>
      <w:r w:rsidR="00B6050C" w:rsidRPr="0002041B">
        <w:rPr>
          <w:rFonts w:cs="Arial"/>
          <w:vanish/>
          <w:color w:val="FF0000"/>
          <w:sz w:val="20"/>
          <w:highlight w:val="yellow"/>
        </w:rPr>
        <w:t>ce délai peut être réduit</w:t>
      </w:r>
      <w:r w:rsidR="00C1362F" w:rsidRPr="0002041B">
        <w:rPr>
          <w:rFonts w:cs="Arial"/>
          <w:vanish/>
          <w:color w:val="FF0000"/>
          <w:sz w:val="20"/>
          <w:highlight w:val="yellow"/>
        </w:rPr>
        <w:t> :</w:t>
      </w:r>
    </w:p>
    <w:p w14:paraId="1E6491BB" w14:textId="474F0EDB" w:rsidR="00B6050C" w:rsidRPr="0002041B" w:rsidRDefault="00B6050C" w:rsidP="003C1CAF">
      <w:pPr>
        <w:pStyle w:val="Normal-retait0"/>
        <w:widowControl/>
        <w:numPr>
          <w:ilvl w:val="0"/>
          <w:numId w:val="16"/>
        </w:numPr>
        <w:tabs>
          <w:tab w:val="right" w:pos="9354"/>
        </w:tabs>
        <w:spacing w:after="0" w:line="280" w:lineRule="exact"/>
        <w:ind w:left="1276" w:hanging="283"/>
        <w:rPr>
          <w:rFonts w:cs="Arial"/>
          <w:vanish/>
          <w:color w:val="FF0000"/>
          <w:sz w:val="20"/>
          <w:highlight w:val="yellow"/>
        </w:rPr>
      </w:pPr>
      <w:r w:rsidRPr="0002041B">
        <w:rPr>
          <w:rFonts w:cs="Arial"/>
          <w:vanish/>
          <w:color w:val="FF0000"/>
          <w:sz w:val="20"/>
          <w:highlight w:val="yellow"/>
        </w:rPr>
        <w:t xml:space="preserve">à 10 jours en cas d’urgence établie </w:t>
      </w:r>
      <w:r w:rsidR="007B1020">
        <w:rPr>
          <w:rFonts w:cs="Arial"/>
          <w:vanish/>
          <w:color w:val="FF0000"/>
          <w:sz w:val="20"/>
          <w:highlight w:val="yellow"/>
        </w:rPr>
        <w:t>[</w:t>
      </w:r>
      <w:r w:rsidRPr="0002041B">
        <w:rPr>
          <w:rFonts w:cs="Arial"/>
          <w:vanish/>
          <w:color w:val="FF0000"/>
          <w:sz w:val="20"/>
          <w:highlight w:val="yellow"/>
        </w:rPr>
        <w:t>art. 47 al. 1 AIMP 2019</w:t>
      </w:r>
      <w:r w:rsidR="00C1362F" w:rsidRPr="0002041B">
        <w:rPr>
          <w:rFonts w:cs="Arial"/>
          <w:vanish/>
          <w:color w:val="FF0000"/>
          <w:sz w:val="20"/>
          <w:highlight w:val="yellow"/>
        </w:rPr>
        <w:t> ;</w:t>
      </w:r>
      <w:r w:rsidRPr="0002041B">
        <w:rPr>
          <w:rFonts w:cs="Arial"/>
          <w:vanish/>
          <w:color w:val="FF0000"/>
          <w:sz w:val="20"/>
          <w:highlight w:val="yellow"/>
        </w:rPr>
        <w:t xml:space="preserve"> l’art. 49 al. 3 RMP-GE évoque de « justes motifs »</w:t>
      </w:r>
      <w:r w:rsidR="007B1020">
        <w:rPr>
          <w:rFonts w:cs="Arial"/>
          <w:vanish/>
          <w:color w:val="FF0000"/>
          <w:sz w:val="20"/>
          <w:highlight w:val="yellow"/>
        </w:rPr>
        <w:t>]</w:t>
      </w:r>
      <w:r w:rsidR="00E84BCB" w:rsidRPr="0002041B">
        <w:rPr>
          <w:rFonts w:cs="Arial"/>
          <w:vanish/>
          <w:color w:val="FF0000"/>
          <w:sz w:val="20"/>
          <w:highlight w:val="yellow"/>
        </w:rPr>
        <w:t> ;</w:t>
      </w:r>
    </w:p>
    <w:p w14:paraId="73369B9E" w14:textId="03860DCB" w:rsidR="00CE73DB" w:rsidRPr="0002041B" w:rsidRDefault="00CE73DB" w:rsidP="003C1CAF">
      <w:pPr>
        <w:pStyle w:val="Normal-retait0"/>
        <w:widowControl/>
        <w:numPr>
          <w:ilvl w:val="0"/>
          <w:numId w:val="16"/>
        </w:numPr>
        <w:tabs>
          <w:tab w:val="right" w:pos="9354"/>
        </w:tabs>
        <w:spacing w:after="0" w:line="280" w:lineRule="exact"/>
        <w:ind w:left="1276" w:hanging="283"/>
        <w:rPr>
          <w:rFonts w:cs="Arial"/>
          <w:vanish/>
          <w:color w:val="FF0000"/>
          <w:sz w:val="20"/>
          <w:highlight w:val="yellow"/>
        </w:rPr>
      </w:pPr>
      <w:r w:rsidRPr="0002041B">
        <w:rPr>
          <w:rFonts w:cs="Arial"/>
          <w:vanish/>
          <w:color w:val="FF0000"/>
          <w:sz w:val="20"/>
          <w:highlight w:val="yellow"/>
        </w:rPr>
        <w:t>à 35, 30 ou 25 jours, lorsque les conditions de l’art. 47 al. 2 AIMP 2019 sont remplies</w:t>
      </w:r>
      <w:r w:rsidR="00E84BCB" w:rsidRPr="0002041B">
        <w:rPr>
          <w:rFonts w:cs="Arial"/>
          <w:vanish/>
          <w:color w:val="FF0000"/>
          <w:sz w:val="20"/>
          <w:highlight w:val="yellow"/>
        </w:rPr>
        <w:t> ;</w:t>
      </w:r>
    </w:p>
    <w:p w14:paraId="10FCF39D" w14:textId="7167FED5" w:rsidR="00CE73DB" w:rsidRPr="0002041B" w:rsidRDefault="00CE73DB" w:rsidP="003C1CAF">
      <w:pPr>
        <w:pStyle w:val="Normal-retait0"/>
        <w:widowControl/>
        <w:numPr>
          <w:ilvl w:val="0"/>
          <w:numId w:val="16"/>
        </w:numPr>
        <w:tabs>
          <w:tab w:val="right" w:pos="9354"/>
        </w:tabs>
        <w:spacing w:after="0" w:line="280" w:lineRule="exact"/>
        <w:ind w:left="1276" w:hanging="283"/>
        <w:rPr>
          <w:rFonts w:cs="Arial"/>
          <w:vanish/>
          <w:color w:val="FF0000"/>
          <w:sz w:val="20"/>
          <w:highlight w:val="yellow"/>
        </w:rPr>
      </w:pPr>
      <w:r w:rsidRPr="0002041B">
        <w:rPr>
          <w:rFonts w:cs="Arial"/>
          <w:vanish/>
          <w:color w:val="FF0000"/>
          <w:sz w:val="20"/>
          <w:highlight w:val="yellow"/>
        </w:rPr>
        <w:t>à 10 jours, lorsque les conditions de l’art. 47 al. 3 AIMP 2019 sont remplies</w:t>
      </w:r>
      <w:r w:rsidR="00E84BCB" w:rsidRPr="0002041B">
        <w:rPr>
          <w:rFonts w:cs="Arial"/>
          <w:vanish/>
          <w:color w:val="FF0000"/>
          <w:sz w:val="20"/>
          <w:highlight w:val="yellow"/>
        </w:rPr>
        <w:t> ;</w:t>
      </w:r>
    </w:p>
    <w:p w14:paraId="123AC224" w14:textId="4CD979DB" w:rsidR="00CE73DB" w:rsidRPr="0002041B" w:rsidRDefault="00CE73DB" w:rsidP="003C1CAF">
      <w:pPr>
        <w:pStyle w:val="Normal-retait0"/>
        <w:widowControl/>
        <w:numPr>
          <w:ilvl w:val="0"/>
          <w:numId w:val="16"/>
        </w:numPr>
        <w:tabs>
          <w:tab w:val="right" w:pos="9354"/>
        </w:tabs>
        <w:spacing w:after="0" w:line="280" w:lineRule="exact"/>
        <w:ind w:left="1276" w:hanging="283"/>
        <w:rPr>
          <w:rFonts w:cs="Arial"/>
          <w:vanish/>
          <w:color w:val="FF0000"/>
          <w:sz w:val="20"/>
          <w:highlight w:val="yellow"/>
        </w:rPr>
      </w:pPr>
      <w:r w:rsidRPr="0002041B">
        <w:rPr>
          <w:rFonts w:cs="Arial"/>
          <w:vanish/>
          <w:color w:val="FF0000"/>
          <w:sz w:val="20"/>
          <w:highlight w:val="yellow"/>
        </w:rPr>
        <w:t xml:space="preserve">sont réservées les conditions de réduction des délais pour les prestations nécessaires périodiquement, ainsi que pour l’acquisition des marchandises ou des services commerciaux </w:t>
      </w:r>
      <w:r w:rsidR="007B1020">
        <w:rPr>
          <w:rFonts w:cs="Arial"/>
          <w:vanish/>
          <w:color w:val="FF0000"/>
          <w:sz w:val="20"/>
          <w:highlight w:val="yellow"/>
        </w:rPr>
        <w:t>[</w:t>
      </w:r>
      <w:r w:rsidRPr="0002041B">
        <w:rPr>
          <w:rFonts w:cs="Arial"/>
          <w:vanish/>
          <w:color w:val="FF0000"/>
          <w:sz w:val="20"/>
          <w:highlight w:val="yellow"/>
        </w:rPr>
        <w:t>art. 47 al. 4 et 5 AIMP 2019</w:t>
      </w:r>
      <w:r w:rsidR="007B1020">
        <w:rPr>
          <w:rFonts w:cs="Arial"/>
          <w:vanish/>
          <w:color w:val="FF0000"/>
          <w:sz w:val="20"/>
          <w:highlight w:val="yellow"/>
        </w:rPr>
        <w:t>].</w:t>
      </w:r>
    </w:p>
    <w:p w14:paraId="3264386F" w14:textId="1F2ADC7E" w:rsidR="002F383C" w:rsidRPr="0002041B" w:rsidRDefault="007B1020" w:rsidP="003C1CAF">
      <w:pPr>
        <w:pStyle w:val="Normal-retait0"/>
        <w:widowControl/>
        <w:numPr>
          <w:ilvl w:val="0"/>
          <w:numId w:val="9"/>
        </w:numPr>
        <w:tabs>
          <w:tab w:val="right" w:pos="9354"/>
        </w:tabs>
        <w:spacing w:after="0" w:line="280" w:lineRule="exact"/>
        <w:ind w:left="993" w:hanging="284"/>
        <w:rPr>
          <w:rFonts w:cs="Arial"/>
          <w:vanish/>
          <w:color w:val="FF0000"/>
          <w:sz w:val="20"/>
          <w:highlight w:val="yellow"/>
        </w:rPr>
      </w:pPr>
      <w:r>
        <w:rPr>
          <w:rFonts w:cs="Arial"/>
          <w:vanish/>
          <w:color w:val="FF0000"/>
          <w:sz w:val="20"/>
          <w:highlight w:val="yellow"/>
        </w:rPr>
        <w:t>P</w:t>
      </w:r>
      <w:r w:rsidR="00E84BCB" w:rsidRPr="0002041B">
        <w:rPr>
          <w:rFonts w:cs="Arial"/>
          <w:vanish/>
          <w:color w:val="FF0000"/>
          <w:sz w:val="20"/>
          <w:highlight w:val="yellow"/>
        </w:rPr>
        <w:t xml:space="preserve">our les marchés non soumis aux accords internationaux, </w:t>
      </w:r>
      <w:r w:rsidR="00B6050C" w:rsidRPr="0002041B">
        <w:rPr>
          <w:rFonts w:cs="Arial"/>
          <w:vanish/>
          <w:color w:val="FF0000"/>
          <w:sz w:val="20"/>
          <w:highlight w:val="yellow"/>
        </w:rPr>
        <w:t xml:space="preserve">le délai </w:t>
      </w:r>
      <w:r w:rsidR="002F383C" w:rsidRPr="0002041B">
        <w:rPr>
          <w:rFonts w:cs="Arial"/>
          <w:vanish/>
          <w:color w:val="FF0000"/>
          <w:sz w:val="20"/>
          <w:highlight w:val="yellow"/>
        </w:rPr>
        <w:t xml:space="preserve">pour la remise des offres </w:t>
      </w:r>
      <w:r w:rsidR="00B6050C" w:rsidRPr="0002041B">
        <w:rPr>
          <w:rFonts w:cs="Arial"/>
          <w:vanish/>
          <w:color w:val="FF0000"/>
          <w:sz w:val="20"/>
          <w:highlight w:val="yellow"/>
        </w:rPr>
        <w:t xml:space="preserve">est </w:t>
      </w:r>
      <w:r>
        <w:rPr>
          <w:rFonts w:cs="Arial"/>
          <w:vanish/>
          <w:color w:val="FF0000"/>
          <w:sz w:val="20"/>
          <w:highlight w:val="yellow"/>
        </w:rPr>
        <w:t>en général d’au moins</w:t>
      </w:r>
      <w:r w:rsidR="00B6050C" w:rsidRPr="0002041B">
        <w:rPr>
          <w:rFonts w:cs="Arial"/>
          <w:vanish/>
          <w:color w:val="FF0000"/>
          <w:sz w:val="20"/>
          <w:highlight w:val="yellow"/>
        </w:rPr>
        <w:t xml:space="preserve"> 20 jours</w:t>
      </w:r>
      <w:r w:rsidR="00E84BCB" w:rsidRPr="0002041B">
        <w:rPr>
          <w:rFonts w:cs="Arial"/>
          <w:vanish/>
          <w:color w:val="FF0000"/>
          <w:sz w:val="20"/>
          <w:highlight w:val="yellow"/>
        </w:rPr>
        <w:t xml:space="preserve"> calendaires à </w:t>
      </w:r>
      <w:r w:rsidR="00E84BCB" w:rsidRPr="007B1020">
        <w:rPr>
          <w:rFonts w:cs="Arial"/>
          <w:vanish/>
          <w:color w:val="FF0000"/>
          <w:sz w:val="20"/>
          <w:highlight w:val="yellow"/>
        </w:rPr>
        <w:t xml:space="preserve">compter de </w:t>
      </w:r>
      <w:r w:rsidR="00927772" w:rsidRPr="007B1020">
        <w:rPr>
          <w:rFonts w:cs="Arial"/>
          <w:vanish/>
          <w:color w:val="FF0000"/>
          <w:sz w:val="20"/>
          <w:highlight w:val="yellow"/>
        </w:rPr>
        <w:t>la publication de l’appel d’offres</w:t>
      </w:r>
      <w:r w:rsidR="00096725">
        <w:rPr>
          <w:rFonts w:cs="Arial"/>
          <w:vanish/>
          <w:color w:val="FF0000"/>
          <w:sz w:val="20"/>
          <w:highlight w:val="yellow"/>
        </w:rPr>
        <w:t> </w:t>
      </w:r>
      <w:r w:rsidR="00B6050C" w:rsidRPr="007B1020">
        <w:rPr>
          <w:rFonts w:cs="Arial"/>
          <w:vanish/>
          <w:color w:val="FF0000"/>
          <w:sz w:val="20"/>
          <w:highlight w:val="yellow"/>
        </w:rPr>
        <w:t>;</w:t>
      </w:r>
      <w:r w:rsidR="00E84BCB" w:rsidRPr="007B1020">
        <w:rPr>
          <w:rFonts w:cs="Arial"/>
          <w:vanish/>
          <w:color w:val="FF0000"/>
          <w:sz w:val="20"/>
          <w:highlight w:val="yellow"/>
        </w:rPr>
        <w:t xml:space="preserve"> </w:t>
      </w:r>
      <w:r w:rsidR="00B6050C" w:rsidRPr="007B1020">
        <w:rPr>
          <w:rFonts w:cs="Arial"/>
          <w:vanish/>
          <w:color w:val="FF0000"/>
          <w:sz w:val="20"/>
          <w:highlight w:val="yellow"/>
        </w:rPr>
        <w:t>ce délai peut être réduit</w:t>
      </w:r>
      <w:r w:rsidR="00FB384A">
        <w:rPr>
          <w:rFonts w:cs="Arial"/>
          <w:vanish/>
          <w:color w:val="FF0000"/>
          <w:sz w:val="20"/>
          <w:highlight w:val="yellow"/>
        </w:rPr>
        <w:t> :</w:t>
      </w:r>
    </w:p>
    <w:p w14:paraId="52D3141D" w14:textId="4A3A132A" w:rsidR="00B6050C" w:rsidRPr="0002041B" w:rsidRDefault="00B6050C" w:rsidP="003C1CAF">
      <w:pPr>
        <w:pStyle w:val="Normal-retait0"/>
        <w:widowControl/>
        <w:numPr>
          <w:ilvl w:val="0"/>
          <w:numId w:val="15"/>
        </w:numPr>
        <w:tabs>
          <w:tab w:val="right" w:pos="9354"/>
        </w:tabs>
        <w:spacing w:after="0" w:line="280" w:lineRule="exact"/>
        <w:ind w:left="1276" w:hanging="283"/>
        <w:rPr>
          <w:rFonts w:cs="Arial"/>
          <w:vanish/>
          <w:color w:val="FF0000"/>
          <w:sz w:val="20"/>
          <w:highlight w:val="yellow"/>
        </w:rPr>
      </w:pPr>
      <w:r w:rsidRPr="0002041B">
        <w:rPr>
          <w:rFonts w:cs="Arial"/>
          <w:vanish/>
          <w:color w:val="FF0000"/>
          <w:sz w:val="20"/>
          <w:highlight w:val="yellow"/>
        </w:rPr>
        <w:t>à 10 jours, en cas d’urgence dûment établie</w:t>
      </w:r>
      <w:r w:rsidR="002F383C" w:rsidRPr="0002041B">
        <w:rPr>
          <w:rFonts w:cs="Arial"/>
          <w:vanish/>
          <w:color w:val="FF0000"/>
          <w:sz w:val="20"/>
          <w:highlight w:val="yellow"/>
        </w:rPr>
        <w:t xml:space="preserve"> </w:t>
      </w:r>
      <w:r w:rsidR="007B1020">
        <w:rPr>
          <w:rFonts w:cs="Arial"/>
          <w:vanish/>
          <w:color w:val="FF0000"/>
          <w:sz w:val="20"/>
          <w:highlight w:val="yellow"/>
        </w:rPr>
        <w:t>[</w:t>
      </w:r>
      <w:r w:rsidRPr="0002041B">
        <w:rPr>
          <w:rFonts w:cs="Arial"/>
          <w:vanish/>
          <w:color w:val="FF0000"/>
          <w:sz w:val="20"/>
          <w:highlight w:val="yellow"/>
        </w:rPr>
        <w:t xml:space="preserve">17 LCMP-FR ; art. 21 </w:t>
      </w:r>
      <w:r w:rsidR="002F383C" w:rsidRPr="0002041B">
        <w:rPr>
          <w:rFonts w:cs="Arial"/>
          <w:vanish/>
          <w:color w:val="FF0000"/>
          <w:sz w:val="20"/>
          <w:highlight w:val="yellow"/>
        </w:rPr>
        <w:t>R</w:t>
      </w:r>
      <w:r w:rsidRPr="0002041B">
        <w:rPr>
          <w:rFonts w:cs="Arial"/>
          <w:vanish/>
          <w:color w:val="FF0000"/>
          <w:sz w:val="20"/>
          <w:highlight w:val="yellow"/>
        </w:rPr>
        <w:t>LMP-VD</w:t>
      </w:r>
      <w:r w:rsidR="00C1362F" w:rsidRPr="0002041B">
        <w:rPr>
          <w:rFonts w:cs="Arial"/>
          <w:vanish/>
          <w:color w:val="FF0000"/>
          <w:sz w:val="20"/>
          <w:highlight w:val="yellow"/>
        </w:rPr>
        <w:t> ;</w:t>
      </w:r>
      <w:r w:rsidRPr="0002041B">
        <w:rPr>
          <w:rFonts w:cs="Arial"/>
          <w:vanish/>
          <w:color w:val="FF0000"/>
          <w:sz w:val="20"/>
          <w:highlight w:val="yellow"/>
        </w:rPr>
        <w:t xml:space="preserve"> </w:t>
      </w:r>
      <w:r w:rsidR="00E7349A">
        <w:rPr>
          <w:rFonts w:cs="Arial"/>
          <w:vanish/>
          <w:color w:val="FF0000"/>
          <w:sz w:val="20"/>
          <w:highlight w:val="yellow"/>
        </w:rPr>
        <w:t xml:space="preserve">art. </w:t>
      </w:r>
      <w:r w:rsidRPr="0002041B">
        <w:rPr>
          <w:rFonts w:cs="Arial"/>
          <w:vanish/>
          <w:color w:val="FF0000"/>
          <w:sz w:val="20"/>
          <w:highlight w:val="yellow"/>
        </w:rPr>
        <w:t>17 al. 2 Lc</w:t>
      </w:r>
      <w:r w:rsidR="00FD0D4C">
        <w:rPr>
          <w:rFonts w:cs="Arial"/>
          <w:vanish/>
          <w:color w:val="FF0000"/>
          <w:sz w:val="20"/>
          <w:highlight w:val="yellow"/>
        </w:rPr>
        <w:t>AI</w:t>
      </w:r>
      <w:r w:rsidRPr="0002041B">
        <w:rPr>
          <w:rFonts w:cs="Arial"/>
          <w:vanish/>
          <w:color w:val="FF0000"/>
          <w:sz w:val="20"/>
          <w:highlight w:val="yellow"/>
        </w:rPr>
        <w:t>MP-VS</w:t>
      </w:r>
      <w:r w:rsidR="007B1020">
        <w:rPr>
          <w:rFonts w:cs="Arial"/>
          <w:vanish/>
          <w:color w:val="FF0000"/>
          <w:sz w:val="20"/>
          <w:highlight w:val="yellow"/>
        </w:rPr>
        <w:t>]</w:t>
      </w:r>
      <w:r w:rsidRPr="0002041B">
        <w:rPr>
          <w:rFonts w:cs="Arial"/>
          <w:vanish/>
          <w:color w:val="FF0000"/>
          <w:sz w:val="20"/>
          <w:highlight w:val="yellow"/>
        </w:rPr>
        <w:t xml:space="preserve"> </w:t>
      </w:r>
      <w:r w:rsidR="007B1020" w:rsidRPr="007B1020">
        <w:rPr>
          <w:rFonts w:cs="Arial"/>
          <w:vanish/>
          <w:color w:val="FF0000"/>
          <w:sz w:val="20"/>
          <w:highlight w:val="yellow"/>
        </w:rPr>
        <w:t>ou pour des motifs dûment justifiés [art. 7 LMP-JU</w:t>
      </w:r>
      <w:r w:rsidR="007B1020">
        <w:rPr>
          <w:rFonts w:cs="Arial"/>
          <w:vanish/>
          <w:color w:val="FF0000"/>
          <w:sz w:val="20"/>
          <w:highlight w:val="yellow"/>
        </w:rPr>
        <w:t>] ;</w:t>
      </w:r>
    </w:p>
    <w:p w14:paraId="592D3466" w14:textId="68CD8FC1" w:rsidR="002F383C" w:rsidRPr="0002041B" w:rsidRDefault="002F383C" w:rsidP="003C1CAF">
      <w:pPr>
        <w:pStyle w:val="Normal-retait0"/>
        <w:widowControl/>
        <w:numPr>
          <w:ilvl w:val="0"/>
          <w:numId w:val="15"/>
        </w:numPr>
        <w:tabs>
          <w:tab w:val="right" w:pos="9354"/>
        </w:tabs>
        <w:spacing w:after="0" w:line="280" w:lineRule="exact"/>
        <w:ind w:left="1276" w:hanging="283"/>
        <w:rPr>
          <w:rFonts w:cs="Arial"/>
          <w:vanish/>
          <w:color w:val="FF0000"/>
          <w:sz w:val="20"/>
          <w:highlight w:val="yellow"/>
        </w:rPr>
      </w:pPr>
      <w:r w:rsidRPr="0002041B">
        <w:rPr>
          <w:rFonts w:cs="Arial"/>
          <w:vanish/>
          <w:color w:val="FF0000"/>
          <w:sz w:val="20"/>
          <w:highlight w:val="yellow"/>
        </w:rPr>
        <w:t xml:space="preserve">à 5 jours, pour les prestations largement standardisées </w:t>
      </w:r>
      <w:r w:rsidR="007B1020">
        <w:rPr>
          <w:rFonts w:cs="Arial"/>
          <w:vanish/>
          <w:color w:val="FF0000"/>
          <w:sz w:val="20"/>
          <w:highlight w:val="yellow"/>
        </w:rPr>
        <w:t>[</w:t>
      </w:r>
      <w:r w:rsidRPr="0002041B">
        <w:rPr>
          <w:rFonts w:cs="Arial"/>
          <w:vanish/>
          <w:color w:val="FF0000"/>
          <w:sz w:val="20"/>
          <w:highlight w:val="yellow"/>
        </w:rPr>
        <w:t>art. 46 al. 4, deuxième phrase, AIMP 2019</w:t>
      </w:r>
      <w:r w:rsidR="007B1020">
        <w:rPr>
          <w:rFonts w:cs="Arial"/>
          <w:vanish/>
          <w:color w:val="FF0000"/>
          <w:sz w:val="20"/>
          <w:highlight w:val="yellow"/>
        </w:rPr>
        <w:t>].</w:t>
      </w:r>
    </w:p>
    <w:p w14:paraId="75912DA5" w14:textId="4981489B" w:rsidR="00966F39" w:rsidRPr="0002041B" w:rsidRDefault="007B1020" w:rsidP="003C1CAF">
      <w:pPr>
        <w:pStyle w:val="Normal-retait0"/>
        <w:widowControl/>
        <w:numPr>
          <w:ilvl w:val="0"/>
          <w:numId w:val="9"/>
        </w:numPr>
        <w:tabs>
          <w:tab w:val="right" w:pos="9354"/>
        </w:tabs>
        <w:spacing w:after="0" w:line="280" w:lineRule="exact"/>
        <w:ind w:left="993" w:hanging="284"/>
        <w:rPr>
          <w:rFonts w:cs="Arial"/>
          <w:vanish/>
          <w:color w:val="FF0000"/>
          <w:sz w:val="20"/>
          <w:highlight w:val="yellow"/>
          <w:lang w:val="fr-FR"/>
        </w:rPr>
      </w:pPr>
      <w:r>
        <w:rPr>
          <w:rFonts w:cs="Arial"/>
          <w:vanish/>
          <w:color w:val="FF0000"/>
          <w:sz w:val="20"/>
          <w:highlight w:val="yellow"/>
        </w:rPr>
        <w:t>P</w:t>
      </w:r>
      <w:r w:rsidR="008E713C" w:rsidRPr="0002041B">
        <w:rPr>
          <w:rFonts w:cs="Arial"/>
          <w:vanish/>
          <w:color w:val="FF0000"/>
          <w:sz w:val="20"/>
          <w:highlight w:val="yellow"/>
        </w:rPr>
        <w:t xml:space="preserve">our les marchés soumis et non soumis aux accords internationaux, </w:t>
      </w:r>
      <w:r w:rsidR="00B6050C" w:rsidRPr="0002041B">
        <w:rPr>
          <w:rFonts w:cs="Arial"/>
          <w:vanish/>
          <w:color w:val="FF0000"/>
          <w:sz w:val="20"/>
          <w:highlight w:val="yellow"/>
        </w:rPr>
        <w:t xml:space="preserve">une prolongation de délai doit être annoncée en </w:t>
      </w:r>
      <w:r w:rsidR="00B6050C" w:rsidRPr="007B1020">
        <w:rPr>
          <w:rFonts w:cs="Arial"/>
          <w:vanish/>
          <w:color w:val="FF0000"/>
          <w:sz w:val="20"/>
          <w:highlight w:val="yellow"/>
        </w:rPr>
        <w:t xml:space="preserve">temps utile </w:t>
      </w:r>
      <w:r w:rsidR="00927772" w:rsidRPr="007B1020">
        <w:rPr>
          <w:rFonts w:cs="Arial"/>
          <w:vanish/>
          <w:color w:val="FF0000"/>
          <w:sz w:val="20"/>
          <w:highlight w:val="yellow"/>
        </w:rPr>
        <w:t xml:space="preserve">et </w:t>
      </w:r>
      <w:r w:rsidR="00B6050C" w:rsidRPr="007B1020">
        <w:rPr>
          <w:rFonts w:cs="Arial"/>
          <w:vanish/>
          <w:color w:val="FF0000"/>
          <w:sz w:val="20"/>
          <w:highlight w:val="yellow"/>
        </w:rPr>
        <w:t>en même temps à tous les</w:t>
      </w:r>
      <w:r w:rsidR="008E713C" w:rsidRPr="007B1020">
        <w:rPr>
          <w:rFonts w:cs="Arial"/>
          <w:vanish/>
          <w:color w:val="FF0000"/>
          <w:sz w:val="20"/>
          <w:highlight w:val="yellow"/>
        </w:rPr>
        <w:t xml:space="preserve"> soumissionnaires</w:t>
      </w:r>
      <w:r w:rsidR="00B6050C" w:rsidRPr="007B1020">
        <w:rPr>
          <w:rFonts w:cs="Arial"/>
          <w:vanish/>
          <w:color w:val="FF0000"/>
          <w:sz w:val="20"/>
          <w:highlight w:val="yellow"/>
        </w:rPr>
        <w:t xml:space="preserve"> </w:t>
      </w:r>
      <w:r w:rsidR="00966F39" w:rsidRPr="007B1020">
        <w:rPr>
          <w:rFonts w:cs="Arial"/>
          <w:vanish/>
          <w:color w:val="FF0000"/>
          <w:sz w:val="20"/>
          <w:highlight w:val="yellow"/>
        </w:rPr>
        <w:t>ou</w:t>
      </w:r>
      <w:r w:rsidR="00B6050C" w:rsidRPr="007B1020">
        <w:rPr>
          <w:rFonts w:cs="Arial"/>
          <w:vanish/>
          <w:color w:val="FF0000"/>
          <w:sz w:val="20"/>
          <w:highlight w:val="yellow"/>
        </w:rPr>
        <w:t xml:space="preserve"> être publiée </w:t>
      </w:r>
      <w:r>
        <w:rPr>
          <w:rFonts w:cs="Arial"/>
          <w:vanish/>
          <w:color w:val="FF0000"/>
          <w:sz w:val="20"/>
          <w:highlight w:val="yellow"/>
        </w:rPr>
        <w:t>[</w:t>
      </w:r>
      <w:r w:rsidR="00B6050C" w:rsidRPr="007B1020">
        <w:rPr>
          <w:rFonts w:cs="Arial"/>
          <w:vanish/>
          <w:color w:val="FF0000"/>
          <w:sz w:val="20"/>
          <w:highlight w:val="yellow"/>
        </w:rPr>
        <w:t>art. 46 al. 3 AIMP 2019</w:t>
      </w:r>
      <w:r>
        <w:rPr>
          <w:rFonts w:cs="Arial"/>
          <w:vanish/>
          <w:color w:val="FF0000"/>
          <w:sz w:val="20"/>
          <w:highlight w:val="yellow"/>
        </w:rPr>
        <w:t>]</w:t>
      </w:r>
      <w:r w:rsidR="00B6050C" w:rsidRPr="007B1020">
        <w:rPr>
          <w:rFonts w:cs="Arial"/>
          <w:vanish/>
          <w:color w:val="FF0000"/>
          <w:sz w:val="20"/>
          <w:highlight w:val="yellow"/>
        </w:rPr>
        <w:t>.</w:t>
      </w:r>
      <w:r w:rsidR="00966F39" w:rsidRPr="007B1020">
        <w:rPr>
          <w:rFonts w:eastAsiaTheme="minorHAnsi" w:cs="Arial"/>
          <w:vanish/>
          <w:color w:val="FF0000"/>
          <w:sz w:val="20"/>
          <w:highlight w:val="yellow"/>
          <w:lang w:val="fr-FR"/>
        </w:rPr>
        <w:t xml:space="preserve"> </w:t>
      </w:r>
      <w:r>
        <w:rPr>
          <w:rFonts w:cs="Arial"/>
          <w:vanish/>
          <w:color w:val="FF0000"/>
          <w:sz w:val="20"/>
          <w:highlight w:val="yellow"/>
          <w:lang w:val="fr-FR"/>
        </w:rPr>
        <w:t>I</w:t>
      </w:r>
      <w:r w:rsidR="00966F39" w:rsidRPr="007B1020">
        <w:rPr>
          <w:rFonts w:cs="Arial"/>
          <w:vanish/>
          <w:color w:val="FF0000"/>
          <w:sz w:val="20"/>
          <w:highlight w:val="yellow"/>
          <w:lang w:val="fr-FR"/>
        </w:rPr>
        <w:t xml:space="preserve">l est recommandé à l’adjudicateur d’intervenir auprès des soumissionnaires et de </w:t>
      </w:r>
      <w:r w:rsidR="00966F39" w:rsidRPr="0002041B">
        <w:rPr>
          <w:rFonts w:cs="Arial"/>
          <w:vanish/>
          <w:color w:val="FF0000"/>
          <w:sz w:val="20"/>
          <w:highlight w:val="yellow"/>
          <w:lang w:val="fr-FR"/>
        </w:rPr>
        <w:t>publier un avis rectificatif de l’appel d’offres en cas de prolongation du délai pour la remise des offres).</w:t>
      </w:r>
    </w:p>
    <w:p w14:paraId="06B776C1" w14:textId="488D4873" w:rsidR="00B6050C" w:rsidRPr="007B1020" w:rsidRDefault="00966F39" w:rsidP="003C1CAF">
      <w:pPr>
        <w:pStyle w:val="Normal-retait0"/>
        <w:numPr>
          <w:ilvl w:val="0"/>
          <w:numId w:val="9"/>
        </w:numPr>
        <w:tabs>
          <w:tab w:val="right" w:pos="9354"/>
        </w:tabs>
        <w:spacing w:line="280" w:lineRule="exact"/>
        <w:ind w:left="993" w:hanging="284"/>
        <w:rPr>
          <w:rFonts w:cs="Arial"/>
          <w:vanish/>
          <w:color w:val="FF0000"/>
          <w:sz w:val="20"/>
          <w:highlight w:val="yellow"/>
          <w:lang w:val="fr-FR"/>
        </w:rPr>
      </w:pPr>
      <w:r w:rsidRPr="0002041B">
        <w:rPr>
          <w:rFonts w:cs="Arial"/>
          <w:vanish/>
          <w:color w:val="FF0000"/>
          <w:sz w:val="20"/>
          <w:highlight w:val="yellow"/>
          <w:lang w:val="fr-FR"/>
        </w:rPr>
        <w:t xml:space="preserve">L’adjudicateur veillera à faire coïncider le délai de remise des offres du présent chiffre avec celui indiqué dans le calendrier prévisionnel de la procédure </w:t>
      </w:r>
      <w:r w:rsidR="007B1020">
        <w:rPr>
          <w:rFonts w:cs="Arial"/>
          <w:vanish/>
          <w:color w:val="FF0000"/>
          <w:sz w:val="20"/>
          <w:highlight w:val="yellow"/>
          <w:lang w:val="fr-FR"/>
        </w:rPr>
        <w:t>[</w:t>
      </w:r>
      <w:r w:rsidRPr="0002041B">
        <w:rPr>
          <w:rFonts w:cs="Arial"/>
          <w:vanish/>
          <w:color w:val="FF0000"/>
          <w:sz w:val="20"/>
          <w:highlight w:val="yellow"/>
          <w:lang w:val="fr-FR"/>
        </w:rPr>
        <w:t>chapitre 3</w:t>
      </w:r>
      <w:r w:rsidR="007B1020">
        <w:rPr>
          <w:rFonts w:cs="Arial"/>
          <w:vanish/>
          <w:color w:val="FF0000"/>
          <w:sz w:val="20"/>
          <w:highlight w:val="yellow"/>
          <w:lang w:val="fr-FR"/>
        </w:rPr>
        <w:t>]</w:t>
      </w:r>
      <w:r w:rsidRPr="0002041B">
        <w:rPr>
          <w:rFonts w:cs="Arial"/>
          <w:vanish/>
          <w:color w:val="FF0000"/>
          <w:sz w:val="20"/>
          <w:highlight w:val="yellow"/>
          <w:lang w:val="fr-FR"/>
        </w:rPr>
        <w:t>.</w:t>
      </w:r>
      <w:r w:rsidR="007B1020">
        <w:rPr>
          <w:rFonts w:cs="Arial"/>
          <w:vanish/>
          <w:color w:val="FF0000"/>
          <w:sz w:val="20"/>
          <w:highlight w:val="yellow"/>
          <w:lang w:val="fr-FR"/>
        </w:rPr>
        <w:t>)</w:t>
      </w:r>
    </w:p>
    <w:bookmarkStart w:id="909" w:name="_Hlk210124894"/>
    <w:p w14:paraId="0FA00DAF" w14:textId="63F6D127" w:rsidR="000635EF" w:rsidRPr="00CE0825" w:rsidRDefault="000635EF" w:rsidP="003C1CAF">
      <w:pPr>
        <w:pStyle w:val="Normal-retait0"/>
        <w:widowControl/>
        <w:tabs>
          <w:tab w:val="right" w:pos="9354"/>
        </w:tabs>
        <w:spacing w:line="280" w:lineRule="exact"/>
        <w:ind w:left="1134" w:hanging="425"/>
        <w:rPr>
          <w:rFonts w:cs="Arial"/>
        </w:rPr>
      </w:pPr>
      <w:r w:rsidRPr="00CE0825">
        <w:rPr>
          <w:rFonts w:cs="Arial"/>
        </w:rPr>
        <w:fldChar w:fldCharType="begin">
          <w:ffData>
            <w:name w:val="CaseACocher83"/>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L’offre</w:t>
      </w:r>
      <w:r w:rsidR="003A66BB" w:rsidRPr="00CE0825">
        <w:rPr>
          <w:rFonts w:cs="Arial"/>
        </w:rPr>
        <w:t xml:space="preserve"> au format papier</w:t>
      </w:r>
      <w:r w:rsidRPr="00CE0825">
        <w:rPr>
          <w:rFonts w:cs="Arial"/>
        </w:rPr>
        <w:t xml:space="preserve"> doit parvenir au plus tard </w:t>
      </w:r>
      <w:r w:rsidR="00646096" w:rsidRPr="00CE0825">
        <w:rPr>
          <w:rFonts w:cs="Arial"/>
        </w:rPr>
        <w:t xml:space="preserve">le… (date, heure) </w:t>
      </w:r>
      <w:r w:rsidR="00646096" w:rsidRPr="00CE0825">
        <w:rPr>
          <w:rFonts w:cs="Arial"/>
          <w:b/>
          <w:bCs/>
        </w:rPr>
        <w:t>[à compléter par l’adjudicateur]</w:t>
      </w:r>
      <w:r w:rsidR="003F700D" w:rsidRPr="00CE0825">
        <w:rPr>
          <w:rFonts w:cs="Arial"/>
        </w:rPr>
        <w:t xml:space="preserve">, </w:t>
      </w:r>
      <w:r w:rsidRPr="00CE0825">
        <w:rPr>
          <w:rFonts w:cs="Arial"/>
          <w:b/>
        </w:rPr>
        <w:t>le cachet postal ne fait pas foi</w:t>
      </w:r>
      <w:r w:rsidRPr="00CE0825">
        <w:rPr>
          <w:rFonts w:cs="Arial"/>
        </w:rPr>
        <w:t xml:space="preserve">, </w:t>
      </w:r>
      <w:r w:rsidR="00646096" w:rsidRPr="00CE0825">
        <w:rPr>
          <w:rFonts w:cs="Arial"/>
        </w:rPr>
        <w:t>à</w:t>
      </w:r>
      <w:r w:rsidR="00BB2B64" w:rsidRPr="00CE0825">
        <w:rPr>
          <w:rFonts w:cs="Arial"/>
        </w:rPr>
        <w:t> </w:t>
      </w:r>
      <w:bookmarkEnd w:id="909"/>
      <w:r w:rsidR="00BB2B64" w:rsidRPr="00CE0825">
        <w:rPr>
          <w:rFonts w:cs="Arial"/>
        </w:rPr>
        <w:t>:</w:t>
      </w:r>
    </w:p>
    <w:p w14:paraId="2B812273" w14:textId="5ED22F11" w:rsidR="009D7FAF" w:rsidRPr="00CE0825" w:rsidRDefault="000635EF" w:rsidP="003C1CAF">
      <w:pPr>
        <w:pStyle w:val="Normal-retait0"/>
        <w:widowControl/>
        <w:tabs>
          <w:tab w:val="right" w:pos="9354"/>
        </w:tabs>
        <w:spacing w:after="0" w:line="280" w:lineRule="exact"/>
        <w:ind w:left="1134" w:hanging="425"/>
        <w:rPr>
          <w:rFonts w:cs="Arial"/>
          <w:b/>
          <w:bCs/>
          <w:sz w:val="20"/>
        </w:rPr>
      </w:pPr>
      <w:r w:rsidRPr="00CE0825">
        <w:rPr>
          <w:rFonts w:cs="Arial"/>
        </w:rPr>
        <w:fldChar w:fldCharType="begin">
          <w:ffData>
            <w:name w:val="CaseACocher83"/>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 xml:space="preserve">L’offre </w:t>
      </w:r>
      <w:r w:rsidR="003A66BB" w:rsidRPr="00CE0825">
        <w:rPr>
          <w:rFonts w:cs="Arial"/>
        </w:rPr>
        <w:t xml:space="preserve">au format papier </w:t>
      </w:r>
      <w:r w:rsidRPr="00CE0825">
        <w:rPr>
          <w:rFonts w:cs="Arial"/>
        </w:rPr>
        <w:t xml:space="preserve">doit être envoyée par voie postale </w:t>
      </w:r>
      <w:r w:rsidR="00646096" w:rsidRPr="00CE0825">
        <w:rPr>
          <w:rFonts w:cs="Arial"/>
        </w:rPr>
        <w:t xml:space="preserve">au plus tard le…(date) </w:t>
      </w:r>
      <w:r w:rsidR="00646096" w:rsidRPr="00CE0825">
        <w:rPr>
          <w:rFonts w:cs="Arial"/>
          <w:b/>
          <w:bCs/>
        </w:rPr>
        <w:t>[à compléter par l’adjudicateur]</w:t>
      </w:r>
      <w:r w:rsidR="00646096" w:rsidRPr="00CE0825">
        <w:rPr>
          <w:rFonts w:cs="Arial"/>
        </w:rPr>
        <w:t xml:space="preserve">, </w:t>
      </w:r>
      <w:r w:rsidRPr="00CE0825">
        <w:rPr>
          <w:rFonts w:cs="Arial"/>
          <w:b/>
        </w:rPr>
        <w:t>le cachet postal fait foi</w:t>
      </w:r>
      <w:r w:rsidR="00646096" w:rsidRPr="00CE0825">
        <w:rPr>
          <w:rFonts w:cs="Arial"/>
          <w:b/>
        </w:rPr>
        <w:t xml:space="preserve">, </w:t>
      </w:r>
      <w:r w:rsidR="00646096" w:rsidRPr="00CE0825">
        <w:rPr>
          <w:rFonts w:cs="Arial"/>
          <w:bCs/>
        </w:rPr>
        <w:t xml:space="preserve">à </w:t>
      </w:r>
      <w:r w:rsidRPr="00CE0825">
        <w:rPr>
          <w:rFonts w:cs="Arial"/>
        </w:rPr>
        <w:t>:</w:t>
      </w:r>
    </w:p>
    <w:p w14:paraId="261D42F7" w14:textId="14227360" w:rsidR="009D7FAF" w:rsidRPr="00CE0825" w:rsidRDefault="009D7FAF" w:rsidP="003C1CAF">
      <w:pPr>
        <w:pStyle w:val="Normal-retait0"/>
        <w:widowControl/>
        <w:tabs>
          <w:tab w:val="right" w:pos="9354"/>
        </w:tabs>
        <w:spacing w:before="60" w:after="0" w:line="280" w:lineRule="exact"/>
        <w:ind w:left="1134"/>
        <w:rPr>
          <w:rFonts w:cs="Arial"/>
          <w:b/>
          <w:bCs/>
          <w:vanish/>
          <w:color w:val="FF0000"/>
          <w:sz w:val="20"/>
        </w:rPr>
      </w:pPr>
      <w:r w:rsidRPr="002C21EB">
        <w:rPr>
          <w:rFonts w:cs="Arial"/>
          <w:b/>
          <w:bCs/>
          <w:vanish/>
          <w:color w:val="FF0000"/>
          <w:sz w:val="20"/>
          <w:highlight w:val="yellow"/>
        </w:rPr>
        <w:t>(Remarque à l’attention de l’adjudicateur</w:t>
      </w:r>
      <w:r w:rsidR="00BB2B64" w:rsidRPr="002C21EB">
        <w:rPr>
          <w:rFonts w:cs="Arial"/>
          <w:b/>
          <w:bCs/>
          <w:vanish/>
          <w:color w:val="FF0000"/>
          <w:sz w:val="20"/>
          <w:highlight w:val="yellow"/>
        </w:rPr>
        <w:t> :</w:t>
      </w:r>
      <w:r w:rsidRPr="002C21EB">
        <w:rPr>
          <w:rFonts w:cs="Arial"/>
          <w:b/>
          <w:bCs/>
          <w:vanish/>
          <w:color w:val="FF0000"/>
          <w:sz w:val="20"/>
          <w:highlight w:val="yellow"/>
        </w:rPr>
        <w:t xml:space="preserve"> </w:t>
      </w:r>
      <w:r w:rsidR="00CB12A8" w:rsidRPr="002C21EB">
        <w:rPr>
          <w:rFonts w:cs="Arial"/>
          <w:vanish/>
          <w:color w:val="FF0000"/>
          <w:sz w:val="20"/>
          <w:highlight w:val="yellow"/>
        </w:rPr>
        <w:t>l</w:t>
      </w:r>
      <w:r w:rsidRPr="002C21EB">
        <w:rPr>
          <w:rFonts w:cs="Arial"/>
          <w:vanish/>
          <w:color w:val="FF0000"/>
          <w:sz w:val="20"/>
          <w:highlight w:val="yellow"/>
        </w:rPr>
        <w:t xml:space="preserve">a preuve par le cachet postal est obligatoire en Valais </w:t>
      </w:r>
      <w:r w:rsidR="00FB384A" w:rsidRPr="002C21EB">
        <w:rPr>
          <w:rFonts w:cs="Arial"/>
          <w:vanish/>
          <w:color w:val="FF0000"/>
          <w:sz w:val="20"/>
          <w:highlight w:val="yellow"/>
        </w:rPr>
        <w:t>[</w:t>
      </w:r>
      <w:r w:rsidRPr="002C21EB">
        <w:rPr>
          <w:rFonts w:cs="Arial"/>
          <w:vanish/>
          <w:color w:val="FF0000"/>
          <w:sz w:val="20"/>
          <w:highlight w:val="yellow"/>
        </w:rPr>
        <w:t>art. 17 OcMP</w:t>
      </w:r>
      <w:r w:rsidR="00CA77BD" w:rsidRPr="002C21EB">
        <w:rPr>
          <w:rFonts w:cs="Arial"/>
          <w:vanish/>
          <w:color w:val="FF0000"/>
          <w:sz w:val="20"/>
          <w:highlight w:val="yellow"/>
        </w:rPr>
        <w:t>-</w:t>
      </w:r>
      <w:r w:rsidRPr="002C21EB">
        <w:rPr>
          <w:rFonts w:cs="Arial"/>
          <w:vanish/>
          <w:color w:val="FF0000"/>
          <w:sz w:val="20"/>
          <w:highlight w:val="yellow"/>
        </w:rPr>
        <w:t>VS </w:t>
      </w:r>
      <w:r w:rsidR="00FB384A" w:rsidRPr="002C21EB">
        <w:rPr>
          <w:rFonts w:cs="Arial"/>
          <w:vanish/>
          <w:color w:val="FF0000"/>
          <w:sz w:val="20"/>
          <w:highlight w:val="yellow"/>
        </w:rPr>
        <w:t>].)</w:t>
      </w:r>
    </w:p>
    <w:p w14:paraId="61CC2512" w14:textId="77777777" w:rsidR="000635EF" w:rsidRPr="00CE0825" w:rsidRDefault="000635EF" w:rsidP="00C73C4A">
      <w:pPr>
        <w:pStyle w:val="Normal-retait0"/>
        <w:widowControl/>
        <w:tabs>
          <w:tab w:val="right" w:pos="9354"/>
        </w:tabs>
        <w:spacing w:after="0" w:line="280" w:lineRule="exact"/>
        <w:rPr>
          <w:rFonts w:cs="Arial"/>
          <w:vanish/>
          <w:szCs w:val="22"/>
        </w:rPr>
      </w:pPr>
    </w:p>
    <w:p w14:paraId="465D727E" w14:textId="042C235B" w:rsidR="00553D8B" w:rsidRPr="002D7C4F" w:rsidRDefault="003A66BB" w:rsidP="003C1CAF">
      <w:pPr>
        <w:pStyle w:val="Normal-retait0"/>
        <w:widowControl/>
        <w:tabs>
          <w:tab w:val="right" w:pos="9354"/>
        </w:tabs>
        <w:spacing w:after="0" w:line="280" w:lineRule="exact"/>
        <w:ind w:left="1134" w:hanging="425"/>
        <w:rPr>
          <w:rFonts w:cs="Arial"/>
        </w:rPr>
      </w:pPr>
      <w:r w:rsidRPr="00CE0825">
        <w:rPr>
          <w:rFonts w:cs="Arial"/>
        </w:rPr>
        <w:fldChar w:fldCharType="begin">
          <w:ffData>
            <w:name w:val="CaseACocher83"/>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 xml:space="preserve"> </w:t>
      </w:r>
      <w:r w:rsidRPr="00CE0825">
        <w:rPr>
          <w:rFonts w:cs="Arial"/>
        </w:rPr>
        <w:tab/>
        <w:t>L</w:t>
      </w:r>
      <w:r w:rsidRPr="002D7C4F">
        <w:rPr>
          <w:rFonts w:cs="Arial"/>
        </w:rPr>
        <w:t xml:space="preserve">’offre au format électronique (dépôt via la plateforme Simap.ch) doit </w:t>
      </w:r>
      <w:r w:rsidR="0096421C" w:rsidRPr="002D7C4F">
        <w:rPr>
          <w:rFonts w:cs="Arial"/>
        </w:rPr>
        <w:t xml:space="preserve">être </w:t>
      </w:r>
      <w:r w:rsidR="00F34130" w:rsidRPr="002D7C4F">
        <w:rPr>
          <w:rFonts w:cs="Arial"/>
        </w:rPr>
        <w:t>remise</w:t>
      </w:r>
      <w:r w:rsidRPr="002D7C4F">
        <w:rPr>
          <w:rFonts w:cs="Arial"/>
        </w:rPr>
        <w:t xml:space="preserve"> au plus tard le… (date, heure) </w:t>
      </w:r>
      <w:r w:rsidRPr="002D7C4F">
        <w:rPr>
          <w:rFonts w:cs="Arial"/>
          <w:b/>
          <w:bCs/>
        </w:rPr>
        <w:t>[à compléter par l’adjudicateur]</w:t>
      </w:r>
      <w:r w:rsidRPr="002D7C4F">
        <w:rPr>
          <w:rFonts w:cs="Arial"/>
        </w:rPr>
        <w:t>, à</w:t>
      </w:r>
      <w:r w:rsidR="00FF0DA8" w:rsidRPr="002D7C4F">
        <w:rPr>
          <w:rFonts w:cs="Arial"/>
        </w:rPr>
        <w:t> :</w:t>
      </w:r>
    </w:p>
    <w:p w14:paraId="77C774C1" w14:textId="6BBB70AC" w:rsidR="00553D8B" w:rsidRPr="002D7C4F" w:rsidRDefault="00553D8B" w:rsidP="003C1CAF">
      <w:pPr>
        <w:pStyle w:val="Normal-retait0"/>
        <w:widowControl/>
        <w:tabs>
          <w:tab w:val="right" w:pos="9354"/>
        </w:tabs>
        <w:spacing w:after="0" w:line="280" w:lineRule="exact"/>
        <w:ind w:left="1134"/>
        <w:rPr>
          <w:rFonts w:cs="Arial"/>
          <w:vanish/>
          <w:sz w:val="20"/>
        </w:rPr>
      </w:pPr>
      <w:r w:rsidRPr="002D7C4F">
        <w:rPr>
          <w:rFonts w:cs="Arial"/>
        </w:rPr>
        <w:tab/>
      </w:r>
      <w:r w:rsidR="00CA77BD" w:rsidRPr="002D7C4F">
        <w:rPr>
          <w:rFonts w:cs="Arial"/>
          <w:vanish/>
          <w:color w:val="FF0000"/>
          <w:highlight w:val="yellow"/>
        </w:rPr>
        <w:t>(</w:t>
      </w:r>
      <w:r w:rsidR="00CA77BD" w:rsidRPr="002D7C4F">
        <w:rPr>
          <w:rFonts w:cs="Arial"/>
          <w:b/>
          <w:bCs/>
          <w:vanish/>
          <w:color w:val="FF0000"/>
          <w:sz w:val="20"/>
          <w:highlight w:val="yellow"/>
        </w:rPr>
        <w:t xml:space="preserve">Remarque à l’attention de l’adjudicateur : </w:t>
      </w:r>
      <w:r w:rsidR="00CA77BD" w:rsidRPr="002D7C4F">
        <w:rPr>
          <w:rFonts w:cs="Arial"/>
          <w:vanish/>
          <w:color w:val="FF0000"/>
          <w:sz w:val="20"/>
          <w:highlight w:val="yellow"/>
        </w:rPr>
        <w:t>seule la date est exigée en Valais [art. 17 OcMP-VS].)</w:t>
      </w:r>
    </w:p>
    <w:p w14:paraId="5F0A2437" w14:textId="77777777" w:rsidR="003A66BB" w:rsidRPr="002D7C4F" w:rsidRDefault="003A66BB" w:rsidP="00C73C4A">
      <w:pPr>
        <w:pStyle w:val="Normal-retait0"/>
        <w:widowControl/>
        <w:tabs>
          <w:tab w:val="right" w:pos="9354"/>
        </w:tabs>
        <w:spacing w:after="0" w:line="280" w:lineRule="exact"/>
        <w:rPr>
          <w:rFonts w:cs="Arial"/>
          <w:szCs w:val="22"/>
          <w:highlight w:val="yellow"/>
        </w:rPr>
      </w:pPr>
    </w:p>
    <w:tbl>
      <w:tblPr>
        <w:tblW w:w="8229" w:type="dxa"/>
        <w:tblInd w:w="1119"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229"/>
      </w:tblGrid>
      <w:tr w:rsidR="000635EF" w:rsidRPr="00CE0825" w14:paraId="75AA0645" w14:textId="77777777" w:rsidTr="00736B6A">
        <w:tc>
          <w:tcPr>
            <w:tcW w:w="8229" w:type="dxa"/>
          </w:tcPr>
          <w:p w14:paraId="6FB720D1" w14:textId="1924B410" w:rsidR="000635EF" w:rsidRPr="00CE0825" w:rsidRDefault="000635EF" w:rsidP="003C1CAF">
            <w:pPr>
              <w:widowControl/>
              <w:tabs>
                <w:tab w:val="right" w:pos="9354"/>
              </w:tabs>
              <w:spacing w:after="120" w:line="280" w:lineRule="exact"/>
              <w:ind w:left="2768"/>
              <w:rPr>
                <w:rFonts w:cs="Arial"/>
                <w:b/>
                <w:szCs w:val="22"/>
              </w:rPr>
            </w:pPr>
            <w:r w:rsidRPr="00CE0825">
              <w:rPr>
                <w:rFonts w:cs="Arial"/>
                <w:b/>
                <w:szCs w:val="22"/>
              </w:rPr>
              <w:fldChar w:fldCharType="begin">
                <w:ffData>
                  <w:name w:val=""/>
                  <w:enabled/>
                  <w:calcOnExit w:val="0"/>
                  <w:textInput>
                    <w:maxLength w:val="50"/>
                  </w:textInput>
                </w:ffData>
              </w:fldChar>
            </w:r>
            <w:r w:rsidRPr="00CE0825">
              <w:rPr>
                <w:rFonts w:cs="Arial"/>
                <w:b/>
                <w:szCs w:val="22"/>
              </w:rPr>
              <w:instrText xml:space="preserve"> FORMTEXT </w:instrText>
            </w:r>
            <w:r w:rsidRPr="00CE0825">
              <w:rPr>
                <w:rFonts w:cs="Arial"/>
                <w:b/>
                <w:szCs w:val="22"/>
              </w:rPr>
            </w:r>
            <w:r w:rsidRPr="00CE0825">
              <w:rPr>
                <w:rFonts w:cs="Arial"/>
                <w:b/>
                <w:szCs w:val="22"/>
              </w:rPr>
              <w:fldChar w:fldCharType="separate"/>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Pr="00CE0825">
              <w:rPr>
                <w:rFonts w:cs="Arial"/>
                <w:b/>
                <w:szCs w:val="22"/>
              </w:rPr>
              <w:fldChar w:fldCharType="end"/>
            </w:r>
            <w:r w:rsidR="003C1CAF">
              <w:rPr>
                <w:rFonts w:cs="Arial"/>
                <w:b/>
                <w:szCs w:val="22"/>
              </w:rPr>
              <w:t xml:space="preserve"> </w:t>
            </w:r>
            <w:r w:rsidR="009D7FAF" w:rsidRPr="00CE0825">
              <w:rPr>
                <w:rFonts w:cs="Arial"/>
                <w:bCs/>
                <w:szCs w:val="22"/>
              </w:rPr>
              <w:t>(nom d</w:t>
            </w:r>
            <w:r w:rsidR="00646096" w:rsidRPr="00CE0825">
              <w:rPr>
                <w:rFonts w:cs="Arial"/>
                <w:bCs/>
                <w:szCs w:val="22"/>
              </w:rPr>
              <w:t>u destinataire)</w:t>
            </w:r>
            <w:r w:rsidR="009D7FAF" w:rsidRPr="00CE0825">
              <w:rPr>
                <w:rFonts w:cs="Arial"/>
                <w:bCs/>
                <w:szCs w:val="22"/>
              </w:rPr>
              <w:t xml:space="preserve"> </w:t>
            </w:r>
          </w:p>
          <w:p w14:paraId="5F72E6BD" w14:textId="5E6427DE" w:rsidR="000635EF" w:rsidRPr="00CE0825" w:rsidRDefault="000635EF" w:rsidP="003C1CAF">
            <w:pPr>
              <w:widowControl/>
              <w:tabs>
                <w:tab w:val="right" w:pos="9354"/>
              </w:tabs>
              <w:spacing w:after="120" w:line="280" w:lineRule="exact"/>
              <w:ind w:left="2768"/>
              <w:rPr>
                <w:rFonts w:cs="Arial"/>
                <w:b/>
                <w:szCs w:val="22"/>
              </w:rPr>
            </w:pPr>
            <w:r w:rsidRPr="00CE0825">
              <w:rPr>
                <w:rFonts w:cs="Arial"/>
                <w:b/>
                <w:szCs w:val="22"/>
              </w:rPr>
              <w:fldChar w:fldCharType="begin">
                <w:ffData>
                  <w:name w:val=""/>
                  <w:enabled/>
                  <w:calcOnExit w:val="0"/>
                  <w:textInput>
                    <w:maxLength w:val="60"/>
                  </w:textInput>
                </w:ffData>
              </w:fldChar>
            </w:r>
            <w:r w:rsidRPr="00CE0825">
              <w:rPr>
                <w:rFonts w:cs="Arial"/>
                <w:b/>
                <w:szCs w:val="22"/>
              </w:rPr>
              <w:instrText xml:space="preserve"> FORMTEXT </w:instrText>
            </w:r>
            <w:r w:rsidRPr="00CE0825">
              <w:rPr>
                <w:rFonts w:cs="Arial"/>
                <w:b/>
                <w:szCs w:val="22"/>
              </w:rPr>
            </w:r>
            <w:r w:rsidRPr="00CE0825">
              <w:rPr>
                <w:rFonts w:cs="Arial"/>
                <w:b/>
                <w:szCs w:val="22"/>
              </w:rPr>
              <w:fldChar w:fldCharType="separate"/>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Pr="00CE0825">
              <w:rPr>
                <w:rFonts w:cs="Arial"/>
                <w:b/>
                <w:szCs w:val="22"/>
              </w:rPr>
              <w:fldChar w:fldCharType="end"/>
            </w:r>
            <w:r w:rsidR="009D7FAF" w:rsidRPr="00CE0825">
              <w:rPr>
                <w:rFonts w:cs="Arial"/>
                <w:b/>
                <w:szCs w:val="22"/>
              </w:rPr>
              <w:t xml:space="preserve"> </w:t>
            </w:r>
            <w:r w:rsidR="009D7FAF" w:rsidRPr="00CE0825">
              <w:rPr>
                <w:rFonts w:cs="Arial"/>
                <w:bCs/>
                <w:szCs w:val="22"/>
              </w:rPr>
              <w:t>(adresse et éventuelle</w:t>
            </w:r>
            <w:r w:rsidR="00646096" w:rsidRPr="00CE0825">
              <w:rPr>
                <w:rFonts w:cs="Arial"/>
                <w:bCs/>
                <w:szCs w:val="22"/>
              </w:rPr>
              <w:t>ment</w:t>
            </w:r>
            <w:r w:rsidR="009D7FAF" w:rsidRPr="00CE0825">
              <w:rPr>
                <w:rFonts w:cs="Arial"/>
                <w:bCs/>
                <w:szCs w:val="22"/>
              </w:rPr>
              <w:t xml:space="preserve"> cas postale, </w:t>
            </w:r>
          </w:p>
          <w:p w14:paraId="560AC164" w14:textId="7DB024D1" w:rsidR="000635EF" w:rsidRPr="00CE0825" w:rsidRDefault="000635EF" w:rsidP="003C1CAF">
            <w:pPr>
              <w:widowControl/>
              <w:tabs>
                <w:tab w:val="right" w:pos="9354"/>
              </w:tabs>
              <w:spacing w:after="120" w:line="280" w:lineRule="exact"/>
              <w:ind w:left="2768"/>
              <w:rPr>
                <w:rFonts w:cs="Arial"/>
                <w:b/>
                <w:color w:val="0000FF"/>
              </w:rPr>
            </w:pPr>
            <w:r w:rsidRPr="00CE0825">
              <w:rPr>
                <w:rFonts w:cs="Arial"/>
                <w:b/>
                <w:szCs w:val="22"/>
              </w:rPr>
              <w:fldChar w:fldCharType="begin">
                <w:ffData>
                  <w:name w:val=""/>
                  <w:enabled/>
                  <w:calcOnExit w:val="0"/>
                  <w:textInput>
                    <w:maxLength w:val="50"/>
                  </w:textInput>
                </w:ffData>
              </w:fldChar>
            </w:r>
            <w:r w:rsidRPr="00CE0825">
              <w:rPr>
                <w:rFonts w:cs="Arial"/>
                <w:b/>
                <w:szCs w:val="22"/>
              </w:rPr>
              <w:instrText xml:space="preserve"> FORMTEXT </w:instrText>
            </w:r>
            <w:r w:rsidRPr="00CE0825">
              <w:rPr>
                <w:rFonts w:cs="Arial"/>
                <w:b/>
                <w:szCs w:val="22"/>
              </w:rPr>
            </w:r>
            <w:r w:rsidRPr="00CE0825">
              <w:rPr>
                <w:rFonts w:cs="Arial"/>
                <w:b/>
                <w:szCs w:val="22"/>
              </w:rPr>
              <w:fldChar w:fldCharType="separate"/>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00FC27AC" w:rsidRPr="00CE0825">
              <w:rPr>
                <w:rFonts w:cs="Arial"/>
                <w:b/>
                <w:noProof/>
                <w:szCs w:val="22"/>
              </w:rPr>
              <w:t> </w:t>
            </w:r>
            <w:r w:rsidRPr="00CE0825">
              <w:rPr>
                <w:rFonts w:cs="Arial"/>
                <w:b/>
                <w:szCs w:val="22"/>
              </w:rPr>
              <w:fldChar w:fldCharType="end"/>
            </w:r>
            <w:r w:rsidR="009D7FAF" w:rsidRPr="00CE0825">
              <w:rPr>
                <w:rFonts w:cs="Arial"/>
                <w:b/>
                <w:szCs w:val="22"/>
              </w:rPr>
              <w:t xml:space="preserve"> </w:t>
            </w:r>
            <w:r w:rsidR="009D7FAF" w:rsidRPr="00CE0825">
              <w:rPr>
                <w:rFonts w:cs="Arial"/>
                <w:bCs/>
                <w:szCs w:val="22"/>
              </w:rPr>
              <w:t>(éventuelle adresse électronique</w:t>
            </w:r>
            <w:r w:rsidR="00646096" w:rsidRPr="00CE0825">
              <w:rPr>
                <w:rFonts w:cs="Arial"/>
                <w:bCs/>
                <w:szCs w:val="22"/>
              </w:rPr>
              <w:t>)</w:t>
            </w:r>
          </w:p>
        </w:tc>
      </w:tr>
    </w:tbl>
    <w:p w14:paraId="53BA54F0" w14:textId="77777777" w:rsidR="00BB2B64" w:rsidRPr="00CE0825" w:rsidRDefault="00BB2B64" w:rsidP="00C73C4A">
      <w:pPr>
        <w:pStyle w:val="Normal-retait0"/>
        <w:tabs>
          <w:tab w:val="right" w:pos="9354"/>
        </w:tabs>
        <w:spacing w:after="0" w:line="280" w:lineRule="exact"/>
        <w:ind w:left="851"/>
        <w:rPr>
          <w:rFonts w:cs="Arial"/>
        </w:rPr>
      </w:pPr>
    </w:p>
    <w:p w14:paraId="16BF8951" w14:textId="0E4FCCE2" w:rsidR="000635EF" w:rsidRPr="0017540C" w:rsidRDefault="000635EF" w:rsidP="003C1CAF">
      <w:pPr>
        <w:pStyle w:val="Normal-retait0"/>
        <w:tabs>
          <w:tab w:val="right" w:pos="9354"/>
        </w:tabs>
        <w:spacing w:after="0" w:line="280" w:lineRule="exact"/>
        <w:ind w:left="709"/>
        <w:rPr>
          <w:rFonts w:cs="Arial"/>
        </w:rPr>
      </w:pPr>
      <w:r w:rsidRPr="00CE0825">
        <w:rPr>
          <w:rFonts w:cs="Arial"/>
        </w:rPr>
        <w:t xml:space="preserve">Il appartient au soumissionnaire de tout mettre en œuvre pour respecter cette échéance. Les offres </w:t>
      </w:r>
      <w:r w:rsidR="00CA77BD" w:rsidRPr="00CE0825">
        <w:rPr>
          <w:rFonts w:cs="Arial"/>
        </w:rPr>
        <w:t>remises</w:t>
      </w:r>
      <w:r w:rsidR="00646096" w:rsidRPr="00CE0825">
        <w:rPr>
          <w:rFonts w:cs="Arial"/>
        </w:rPr>
        <w:t xml:space="preserve"> </w:t>
      </w:r>
      <w:r w:rsidRPr="00CE0825">
        <w:rPr>
          <w:rFonts w:cs="Arial"/>
        </w:rPr>
        <w:t>hors délai seront exclues de la procédure</w:t>
      </w:r>
      <w:r w:rsidR="008E713C" w:rsidRPr="00CE0825">
        <w:rPr>
          <w:rFonts w:cs="Arial"/>
        </w:rPr>
        <w:t>.</w:t>
      </w:r>
    </w:p>
    <w:p w14:paraId="000F55E5" w14:textId="470A76B5" w:rsidR="005F6E7C" w:rsidRPr="001B65FC" w:rsidRDefault="000635EF" w:rsidP="00673D0A">
      <w:pPr>
        <w:pStyle w:val="Titre2"/>
      </w:pPr>
      <w:bookmarkStart w:id="910" w:name="_Ref176960519"/>
      <w:bookmarkStart w:id="911" w:name="_Toc193811863"/>
      <w:bookmarkStart w:id="912" w:name="_Toc194328340"/>
      <w:bookmarkStart w:id="913" w:name="_Toc194328714"/>
      <w:bookmarkStart w:id="914" w:name="_Toc194330511"/>
      <w:bookmarkStart w:id="915" w:name="_Toc216209306"/>
      <w:r w:rsidRPr="009C337D">
        <w:t>Présentation de l’offr</w:t>
      </w:r>
      <w:bookmarkEnd w:id="910"/>
      <w:r w:rsidR="005F6E7C">
        <w:t>e</w:t>
      </w:r>
      <w:bookmarkStart w:id="916" w:name="_Hlk179277755"/>
      <w:bookmarkEnd w:id="911"/>
      <w:bookmarkEnd w:id="912"/>
      <w:bookmarkEnd w:id="913"/>
      <w:bookmarkEnd w:id="914"/>
      <w:bookmarkEnd w:id="915"/>
    </w:p>
    <w:p w14:paraId="0F00ECDB" w14:textId="0EF10D22" w:rsidR="00E91711" w:rsidRPr="00CE0825" w:rsidRDefault="00FB384A" w:rsidP="00673D0A">
      <w:pPr>
        <w:pStyle w:val="Titre3"/>
      </w:pPr>
      <w:bookmarkStart w:id="917" w:name="_Ref179183144"/>
      <w:bookmarkStart w:id="918" w:name="_Toc193811864"/>
      <w:bookmarkStart w:id="919" w:name="_Toc194328341"/>
      <w:bookmarkStart w:id="920" w:name="_Toc194328715"/>
      <w:bookmarkStart w:id="921" w:name="_Toc194330512"/>
      <w:bookmarkStart w:id="922" w:name="_Toc216209307"/>
      <w:bookmarkEnd w:id="916"/>
      <w:r w:rsidRPr="00CE0825">
        <w:t xml:space="preserve">Exigences de forme et </w:t>
      </w:r>
      <w:r w:rsidR="002A6C96" w:rsidRPr="00CE0825">
        <w:t xml:space="preserve">de </w:t>
      </w:r>
      <w:r w:rsidRPr="00CE0825">
        <w:t>contenu</w:t>
      </w:r>
      <w:bookmarkEnd w:id="917"/>
      <w:bookmarkEnd w:id="918"/>
      <w:bookmarkEnd w:id="919"/>
      <w:bookmarkEnd w:id="920"/>
      <w:bookmarkEnd w:id="921"/>
      <w:bookmarkEnd w:id="922"/>
    </w:p>
    <w:p w14:paraId="24C67598" w14:textId="044BF79B" w:rsidR="004B10C4" w:rsidRPr="00CE0825" w:rsidRDefault="000635EF" w:rsidP="004B10C4">
      <w:pPr>
        <w:pStyle w:val="Normal-retait0"/>
        <w:tabs>
          <w:tab w:val="right" w:pos="9354"/>
        </w:tabs>
        <w:spacing w:after="0" w:line="280" w:lineRule="exact"/>
        <w:ind w:left="851"/>
        <w:rPr>
          <w:rFonts w:cs="Arial"/>
          <w:b/>
          <w:bCs/>
        </w:rPr>
      </w:pPr>
      <w:r w:rsidRPr="00CE0825">
        <w:rPr>
          <w:rFonts w:cs="Arial"/>
        </w:rPr>
        <w:t>Le soumissionnaire doit</w:t>
      </w:r>
      <w:r w:rsidR="003278C5" w:rsidRPr="00CE0825">
        <w:rPr>
          <w:rFonts w:cs="Arial"/>
        </w:rPr>
        <w:t> </w:t>
      </w:r>
      <w:r w:rsidRPr="00CE0825">
        <w:rPr>
          <w:rFonts w:cs="Arial"/>
        </w:rPr>
        <w:t>déposer son offre</w:t>
      </w:r>
      <w:r w:rsidR="004B10C4" w:rsidRPr="00CE0825">
        <w:rPr>
          <w:rFonts w:cs="Arial"/>
          <w:b/>
          <w:bCs/>
        </w:rPr>
        <w:t xml:space="preserve"> [Ne cocher qu’une seule case] :</w:t>
      </w:r>
    </w:p>
    <w:p w14:paraId="37966DD2" w14:textId="77777777" w:rsidR="004B10C4" w:rsidRPr="00CE0825" w:rsidRDefault="004B10C4" w:rsidP="003278C5">
      <w:pPr>
        <w:pStyle w:val="Normal-retait0"/>
        <w:tabs>
          <w:tab w:val="right" w:pos="9354"/>
        </w:tabs>
        <w:spacing w:after="0" w:line="280" w:lineRule="exact"/>
        <w:ind w:left="851"/>
        <w:rPr>
          <w:rFonts w:cs="Arial"/>
        </w:rPr>
      </w:pPr>
    </w:p>
    <w:p w14:paraId="557EC1D5" w14:textId="0D63E277" w:rsidR="00EE57FE" w:rsidRPr="00CE0825" w:rsidRDefault="00EE57FE" w:rsidP="00EE57FE">
      <w:pPr>
        <w:pStyle w:val="Normal-retait0"/>
        <w:tabs>
          <w:tab w:val="right" w:pos="9354"/>
        </w:tabs>
        <w:spacing w:after="0" w:line="280" w:lineRule="exact"/>
        <w:ind w:left="851"/>
        <w:rPr>
          <w:rFonts w:eastAsiaTheme="minorHAnsi" w:cs="Arial"/>
          <w:szCs w:val="22"/>
          <w:lang w:eastAsia="en-US"/>
        </w:rPr>
      </w:pPr>
      <w:r w:rsidRPr="00CE0825">
        <w:rPr>
          <w:rFonts w:eastAsiaTheme="minorHAnsi" w:cs="Arial"/>
          <w:b/>
          <w:bCs/>
          <w:szCs w:val="22"/>
          <w:lang w:eastAsia="en-US"/>
        </w:rPr>
        <w:fldChar w:fldCharType="begin">
          <w:ffData>
            <w:name w:val=""/>
            <w:enabled/>
            <w:calcOnExit w:val="0"/>
            <w:checkBox>
              <w:sizeAuto/>
              <w:default w:val="0"/>
            </w:checkBox>
          </w:ffData>
        </w:fldChar>
      </w:r>
      <w:r w:rsidRPr="00CE0825">
        <w:rPr>
          <w:rFonts w:eastAsiaTheme="minorHAnsi" w:cs="Arial"/>
          <w:b/>
          <w:bCs/>
          <w:szCs w:val="22"/>
          <w:lang w:eastAsia="en-US"/>
        </w:rPr>
        <w:instrText xml:space="preserve"> FORMCHECKBOX </w:instrText>
      </w:r>
      <w:r w:rsidRPr="00CE0825">
        <w:rPr>
          <w:rFonts w:eastAsiaTheme="minorHAnsi" w:cs="Arial"/>
          <w:b/>
          <w:bCs/>
          <w:szCs w:val="22"/>
          <w:lang w:eastAsia="en-US"/>
        </w:rPr>
      </w:r>
      <w:r w:rsidRPr="00CE0825">
        <w:rPr>
          <w:rFonts w:eastAsiaTheme="minorHAnsi" w:cs="Arial"/>
          <w:b/>
          <w:bCs/>
          <w:szCs w:val="22"/>
          <w:lang w:eastAsia="en-US"/>
        </w:rPr>
        <w:fldChar w:fldCharType="separate"/>
      </w:r>
      <w:r w:rsidRPr="00CE0825">
        <w:rPr>
          <w:rFonts w:eastAsiaTheme="minorHAnsi" w:cs="Arial"/>
          <w:b/>
          <w:bCs/>
          <w:szCs w:val="22"/>
          <w:lang w:eastAsia="en-US"/>
        </w:rPr>
        <w:fldChar w:fldCharType="end"/>
      </w:r>
      <w:r w:rsidRPr="00CE0825">
        <w:rPr>
          <w:rFonts w:eastAsiaTheme="minorHAnsi" w:cs="Arial"/>
          <w:b/>
          <w:bCs/>
          <w:szCs w:val="22"/>
          <w:lang w:eastAsia="en-US"/>
        </w:rPr>
        <w:t xml:space="preserve"> </w:t>
      </w:r>
      <w:r w:rsidRPr="00CE0825">
        <w:rPr>
          <w:rFonts w:eastAsiaTheme="minorHAnsi" w:cs="Arial"/>
          <w:szCs w:val="22"/>
          <w:lang w:eastAsia="en-US"/>
        </w:rPr>
        <w:t>au format papier</w:t>
      </w:r>
    </w:p>
    <w:p w14:paraId="2AE8E19B" w14:textId="77777777" w:rsidR="009A56F6" w:rsidRPr="00CE0825" w:rsidRDefault="009A56F6" w:rsidP="00EE57FE">
      <w:pPr>
        <w:pStyle w:val="Normal-retait0"/>
        <w:tabs>
          <w:tab w:val="right" w:pos="9354"/>
        </w:tabs>
        <w:spacing w:after="0" w:line="280" w:lineRule="exact"/>
        <w:ind w:left="851"/>
        <w:rPr>
          <w:rFonts w:eastAsiaTheme="minorHAnsi" w:cs="Arial"/>
          <w:szCs w:val="22"/>
          <w:lang w:eastAsia="en-US"/>
        </w:rPr>
      </w:pPr>
    </w:p>
    <w:p w14:paraId="546846B4" w14:textId="0A89524E" w:rsidR="00EE57FE" w:rsidRPr="00CE0825" w:rsidRDefault="00EE57FE" w:rsidP="00EE57FE">
      <w:pPr>
        <w:pStyle w:val="Normal-retait0"/>
        <w:tabs>
          <w:tab w:val="right" w:pos="9354"/>
        </w:tabs>
        <w:spacing w:after="0" w:line="280" w:lineRule="exact"/>
        <w:ind w:left="851"/>
        <w:rPr>
          <w:rFonts w:eastAsiaTheme="minorHAnsi" w:cs="Arial"/>
          <w:szCs w:val="22"/>
          <w:lang w:eastAsia="en-US"/>
        </w:rPr>
      </w:pPr>
      <w:r w:rsidRPr="00CE0825">
        <w:rPr>
          <w:rFonts w:eastAsiaTheme="minorHAnsi" w:cs="Arial"/>
          <w:b/>
          <w:bCs/>
          <w:szCs w:val="22"/>
          <w:lang w:eastAsia="en-US"/>
        </w:rPr>
        <w:fldChar w:fldCharType="begin">
          <w:ffData>
            <w:name w:val="CaseACocher8"/>
            <w:enabled/>
            <w:calcOnExit w:val="0"/>
            <w:checkBox>
              <w:sizeAuto/>
              <w:default w:val="0"/>
            </w:checkBox>
          </w:ffData>
        </w:fldChar>
      </w:r>
      <w:r w:rsidRPr="00CE0825">
        <w:rPr>
          <w:rFonts w:eastAsiaTheme="minorHAnsi" w:cs="Arial"/>
          <w:b/>
          <w:bCs/>
          <w:szCs w:val="22"/>
          <w:lang w:eastAsia="en-US"/>
        </w:rPr>
        <w:instrText xml:space="preserve"> FORMCHECKBOX </w:instrText>
      </w:r>
      <w:r w:rsidRPr="00CE0825">
        <w:rPr>
          <w:rFonts w:eastAsiaTheme="minorHAnsi" w:cs="Arial"/>
          <w:b/>
          <w:bCs/>
          <w:szCs w:val="22"/>
          <w:lang w:eastAsia="en-US"/>
        </w:rPr>
      </w:r>
      <w:r w:rsidRPr="00CE0825">
        <w:rPr>
          <w:rFonts w:eastAsiaTheme="minorHAnsi" w:cs="Arial"/>
          <w:b/>
          <w:bCs/>
          <w:szCs w:val="22"/>
          <w:lang w:eastAsia="en-US"/>
        </w:rPr>
        <w:fldChar w:fldCharType="separate"/>
      </w:r>
      <w:r w:rsidRPr="00CE0825">
        <w:rPr>
          <w:rFonts w:eastAsiaTheme="minorHAnsi" w:cs="Arial"/>
          <w:b/>
          <w:bCs/>
          <w:szCs w:val="22"/>
          <w:lang w:eastAsia="en-US"/>
        </w:rPr>
        <w:fldChar w:fldCharType="end"/>
      </w:r>
      <w:r w:rsidRPr="00CE0825">
        <w:rPr>
          <w:rFonts w:eastAsiaTheme="minorHAnsi" w:cs="Arial"/>
          <w:b/>
          <w:bCs/>
          <w:szCs w:val="22"/>
          <w:lang w:eastAsia="en-US"/>
        </w:rPr>
        <w:t xml:space="preserve"> </w:t>
      </w:r>
      <w:r w:rsidRPr="00CE0825">
        <w:rPr>
          <w:rFonts w:eastAsiaTheme="minorHAnsi" w:cs="Arial"/>
          <w:szCs w:val="22"/>
          <w:lang w:eastAsia="en-US"/>
        </w:rPr>
        <w:t xml:space="preserve">au format papier </w:t>
      </w:r>
      <w:r w:rsidRPr="00CE0825">
        <w:rPr>
          <w:rFonts w:eastAsiaTheme="minorHAnsi" w:cs="Arial"/>
          <w:b/>
          <w:bCs/>
          <w:szCs w:val="22"/>
          <w:u w:val="single"/>
          <w:lang w:eastAsia="en-US"/>
        </w:rPr>
        <w:t>ou</w:t>
      </w:r>
      <w:r w:rsidRPr="00CE0825">
        <w:rPr>
          <w:rFonts w:eastAsiaTheme="minorHAnsi" w:cs="Arial"/>
          <w:szCs w:val="22"/>
          <w:lang w:eastAsia="en-US"/>
        </w:rPr>
        <w:t xml:space="preserve"> </w:t>
      </w:r>
      <w:r w:rsidR="00DE715C" w:rsidRPr="00CE0825">
        <w:rPr>
          <w:rFonts w:eastAsiaTheme="minorHAnsi" w:cs="Arial"/>
          <w:szCs w:val="22"/>
          <w:lang w:eastAsia="en-US"/>
        </w:rPr>
        <w:t>au format électronique</w:t>
      </w:r>
      <w:r w:rsidR="00F34130" w:rsidRPr="00CE0825">
        <w:rPr>
          <w:rFonts w:eastAsiaTheme="minorHAnsi" w:cs="Arial"/>
          <w:szCs w:val="22"/>
          <w:lang w:eastAsia="en-US"/>
        </w:rPr>
        <w:t xml:space="preserve"> </w:t>
      </w:r>
      <w:r w:rsidRPr="00CE0825">
        <w:rPr>
          <w:rFonts w:eastAsiaTheme="minorHAnsi" w:cs="Arial"/>
          <w:szCs w:val="22"/>
          <w:lang w:eastAsia="en-US"/>
        </w:rPr>
        <w:t>via la plateforme Simap.ch</w:t>
      </w:r>
    </w:p>
    <w:p w14:paraId="3A2090CA" w14:textId="5BCD7A0D" w:rsidR="00553D8B" w:rsidRPr="00CE0825" w:rsidRDefault="00BF68C9" w:rsidP="00EE57FE">
      <w:pPr>
        <w:pStyle w:val="Normal-retait0"/>
        <w:tabs>
          <w:tab w:val="right" w:pos="9354"/>
        </w:tabs>
        <w:spacing w:after="0" w:line="280" w:lineRule="exact"/>
        <w:ind w:left="851"/>
        <w:rPr>
          <w:rFonts w:eastAsiaTheme="minorHAnsi" w:cs="Arial"/>
          <w:vanish/>
          <w:color w:val="FF0000"/>
          <w:sz w:val="20"/>
          <w:highlight w:val="yellow"/>
          <w:lang w:eastAsia="en-US"/>
        </w:rPr>
      </w:pPr>
      <w:bookmarkStart w:id="923" w:name="_Hlk210310080"/>
      <w:r w:rsidRPr="00CE0825">
        <w:rPr>
          <w:rFonts w:eastAsiaTheme="minorHAnsi" w:cs="Arial"/>
          <w:vanish/>
          <w:color w:val="FF0000"/>
          <w:sz w:val="20"/>
          <w:highlight w:val="yellow"/>
          <w:lang w:eastAsia="en-US"/>
        </w:rPr>
        <w:t>(</w:t>
      </w:r>
      <w:r w:rsidRPr="00CE0825">
        <w:rPr>
          <w:rFonts w:eastAsiaTheme="minorHAnsi" w:cs="Arial"/>
          <w:b/>
          <w:bCs/>
          <w:vanish/>
          <w:color w:val="FF0000"/>
          <w:sz w:val="20"/>
          <w:highlight w:val="yellow"/>
          <w:lang w:eastAsia="en-US"/>
        </w:rPr>
        <w:t>R</w:t>
      </w:r>
      <w:r w:rsidR="00553D8B" w:rsidRPr="00CE0825">
        <w:rPr>
          <w:rFonts w:eastAsiaTheme="minorHAnsi" w:cs="Arial"/>
          <w:b/>
          <w:bCs/>
          <w:vanish/>
          <w:color w:val="FF0000"/>
          <w:sz w:val="20"/>
          <w:highlight w:val="yellow"/>
          <w:lang w:eastAsia="en-US"/>
        </w:rPr>
        <w:t xml:space="preserve">emarque </w:t>
      </w:r>
      <w:r w:rsidRPr="00CE0825">
        <w:rPr>
          <w:rFonts w:eastAsiaTheme="minorHAnsi" w:cs="Arial"/>
          <w:b/>
          <w:bCs/>
          <w:vanish/>
          <w:color w:val="FF0000"/>
          <w:sz w:val="20"/>
          <w:highlight w:val="yellow"/>
          <w:lang w:eastAsia="en-US"/>
        </w:rPr>
        <w:t>à l’attention de l’</w:t>
      </w:r>
      <w:r w:rsidR="00553D8B" w:rsidRPr="00CE0825">
        <w:rPr>
          <w:rFonts w:eastAsiaTheme="minorHAnsi" w:cs="Arial"/>
          <w:b/>
          <w:bCs/>
          <w:vanish/>
          <w:color w:val="FF0000"/>
          <w:sz w:val="20"/>
          <w:highlight w:val="yellow"/>
          <w:lang w:eastAsia="en-US"/>
        </w:rPr>
        <w:t>adjudicateur </w:t>
      </w:r>
      <w:bookmarkEnd w:id="923"/>
      <w:r w:rsidR="00553D8B" w:rsidRPr="00CE0825">
        <w:rPr>
          <w:rFonts w:eastAsiaTheme="minorHAnsi" w:cs="Arial"/>
          <w:b/>
          <w:bCs/>
          <w:vanish/>
          <w:color w:val="FF0000"/>
          <w:sz w:val="20"/>
          <w:highlight w:val="yellow"/>
          <w:lang w:eastAsia="en-US"/>
        </w:rPr>
        <w:t>:</w:t>
      </w:r>
      <w:r w:rsidR="00553D8B" w:rsidRPr="00CE0825">
        <w:rPr>
          <w:rFonts w:eastAsiaTheme="minorHAnsi" w:cs="Arial"/>
          <w:vanish/>
          <w:color w:val="FF0000"/>
          <w:sz w:val="20"/>
          <w:highlight w:val="yellow"/>
          <w:lang w:eastAsia="en-US"/>
        </w:rPr>
        <w:t xml:space="preserve"> </w:t>
      </w:r>
      <w:r w:rsidRPr="00CE0825">
        <w:rPr>
          <w:rFonts w:eastAsiaTheme="minorHAnsi" w:cs="Arial"/>
          <w:vanish/>
          <w:color w:val="FF0000"/>
          <w:sz w:val="20"/>
          <w:highlight w:val="yellow"/>
          <w:lang w:eastAsia="en-US"/>
        </w:rPr>
        <w:t>lorsque cette deuxième case est cochée, l’adjudicateur doit également veiller à cocher les deux cases correspondantes du ch</w:t>
      </w:r>
      <w:r w:rsidR="00DD31CE">
        <w:rPr>
          <w:rFonts w:eastAsiaTheme="minorHAnsi" w:cs="Arial"/>
          <w:vanish/>
          <w:color w:val="FF0000"/>
          <w:sz w:val="20"/>
          <w:highlight w:val="yellow"/>
          <w:lang w:eastAsia="en-US"/>
        </w:rPr>
        <w:t>.</w:t>
      </w:r>
      <w:r w:rsidRPr="00CE0825">
        <w:rPr>
          <w:rFonts w:eastAsiaTheme="minorHAnsi" w:cs="Arial"/>
          <w:vanish/>
          <w:color w:val="FF0000"/>
          <w:sz w:val="20"/>
          <w:highlight w:val="yellow"/>
          <w:lang w:eastAsia="en-US"/>
        </w:rPr>
        <w:t xml:space="preserve"> 8.1) </w:t>
      </w:r>
    </w:p>
    <w:p w14:paraId="4C473C94" w14:textId="77777777" w:rsidR="009A56F6" w:rsidRPr="002D7C4F" w:rsidRDefault="009A56F6" w:rsidP="00EE57FE">
      <w:pPr>
        <w:pStyle w:val="Normal-retait0"/>
        <w:tabs>
          <w:tab w:val="right" w:pos="9354"/>
        </w:tabs>
        <w:spacing w:after="0" w:line="280" w:lineRule="exact"/>
        <w:ind w:left="851"/>
        <w:rPr>
          <w:rFonts w:eastAsiaTheme="minorHAnsi" w:cs="Arial"/>
          <w:sz w:val="20"/>
          <w:highlight w:val="green"/>
          <w:lang w:eastAsia="en-US"/>
        </w:rPr>
      </w:pPr>
    </w:p>
    <w:p w14:paraId="7CBE0245" w14:textId="1221F8D4" w:rsidR="00EE57FE" w:rsidRDefault="00EE57FE" w:rsidP="00EE57FE">
      <w:pPr>
        <w:pStyle w:val="Normal-retait0"/>
        <w:tabs>
          <w:tab w:val="right" w:pos="9354"/>
        </w:tabs>
        <w:spacing w:after="0" w:line="280" w:lineRule="exact"/>
        <w:ind w:left="851"/>
        <w:rPr>
          <w:rFonts w:eastAsiaTheme="minorHAnsi" w:cs="Arial"/>
          <w:szCs w:val="22"/>
          <w:lang w:eastAsia="en-US"/>
        </w:rPr>
      </w:pPr>
      <w:r w:rsidRPr="00CE0825">
        <w:rPr>
          <w:rFonts w:eastAsiaTheme="minorHAnsi" w:cs="Arial"/>
          <w:b/>
          <w:bCs/>
          <w:szCs w:val="22"/>
          <w:lang w:eastAsia="en-US"/>
        </w:rPr>
        <w:lastRenderedPageBreak/>
        <w:fldChar w:fldCharType="begin">
          <w:ffData>
            <w:name w:val="CaseACocher8"/>
            <w:enabled/>
            <w:calcOnExit w:val="0"/>
            <w:checkBox>
              <w:sizeAuto/>
              <w:default w:val="0"/>
            </w:checkBox>
          </w:ffData>
        </w:fldChar>
      </w:r>
      <w:r w:rsidRPr="00CE0825">
        <w:rPr>
          <w:rFonts w:eastAsiaTheme="minorHAnsi" w:cs="Arial"/>
          <w:b/>
          <w:bCs/>
          <w:szCs w:val="22"/>
          <w:lang w:eastAsia="en-US"/>
        </w:rPr>
        <w:instrText xml:space="preserve"> FORMCHECKBOX </w:instrText>
      </w:r>
      <w:r w:rsidRPr="00CE0825">
        <w:rPr>
          <w:rFonts w:eastAsiaTheme="minorHAnsi" w:cs="Arial"/>
          <w:b/>
          <w:bCs/>
          <w:szCs w:val="22"/>
          <w:lang w:eastAsia="en-US"/>
        </w:rPr>
      </w:r>
      <w:r w:rsidRPr="00CE0825">
        <w:rPr>
          <w:rFonts w:eastAsiaTheme="minorHAnsi" w:cs="Arial"/>
          <w:b/>
          <w:bCs/>
          <w:szCs w:val="22"/>
          <w:lang w:eastAsia="en-US"/>
        </w:rPr>
        <w:fldChar w:fldCharType="separate"/>
      </w:r>
      <w:r w:rsidRPr="00CE0825">
        <w:rPr>
          <w:rFonts w:eastAsiaTheme="minorHAnsi" w:cs="Arial"/>
          <w:b/>
          <w:bCs/>
          <w:szCs w:val="22"/>
          <w:lang w:eastAsia="en-US"/>
        </w:rPr>
        <w:fldChar w:fldCharType="end"/>
      </w:r>
      <w:r w:rsidRPr="00CE0825">
        <w:rPr>
          <w:rFonts w:eastAsiaTheme="minorHAnsi" w:cs="Arial"/>
          <w:b/>
          <w:bCs/>
          <w:szCs w:val="22"/>
          <w:lang w:eastAsia="en-US"/>
        </w:rPr>
        <w:t xml:space="preserve"> </w:t>
      </w:r>
      <w:r w:rsidR="00DE715C" w:rsidRPr="00CE0825">
        <w:rPr>
          <w:rFonts w:eastAsiaTheme="minorHAnsi" w:cs="Arial"/>
          <w:szCs w:val="22"/>
          <w:lang w:eastAsia="en-US"/>
        </w:rPr>
        <w:t>au format électronique</w:t>
      </w:r>
      <w:r w:rsidRPr="00CE0825">
        <w:rPr>
          <w:rFonts w:eastAsiaTheme="minorHAnsi" w:cs="Arial"/>
          <w:szCs w:val="22"/>
          <w:lang w:eastAsia="en-US"/>
        </w:rPr>
        <w:t xml:space="preserve"> via la plateforme Simap.ch</w:t>
      </w:r>
    </w:p>
    <w:p w14:paraId="23415D15" w14:textId="66E57B4D" w:rsidR="003C165D" w:rsidRDefault="00BF68C9" w:rsidP="00EE57FE">
      <w:pPr>
        <w:pStyle w:val="Normal-retait0"/>
        <w:tabs>
          <w:tab w:val="right" w:pos="9354"/>
        </w:tabs>
        <w:spacing w:after="0" w:line="280" w:lineRule="exact"/>
        <w:ind w:left="851"/>
        <w:rPr>
          <w:rFonts w:eastAsiaTheme="minorHAnsi" w:cs="Arial"/>
          <w:szCs w:val="22"/>
          <w:lang w:eastAsia="en-US"/>
        </w:rPr>
      </w:pPr>
      <w:r w:rsidRPr="00CE0825">
        <w:rPr>
          <w:rFonts w:eastAsiaTheme="minorHAnsi" w:cs="Arial"/>
          <w:vanish/>
          <w:color w:val="FF0000"/>
          <w:sz w:val="20"/>
          <w:highlight w:val="yellow"/>
          <w:lang w:eastAsia="en-US"/>
        </w:rPr>
        <w:t>(</w:t>
      </w:r>
      <w:r w:rsidRPr="00CE0825">
        <w:rPr>
          <w:rFonts w:eastAsiaTheme="minorHAnsi" w:cs="Arial"/>
          <w:b/>
          <w:bCs/>
          <w:vanish/>
          <w:color w:val="FF0000"/>
          <w:sz w:val="20"/>
          <w:highlight w:val="yellow"/>
          <w:lang w:eastAsia="en-US"/>
        </w:rPr>
        <w:t>Remarque à l’attention de l’adjudicateur :</w:t>
      </w:r>
      <w:r w:rsidRPr="00CE0825">
        <w:rPr>
          <w:rFonts w:eastAsiaTheme="minorHAnsi" w:cs="Arial"/>
          <w:vanish/>
          <w:color w:val="FF0000"/>
          <w:sz w:val="20"/>
          <w:highlight w:val="yellow"/>
          <w:lang w:eastAsia="en-US"/>
        </w:rPr>
        <w:t xml:space="preserve"> </w:t>
      </w:r>
      <w:r w:rsidR="00E91711" w:rsidRPr="00CE0825">
        <w:rPr>
          <w:rFonts w:eastAsiaTheme="minorHAnsi" w:cs="Arial"/>
          <w:vanish/>
          <w:color w:val="FF0000"/>
          <w:sz w:val="20"/>
          <w:highlight w:val="yellow"/>
          <w:lang w:eastAsia="en-US"/>
        </w:rPr>
        <w:t>imposer</w:t>
      </w:r>
      <w:r w:rsidR="009A56F6" w:rsidRPr="00CE0825">
        <w:rPr>
          <w:rFonts w:eastAsiaTheme="minorHAnsi" w:cs="Arial"/>
          <w:vanish/>
          <w:color w:val="FF0000"/>
          <w:sz w:val="20"/>
          <w:highlight w:val="yellow"/>
          <w:lang w:eastAsia="en-US"/>
        </w:rPr>
        <w:t xml:space="preserve"> ce seul mode de remise des offres est susceptible de restreindre la concurrence </w:t>
      </w:r>
      <w:r w:rsidRPr="00CE0825">
        <w:rPr>
          <w:rFonts w:eastAsiaTheme="minorHAnsi" w:cs="Arial"/>
          <w:vanish/>
          <w:color w:val="FF0000"/>
          <w:sz w:val="20"/>
          <w:highlight w:val="yellow"/>
          <w:lang w:eastAsia="en-US"/>
        </w:rPr>
        <w:t>en raison des exigences</w:t>
      </w:r>
      <w:r w:rsidR="009A56F6" w:rsidRPr="00CE0825">
        <w:rPr>
          <w:rFonts w:eastAsiaTheme="minorHAnsi" w:cs="Arial"/>
          <w:vanish/>
          <w:color w:val="FF0000"/>
          <w:sz w:val="20"/>
          <w:highlight w:val="yellow"/>
          <w:lang w:eastAsia="en-US"/>
        </w:rPr>
        <w:t xml:space="preserve"> inhérentes à la signature électronique qualifiée).  </w:t>
      </w:r>
    </w:p>
    <w:p w14:paraId="6698AB92" w14:textId="77777777" w:rsidR="00EE57FE" w:rsidRDefault="00EE57FE" w:rsidP="00EE57FE">
      <w:pPr>
        <w:pStyle w:val="Normal-retait0"/>
        <w:tabs>
          <w:tab w:val="right" w:pos="9354"/>
        </w:tabs>
        <w:spacing w:after="0" w:line="280" w:lineRule="exact"/>
        <w:ind w:left="851"/>
        <w:rPr>
          <w:rFonts w:eastAsiaTheme="minorHAnsi" w:cs="Arial"/>
          <w:szCs w:val="22"/>
          <w:lang w:eastAsia="en-US"/>
        </w:rPr>
      </w:pPr>
    </w:p>
    <w:p w14:paraId="20202E5E" w14:textId="5E5B68E0" w:rsidR="00EE57FE" w:rsidRPr="00CE0825" w:rsidRDefault="00EE57FE" w:rsidP="00C73C4A">
      <w:pPr>
        <w:pStyle w:val="Normal-retait0"/>
        <w:tabs>
          <w:tab w:val="right" w:pos="9354"/>
        </w:tabs>
        <w:spacing w:after="0" w:line="280" w:lineRule="exact"/>
        <w:ind w:left="851"/>
        <w:rPr>
          <w:rFonts w:cs="Arial"/>
        </w:rPr>
      </w:pPr>
      <w:r w:rsidRPr="00CE0825">
        <w:rPr>
          <w:rFonts w:cs="Arial"/>
          <w:b/>
          <w:bCs/>
        </w:rPr>
        <w:t>L’offre au format papier</w:t>
      </w:r>
      <w:r w:rsidRPr="00CE0825">
        <w:rPr>
          <w:rFonts w:cs="Arial"/>
        </w:rPr>
        <w:t xml:space="preserve"> doit être complète, datée et signée. Elle doit être déposée en :</w:t>
      </w:r>
    </w:p>
    <w:p w14:paraId="3ADC09B8" w14:textId="77777777" w:rsidR="00EE57FE" w:rsidRPr="00CE0825" w:rsidRDefault="00EE57FE" w:rsidP="00EE57FE">
      <w:pPr>
        <w:pStyle w:val="Normal-retait0"/>
        <w:tabs>
          <w:tab w:val="right" w:pos="9354"/>
        </w:tabs>
        <w:spacing w:after="0" w:line="280" w:lineRule="exact"/>
        <w:ind w:left="0"/>
        <w:rPr>
          <w:rFonts w:cs="Arial"/>
        </w:rPr>
      </w:pPr>
    </w:p>
    <w:p w14:paraId="1C4712CA" w14:textId="4972CB34" w:rsidR="000635EF" w:rsidRPr="00CE0825" w:rsidRDefault="000635EF" w:rsidP="003278C5">
      <w:pPr>
        <w:widowControl/>
        <w:tabs>
          <w:tab w:val="left" w:pos="1418"/>
          <w:tab w:val="left" w:pos="3402"/>
          <w:tab w:val="left" w:pos="3969"/>
          <w:tab w:val="left" w:pos="6804"/>
          <w:tab w:val="left" w:pos="7371"/>
          <w:tab w:val="right" w:pos="9354"/>
        </w:tabs>
        <w:overflowPunct/>
        <w:autoSpaceDE/>
        <w:autoSpaceDN/>
        <w:adjustRightInd/>
        <w:spacing w:after="0" w:line="280" w:lineRule="exact"/>
        <w:ind w:left="851"/>
        <w:jc w:val="left"/>
        <w:textAlignment w:val="auto"/>
        <w:rPr>
          <w:rFonts w:eastAsiaTheme="minorHAnsi" w:cs="Arial"/>
          <w:b/>
          <w:bCs/>
          <w:szCs w:val="22"/>
          <w:lang w:eastAsia="en-US"/>
        </w:rPr>
      </w:pPr>
      <w:r w:rsidRPr="00CE0825">
        <w:rPr>
          <w:rFonts w:eastAsiaTheme="minorHAnsi" w:cs="Arial"/>
          <w:b/>
          <w:bCs/>
          <w:szCs w:val="22"/>
          <w:lang w:eastAsia="en-US"/>
        </w:rPr>
        <w:fldChar w:fldCharType="begin">
          <w:ffData>
            <w:name w:val="CaseACocher8"/>
            <w:enabled/>
            <w:calcOnExit w:val="0"/>
            <w:checkBox>
              <w:sizeAuto/>
              <w:default w:val="0"/>
            </w:checkBox>
          </w:ffData>
        </w:fldChar>
      </w:r>
      <w:bookmarkStart w:id="924" w:name="CaseACocher8"/>
      <w:r w:rsidRPr="00CE0825">
        <w:rPr>
          <w:rFonts w:eastAsiaTheme="minorHAnsi" w:cs="Arial"/>
          <w:b/>
          <w:bCs/>
          <w:szCs w:val="22"/>
          <w:lang w:eastAsia="en-US"/>
        </w:rPr>
        <w:instrText xml:space="preserve"> FORMCHECKBOX </w:instrText>
      </w:r>
      <w:r w:rsidRPr="00CE0825">
        <w:rPr>
          <w:rFonts w:eastAsiaTheme="minorHAnsi" w:cs="Arial"/>
          <w:b/>
          <w:bCs/>
          <w:szCs w:val="22"/>
          <w:lang w:eastAsia="en-US"/>
        </w:rPr>
      </w:r>
      <w:r w:rsidRPr="00CE0825">
        <w:rPr>
          <w:rFonts w:eastAsiaTheme="minorHAnsi" w:cs="Arial"/>
          <w:b/>
          <w:bCs/>
          <w:szCs w:val="22"/>
          <w:lang w:eastAsia="en-US"/>
        </w:rPr>
        <w:fldChar w:fldCharType="separate"/>
      </w:r>
      <w:r w:rsidRPr="00CE0825">
        <w:rPr>
          <w:rFonts w:eastAsiaTheme="minorHAnsi" w:cs="Arial"/>
          <w:b/>
          <w:bCs/>
          <w:szCs w:val="22"/>
          <w:lang w:eastAsia="en-US"/>
        </w:rPr>
        <w:fldChar w:fldCharType="end"/>
      </w:r>
      <w:bookmarkEnd w:id="924"/>
      <w:r w:rsidRPr="00CE0825">
        <w:rPr>
          <w:rFonts w:eastAsiaTheme="minorHAnsi" w:cs="Arial"/>
          <w:b/>
          <w:bCs/>
          <w:szCs w:val="22"/>
          <w:lang w:eastAsia="en-US"/>
        </w:rPr>
        <w:tab/>
        <w:t>1 exemplaire</w:t>
      </w:r>
      <w:r w:rsidRPr="00CE0825">
        <w:rPr>
          <w:rFonts w:eastAsiaTheme="minorHAnsi" w:cs="Arial"/>
          <w:b/>
          <w:bCs/>
          <w:szCs w:val="22"/>
          <w:lang w:eastAsia="en-US"/>
        </w:rPr>
        <w:tab/>
      </w:r>
      <w:r w:rsidRPr="00CE0825">
        <w:rPr>
          <w:rFonts w:eastAsiaTheme="minorHAnsi" w:cs="Arial"/>
          <w:b/>
          <w:bCs/>
          <w:szCs w:val="22"/>
          <w:lang w:eastAsia="en-US"/>
        </w:rPr>
        <w:fldChar w:fldCharType="begin">
          <w:ffData>
            <w:name w:val="CaseACocher9"/>
            <w:enabled/>
            <w:calcOnExit w:val="0"/>
            <w:checkBox>
              <w:sizeAuto/>
              <w:default w:val="0"/>
            </w:checkBox>
          </w:ffData>
        </w:fldChar>
      </w:r>
      <w:bookmarkStart w:id="925" w:name="CaseACocher9"/>
      <w:r w:rsidRPr="00CE0825">
        <w:rPr>
          <w:rFonts w:eastAsiaTheme="minorHAnsi" w:cs="Arial"/>
          <w:b/>
          <w:bCs/>
          <w:szCs w:val="22"/>
          <w:lang w:eastAsia="en-US"/>
        </w:rPr>
        <w:instrText xml:space="preserve"> FORMCHECKBOX </w:instrText>
      </w:r>
      <w:r w:rsidRPr="00CE0825">
        <w:rPr>
          <w:rFonts w:eastAsiaTheme="minorHAnsi" w:cs="Arial"/>
          <w:b/>
          <w:bCs/>
          <w:szCs w:val="22"/>
          <w:lang w:eastAsia="en-US"/>
        </w:rPr>
      </w:r>
      <w:r w:rsidRPr="00CE0825">
        <w:rPr>
          <w:rFonts w:eastAsiaTheme="minorHAnsi" w:cs="Arial"/>
          <w:b/>
          <w:bCs/>
          <w:szCs w:val="22"/>
          <w:lang w:eastAsia="en-US"/>
        </w:rPr>
        <w:fldChar w:fldCharType="separate"/>
      </w:r>
      <w:r w:rsidRPr="00CE0825">
        <w:rPr>
          <w:rFonts w:eastAsiaTheme="minorHAnsi" w:cs="Arial"/>
          <w:b/>
          <w:bCs/>
          <w:szCs w:val="22"/>
          <w:lang w:eastAsia="en-US"/>
        </w:rPr>
        <w:fldChar w:fldCharType="end"/>
      </w:r>
      <w:bookmarkEnd w:id="925"/>
      <w:r w:rsidRPr="00CE0825">
        <w:rPr>
          <w:rFonts w:eastAsiaTheme="minorHAnsi" w:cs="Arial"/>
          <w:b/>
          <w:bCs/>
          <w:szCs w:val="22"/>
          <w:lang w:eastAsia="en-US"/>
        </w:rPr>
        <w:tab/>
        <w:t>2 exemplaires</w:t>
      </w:r>
      <w:r w:rsidRPr="00CE0825">
        <w:rPr>
          <w:rFonts w:eastAsiaTheme="minorHAnsi" w:cs="Arial"/>
          <w:b/>
          <w:bCs/>
          <w:szCs w:val="22"/>
          <w:lang w:eastAsia="en-US"/>
        </w:rPr>
        <w:tab/>
      </w:r>
      <w:r w:rsidRPr="00CE0825">
        <w:rPr>
          <w:rFonts w:eastAsiaTheme="minorHAnsi" w:cs="Arial"/>
          <w:b/>
          <w:bCs/>
          <w:szCs w:val="22"/>
          <w:lang w:eastAsia="en-US"/>
        </w:rPr>
        <w:fldChar w:fldCharType="begin">
          <w:ffData>
            <w:name w:val="CaseACocher9"/>
            <w:enabled/>
            <w:calcOnExit w:val="0"/>
            <w:checkBox>
              <w:sizeAuto/>
              <w:default w:val="0"/>
            </w:checkBox>
          </w:ffData>
        </w:fldChar>
      </w:r>
      <w:r w:rsidRPr="00CE0825">
        <w:rPr>
          <w:rFonts w:eastAsiaTheme="minorHAnsi" w:cs="Arial"/>
          <w:b/>
          <w:bCs/>
          <w:szCs w:val="22"/>
          <w:lang w:eastAsia="en-US"/>
        </w:rPr>
        <w:instrText xml:space="preserve"> FORMCHECKBOX </w:instrText>
      </w:r>
      <w:r w:rsidRPr="00CE0825">
        <w:rPr>
          <w:rFonts w:eastAsiaTheme="minorHAnsi" w:cs="Arial"/>
          <w:b/>
          <w:bCs/>
          <w:szCs w:val="22"/>
          <w:lang w:eastAsia="en-US"/>
        </w:rPr>
      </w:r>
      <w:r w:rsidRPr="00CE0825">
        <w:rPr>
          <w:rFonts w:eastAsiaTheme="minorHAnsi" w:cs="Arial"/>
          <w:b/>
          <w:bCs/>
          <w:szCs w:val="22"/>
          <w:lang w:eastAsia="en-US"/>
        </w:rPr>
        <w:fldChar w:fldCharType="separate"/>
      </w:r>
      <w:r w:rsidRPr="00CE0825">
        <w:rPr>
          <w:rFonts w:eastAsiaTheme="minorHAnsi" w:cs="Arial"/>
          <w:b/>
          <w:bCs/>
          <w:szCs w:val="22"/>
          <w:lang w:eastAsia="en-US"/>
        </w:rPr>
        <w:fldChar w:fldCharType="end"/>
      </w:r>
      <w:r w:rsidRPr="00CE0825">
        <w:rPr>
          <w:rFonts w:eastAsiaTheme="minorHAnsi" w:cs="Arial"/>
          <w:b/>
          <w:bCs/>
          <w:szCs w:val="22"/>
          <w:lang w:eastAsia="en-US"/>
        </w:rPr>
        <w:tab/>
        <w:t>3 exemplaires</w:t>
      </w:r>
    </w:p>
    <w:p w14:paraId="6886887B" w14:textId="77777777" w:rsidR="00BB2B64" w:rsidRPr="00CE0825" w:rsidRDefault="00BB2B64" w:rsidP="00C73C4A">
      <w:pPr>
        <w:pStyle w:val="Normal-retait0"/>
        <w:tabs>
          <w:tab w:val="right" w:pos="9354"/>
        </w:tabs>
        <w:spacing w:after="0" w:line="280" w:lineRule="exact"/>
        <w:ind w:left="851"/>
        <w:rPr>
          <w:rFonts w:cs="Arial"/>
        </w:rPr>
      </w:pPr>
    </w:p>
    <w:p w14:paraId="1BCFCBFA" w14:textId="196A7932" w:rsidR="003278C5" w:rsidRPr="00CE0825" w:rsidRDefault="00D249F5" w:rsidP="00DE715C">
      <w:pPr>
        <w:pStyle w:val="Normal-retait0"/>
        <w:tabs>
          <w:tab w:val="right" w:pos="9354"/>
        </w:tabs>
        <w:spacing w:after="0" w:line="280" w:lineRule="exact"/>
        <w:ind w:left="851"/>
        <w:rPr>
          <w:rFonts w:cs="Arial"/>
        </w:rPr>
      </w:pPr>
      <w:r w:rsidRPr="00CE0825">
        <w:rPr>
          <w:rFonts w:cs="Arial"/>
        </w:rPr>
        <w:t>Si l’adjudicateur a fourni une étiquette pré-imprimée, celle-ci doit être remplie complètement et apposée sur les enveloppes ou colis contenant l’offre.</w:t>
      </w:r>
    </w:p>
    <w:p w14:paraId="205807CC" w14:textId="77777777" w:rsidR="003278C5" w:rsidRPr="00CE0825" w:rsidRDefault="003278C5" w:rsidP="00903D42">
      <w:pPr>
        <w:pStyle w:val="Normal-retait0"/>
        <w:tabs>
          <w:tab w:val="right" w:pos="9354"/>
        </w:tabs>
        <w:spacing w:after="0" w:line="280" w:lineRule="exact"/>
        <w:ind w:left="0"/>
        <w:rPr>
          <w:rFonts w:cs="Arial"/>
        </w:rPr>
      </w:pPr>
    </w:p>
    <w:p w14:paraId="6DA89D28" w14:textId="6EB7BA14" w:rsidR="000635EF" w:rsidRDefault="003278C5" w:rsidP="00C73C4A">
      <w:pPr>
        <w:pStyle w:val="Normal-retait0"/>
        <w:tabs>
          <w:tab w:val="right" w:pos="9354"/>
        </w:tabs>
        <w:spacing w:after="0" w:line="280" w:lineRule="exact"/>
        <w:ind w:left="851"/>
        <w:rPr>
          <w:rFonts w:cs="Arial"/>
        </w:rPr>
      </w:pPr>
      <w:r w:rsidRPr="00CE0825">
        <w:rPr>
          <w:rFonts w:cs="Arial"/>
        </w:rPr>
        <w:t xml:space="preserve">En sus du dépôt de l’offre complète, datée et signée </w:t>
      </w:r>
      <w:r w:rsidR="00DE715C" w:rsidRPr="00CE0825">
        <w:rPr>
          <w:rFonts w:cs="Arial"/>
          <w:b/>
          <w:bCs/>
        </w:rPr>
        <w:t>au format</w:t>
      </w:r>
      <w:r w:rsidRPr="00CE0825">
        <w:rPr>
          <w:rFonts w:cs="Arial"/>
          <w:b/>
          <w:bCs/>
        </w:rPr>
        <w:t xml:space="preserve"> papier</w:t>
      </w:r>
      <w:r w:rsidRPr="00CE0825">
        <w:rPr>
          <w:rFonts w:cs="Arial"/>
        </w:rPr>
        <w:t>, le</w:t>
      </w:r>
      <w:r w:rsidR="000635EF" w:rsidRPr="00CE0825">
        <w:rPr>
          <w:rFonts w:cs="Arial"/>
        </w:rPr>
        <w:t xml:space="preserve"> soumissionnaire doit aussi fournir </w:t>
      </w:r>
      <w:r w:rsidRPr="00CE0825">
        <w:rPr>
          <w:rFonts w:cs="Arial"/>
        </w:rPr>
        <w:t xml:space="preserve">une copie de </w:t>
      </w:r>
      <w:r w:rsidR="000635EF" w:rsidRPr="00CE0825">
        <w:rPr>
          <w:rFonts w:cs="Arial"/>
        </w:rPr>
        <w:t xml:space="preserve">son offre </w:t>
      </w:r>
      <w:r w:rsidR="003775F0" w:rsidRPr="00CE0825">
        <w:rPr>
          <w:rFonts w:cs="Arial"/>
        </w:rPr>
        <w:t xml:space="preserve">au format </w:t>
      </w:r>
      <w:r w:rsidRPr="00CE0825">
        <w:rPr>
          <w:rFonts w:cs="Arial"/>
        </w:rPr>
        <w:t>numérique</w:t>
      </w:r>
      <w:r w:rsidR="003775F0" w:rsidRPr="00CE0825">
        <w:rPr>
          <w:rFonts w:cs="Arial"/>
        </w:rPr>
        <w:t xml:space="preserve"> sur une</w:t>
      </w:r>
      <w:r w:rsidR="000635EF" w:rsidRPr="00CE0825">
        <w:rPr>
          <w:rFonts w:cs="Arial"/>
        </w:rPr>
        <w:t xml:space="preserve"> clé USB (</w:t>
      </w:r>
      <w:r w:rsidR="003775F0" w:rsidRPr="00CE0825">
        <w:rPr>
          <w:rFonts w:cs="Arial"/>
        </w:rPr>
        <w:t>en cas de divergences, la version papier fait foi</w:t>
      </w:r>
      <w:r w:rsidR="000635EF" w:rsidRPr="00CE0825">
        <w:rPr>
          <w:rFonts w:cs="Arial"/>
        </w:rPr>
        <w:t>)</w:t>
      </w:r>
      <w:r w:rsidR="000635EF" w:rsidRPr="0017540C">
        <w:rPr>
          <w:rFonts w:cs="Arial"/>
        </w:rPr>
        <w:t xml:space="preserve"> </w:t>
      </w:r>
    </w:p>
    <w:p w14:paraId="6540C46B" w14:textId="77777777" w:rsidR="00BB2B64" w:rsidRPr="00BB2B64" w:rsidRDefault="00BB2B64" w:rsidP="00C73C4A">
      <w:pPr>
        <w:pStyle w:val="Normal-retait0"/>
        <w:tabs>
          <w:tab w:val="right" w:pos="9354"/>
        </w:tabs>
        <w:spacing w:after="0" w:line="280" w:lineRule="exact"/>
        <w:ind w:left="851"/>
        <w:rPr>
          <w:rFonts w:cs="Arial"/>
        </w:rPr>
      </w:pPr>
    </w:p>
    <w:p w14:paraId="5CE101E1" w14:textId="77777777" w:rsidR="00BB2B64" w:rsidRPr="00BD7773" w:rsidRDefault="000635EF" w:rsidP="00C73C4A">
      <w:pPr>
        <w:widowControl/>
        <w:tabs>
          <w:tab w:val="left" w:pos="4395"/>
          <w:tab w:val="left" w:pos="4820"/>
          <w:tab w:val="right" w:pos="9354"/>
        </w:tabs>
        <w:overflowPunct/>
        <w:autoSpaceDE/>
        <w:autoSpaceDN/>
        <w:adjustRightInd/>
        <w:spacing w:after="120" w:line="280" w:lineRule="exact"/>
        <w:ind w:left="1418" w:hanging="567"/>
        <w:jc w:val="left"/>
        <w:textAlignment w:val="auto"/>
        <w:rPr>
          <w:rFonts w:eastAsiaTheme="minorHAnsi" w:cs="Arial"/>
          <w:bCs/>
          <w:szCs w:val="22"/>
          <w:lang w:eastAsia="en-US"/>
        </w:rPr>
      </w:pPr>
      <w:r w:rsidRPr="00BD7773">
        <w:rPr>
          <w:rFonts w:eastAsiaTheme="minorHAnsi" w:cs="Arial"/>
          <w:bCs/>
          <w:szCs w:val="22"/>
          <w:lang w:eastAsia="en-US"/>
        </w:rPr>
        <w:fldChar w:fldCharType="begin">
          <w:ffData>
            <w:name w:val="CaseACocher9"/>
            <w:enabled/>
            <w:calcOnExit w:val="0"/>
            <w:checkBox>
              <w:sizeAuto/>
              <w:default w:val="0"/>
            </w:checkBox>
          </w:ffData>
        </w:fldChar>
      </w:r>
      <w:r w:rsidRPr="00BD7773">
        <w:rPr>
          <w:rFonts w:eastAsiaTheme="minorHAnsi" w:cs="Arial"/>
          <w:bCs/>
          <w:szCs w:val="22"/>
          <w:lang w:eastAsia="en-US"/>
        </w:rPr>
        <w:instrText xml:space="preserve"> FORMCHECKBOX </w:instrText>
      </w:r>
      <w:r w:rsidRPr="00BD7773">
        <w:rPr>
          <w:rFonts w:eastAsiaTheme="minorHAnsi" w:cs="Arial"/>
          <w:bCs/>
          <w:szCs w:val="22"/>
          <w:lang w:eastAsia="en-US"/>
        </w:rPr>
      </w:r>
      <w:r w:rsidRPr="00BD7773">
        <w:rPr>
          <w:rFonts w:eastAsiaTheme="minorHAnsi" w:cs="Arial"/>
          <w:bCs/>
          <w:szCs w:val="22"/>
          <w:lang w:eastAsia="en-US"/>
        </w:rPr>
        <w:fldChar w:fldCharType="separate"/>
      </w:r>
      <w:r w:rsidRPr="00BD7773">
        <w:rPr>
          <w:rFonts w:eastAsiaTheme="minorHAnsi" w:cs="Arial"/>
          <w:bCs/>
          <w:szCs w:val="22"/>
          <w:lang w:eastAsia="en-US"/>
        </w:rPr>
        <w:fldChar w:fldCharType="end"/>
      </w:r>
      <w:r w:rsidRPr="00BD7773">
        <w:rPr>
          <w:rFonts w:eastAsiaTheme="minorHAnsi" w:cs="Arial"/>
          <w:bCs/>
          <w:szCs w:val="22"/>
          <w:lang w:eastAsia="en-US"/>
        </w:rPr>
        <w:tab/>
        <w:t>OUI</w:t>
      </w:r>
    </w:p>
    <w:p w14:paraId="78A1F632" w14:textId="6DD64F82" w:rsidR="000635EF" w:rsidRDefault="000635EF" w:rsidP="00736B6A">
      <w:pPr>
        <w:widowControl/>
        <w:tabs>
          <w:tab w:val="left" w:pos="4395"/>
          <w:tab w:val="left" w:pos="4820"/>
          <w:tab w:val="right" w:pos="9354"/>
        </w:tabs>
        <w:overflowPunct/>
        <w:autoSpaceDE/>
        <w:autoSpaceDN/>
        <w:adjustRightInd/>
        <w:spacing w:after="0" w:line="280" w:lineRule="exact"/>
        <w:ind w:left="1418" w:hanging="567"/>
        <w:jc w:val="left"/>
        <w:textAlignment w:val="auto"/>
        <w:rPr>
          <w:rFonts w:eastAsiaTheme="minorHAnsi" w:cs="Arial"/>
          <w:bCs/>
          <w:szCs w:val="22"/>
          <w:lang w:eastAsia="en-US"/>
        </w:rPr>
      </w:pPr>
      <w:r w:rsidRPr="00BD7773">
        <w:rPr>
          <w:rFonts w:eastAsiaTheme="minorHAnsi" w:cs="Arial"/>
          <w:bCs/>
          <w:szCs w:val="22"/>
          <w:lang w:eastAsia="en-US"/>
        </w:rPr>
        <w:fldChar w:fldCharType="begin">
          <w:ffData>
            <w:name w:val="CaseACocher8"/>
            <w:enabled/>
            <w:calcOnExit w:val="0"/>
            <w:checkBox>
              <w:sizeAuto/>
              <w:default w:val="0"/>
            </w:checkBox>
          </w:ffData>
        </w:fldChar>
      </w:r>
      <w:r w:rsidRPr="00BD7773">
        <w:rPr>
          <w:rFonts w:eastAsiaTheme="minorHAnsi" w:cs="Arial"/>
          <w:bCs/>
          <w:szCs w:val="22"/>
          <w:lang w:eastAsia="en-US"/>
        </w:rPr>
        <w:instrText xml:space="preserve"> FORMCHECKBOX </w:instrText>
      </w:r>
      <w:r w:rsidRPr="00BD7773">
        <w:rPr>
          <w:rFonts w:eastAsiaTheme="minorHAnsi" w:cs="Arial"/>
          <w:bCs/>
          <w:szCs w:val="22"/>
          <w:lang w:eastAsia="en-US"/>
        </w:rPr>
      </w:r>
      <w:r w:rsidRPr="00BD7773">
        <w:rPr>
          <w:rFonts w:eastAsiaTheme="minorHAnsi" w:cs="Arial"/>
          <w:bCs/>
          <w:szCs w:val="22"/>
          <w:lang w:eastAsia="en-US"/>
        </w:rPr>
        <w:fldChar w:fldCharType="separate"/>
      </w:r>
      <w:r w:rsidRPr="00BD7773">
        <w:rPr>
          <w:rFonts w:eastAsiaTheme="minorHAnsi" w:cs="Arial"/>
          <w:bCs/>
          <w:szCs w:val="22"/>
          <w:lang w:eastAsia="en-US"/>
        </w:rPr>
        <w:fldChar w:fldCharType="end"/>
      </w:r>
      <w:r w:rsidRPr="00BD7773">
        <w:rPr>
          <w:rFonts w:eastAsiaTheme="minorHAnsi" w:cs="Arial"/>
          <w:bCs/>
          <w:szCs w:val="22"/>
          <w:lang w:eastAsia="en-US"/>
        </w:rPr>
        <w:tab/>
        <w:t>NON</w:t>
      </w:r>
    </w:p>
    <w:p w14:paraId="641C66DB" w14:textId="77777777" w:rsidR="00BD7773" w:rsidRDefault="00BD7773" w:rsidP="00736B6A">
      <w:pPr>
        <w:pStyle w:val="Normal-retait0"/>
        <w:tabs>
          <w:tab w:val="right" w:pos="9354"/>
        </w:tabs>
        <w:spacing w:after="0" w:line="280" w:lineRule="exact"/>
        <w:ind w:left="0"/>
        <w:rPr>
          <w:rFonts w:cs="Arial"/>
        </w:rPr>
      </w:pPr>
    </w:p>
    <w:p w14:paraId="3F2DF5E7" w14:textId="2673B18D" w:rsidR="003E3227" w:rsidRPr="00CE0825" w:rsidRDefault="00BB0D00" w:rsidP="00736B6A">
      <w:pPr>
        <w:pStyle w:val="Normal-retait0"/>
        <w:tabs>
          <w:tab w:val="right" w:pos="9354"/>
        </w:tabs>
        <w:spacing w:after="0" w:line="280" w:lineRule="exact"/>
        <w:ind w:left="851"/>
        <w:rPr>
          <w:rFonts w:cs="Arial"/>
          <w:szCs w:val="22"/>
        </w:rPr>
      </w:pPr>
      <w:r w:rsidRPr="00CE0825">
        <w:rPr>
          <w:rFonts w:cs="Arial"/>
          <w:b/>
          <w:bCs/>
        </w:rPr>
        <w:t>L’offre au format électronique</w:t>
      </w:r>
      <w:r w:rsidRPr="00CE0825">
        <w:rPr>
          <w:rFonts w:cs="Arial"/>
        </w:rPr>
        <w:t xml:space="preserve"> est</w:t>
      </w:r>
      <w:r w:rsidR="006476D2" w:rsidRPr="00CE0825">
        <w:rPr>
          <w:rFonts w:cs="Arial"/>
        </w:rPr>
        <w:t xml:space="preserve"> déposée</w:t>
      </w:r>
      <w:r w:rsidRPr="00CE0825">
        <w:rPr>
          <w:rFonts w:cs="Arial"/>
        </w:rPr>
        <w:t xml:space="preserve"> par</w:t>
      </w:r>
      <w:r w:rsidR="003E3227" w:rsidRPr="00CE0825">
        <w:rPr>
          <w:rFonts w:cs="Arial"/>
        </w:rPr>
        <w:t xml:space="preserve"> voie électronique via la plateforme Simap.ch</w:t>
      </w:r>
      <w:r w:rsidR="006476D2" w:rsidRPr="00CE0825">
        <w:rPr>
          <w:rFonts w:cs="Arial"/>
        </w:rPr>
        <w:t>, en lieu et place de l’offre au format papier</w:t>
      </w:r>
      <w:r w:rsidR="003E3227" w:rsidRPr="00CE0825">
        <w:rPr>
          <w:rFonts w:cs="Arial"/>
        </w:rPr>
        <w:t>. L'offre complète</w:t>
      </w:r>
      <w:r w:rsidR="00553D8B" w:rsidRPr="00CE0825">
        <w:rPr>
          <w:rFonts w:cs="Arial"/>
        </w:rPr>
        <w:t xml:space="preserve">, datée et signée (cf. modalités ci-dessous), </w:t>
      </w:r>
      <w:r w:rsidR="003E3227" w:rsidRPr="00CE0825">
        <w:rPr>
          <w:rFonts w:cs="Arial"/>
        </w:rPr>
        <w:t xml:space="preserve">doit être remise sous la forme d'un seul fichier PDF [le cas échéant, avec des exceptions pour les fichiers Excel, les vidéos, les grands plans, etc.]. Le texte de l'offre doit pouvoir être recherché et copié. </w:t>
      </w:r>
      <w:r w:rsidR="003E3227" w:rsidRPr="00CE0825">
        <w:rPr>
          <w:rFonts w:cs="Arial"/>
          <w:b/>
          <w:bCs/>
        </w:rPr>
        <w:t>L'offre est à munir de signatures électroniques</w:t>
      </w:r>
      <w:r w:rsidR="003E3227" w:rsidRPr="00CE0825">
        <w:rPr>
          <w:rFonts w:cs="Arial"/>
        </w:rPr>
        <w:t xml:space="preserve"> </w:t>
      </w:r>
      <w:r w:rsidR="003E3227" w:rsidRPr="00CE0825">
        <w:rPr>
          <w:rFonts w:cs="Arial"/>
          <w:b/>
          <w:bCs/>
        </w:rPr>
        <w:t>qualifiées valides</w:t>
      </w:r>
      <w:r w:rsidR="003E3227" w:rsidRPr="00CE0825">
        <w:rPr>
          <w:rFonts w:cs="Arial"/>
        </w:rPr>
        <w:t xml:space="preserve"> </w:t>
      </w:r>
      <w:r w:rsidR="003E3227" w:rsidRPr="00CE0825">
        <w:rPr>
          <w:rFonts w:cs="Arial"/>
          <w:b/>
          <w:bCs/>
        </w:rPr>
        <w:t>apposées par des personnes habilitées à signer</w:t>
      </w:r>
      <w:r w:rsidR="003E3227" w:rsidRPr="00CE0825">
        <w:rPr>
          <w:rFonts w:cs="Arial"/>
        </w:rPr>
        <w:t>. La signature doit être conforme à l'art. 2 let. e de la loi fédérale sur la signature électronique (SCSE, RS 943.03) ou au Règlement européen eIDAS (Règlement (UE) n° 910/2014 du Parlement européen et du Conseil du 23 juillet 2014).</w:t>
      </w:r>
      <w:r w:rsidR="00553D8B" w:rsidRPr="00CE0825">
        <w:rPr>
          <w:rFonts w:cs="Arial"/>
        </w:rPr>
        <w:t xml:space="preserve"> </w:t>
      </w:r>
      <w:bookmarkStart w:id="926" w:name="_Hlk210312412"/>
      <w:r w:rsidR="00DE715C" w:rsidRPr="00CE0825">
        <w:rPr>
          <w:rFonts w:cs="Arial"/>
          <w:szCs w:val="22"/>
        </w:rPr>
        <w:t>A noter qu’une</w:t>
      </w:r>
      <w:r w:rsidR="00E91711" w:rsidRPr="00CE0825">
        <w:rPr>
          <w:rFonts w:cs="Arial"/>
          <w:szCs w:val="22"/>
        </w:rPr>
        <w:t xml:space="preserve"> signature manuscrite</w:t>
      </w:r>
      <w:r w:rsidR="00DE715C" w:rsidRPr="00CE0825">
        <w:rPr>
          <w:rFonts w:cs="Arial"/>
          <w:szCs w:val="22"/>
        </w:rPr>
        <w:t xml:space="preserve"> scannée</w:t>
      </w:r>
      <w:r w:rsidR="00E91711" w:rsidRPr="00CE0825">
        <w:rPr>
          <w:rFonts w:cs="Arial"/>
          <w:szCs w:val="22"/>
        </w:rPr>
        <w:t xml:space="preserve"> n’équivaut pas à une signature électronique qualifiée</w:t>
      </w:r>
      <w:r w:rsidR="00CA77BD" w:rsidRPr="00CE0825">
        <w:rPr>
          <w:rFonts w:cs="Arial"/>
          <w:szCs w:val="22"/>
        </w:rPr>
        <w:t>.</w:t>
      </w:r>
      <w:bookmarkEnd w:id="926"/>
    </w:p>
    <w:p w14:paraId="58D7F55E" w14:textId="77777777" w:rsidR="003E3227" w:rsidRPr="00CE0825" w:rsidRDefault="003E3227" w:rsidP="00C73C4A">
      <w:pPr>
        <w:pStyle w:val="Normal-retait0"/>
        <w:tabs>
          <w:tab w:val="right" w:pos="9354"/>
        </w:tabs>
        <w:spacing w:after="0" w:line="280" w:lineRule="exact"/>
        <w:ind w:left="851"/>
        <w:rPr>
          <w:rFonts w:cs="Arial"/>
        </w:rPr>
      </w:pPr>
    </w:p>
    <w:p w14:paraId="14422C41" w14:textId="7C2F7E50" w:rsidR="003775F0" w:rsidRPr="00CE0825" w:rsidRDefault="000635EF" w:rsidP="00C73C4A">
      <w:pPr>
        <w:pStyle w:val="Normal-retait0"/>
        <w:tabs>
          <w:tab w:val="right" w:pos="9354"/>
        </w:tabs>
        <w:spacing w:after="0" w:line="280" w:lineRule="exact"/>
        <w:ind w:left="851"/>
        <w:rPr>
          <w:rFonts w:cs="Arial"/>
        </w:rPr>
      </w:pPr>
      <w:r w:rsidRPr="00CE0825">
        <w:rPr>
          <w:rFonts w:cs="Arial"/>
        </w:rPr>
        <w:t>Le soumissionnaire devra respecter strictement la forme et le contenu demandé par</w:t>
      </w:r>
      <w:r w:rsidRPr="0017540C">
        <w:rPr>
          <w:rFonts w:cs="Arial"/>
        </w:rPr>
        <w:t xml:space="preserve"> l’adjudicateur. Si un nombre de pages maximum est requis, l’adjudicateur ne prendra </w:t>
      </w:r>
      <w:r w:rsidRPr="00CE0825">
        <w:rPr>
          <w:rFonts w:cs="Arial"/>
        </w:rPr>
        <w:t xml:space="preserve">pas en considération les informations des pages surnuméraires. </w:t>
      </w:r>
      <w:r w:rsidR="003775F0" w:rsidRPr="00CE0825">
        <w:rPr>
          <w:rFonts w:cs="Arial"/>
        </w:rPr>
        <w:t xml:space="preserve">Une page A4 est considérée uniquement recto. Toutefois, si plusieurs pages A4 sont requises au maximum, le </w:t>
      </w:r>
      <w:r w:rsidR="00FA4939" w:rsidRPr="00CE0825">
        <w:rPr>
          <w:rFonts w:cs="Arial"/>
        </w:rPr>
        <w:t>soumissionnaire</w:t>
      </w:r>
      <w:r w:rsidR="003775F0" w:rsidRPr="00CE0825">
        <w:rPr>
          <w:rFonts w:cs="Arial"/>
        </w:rPr>
        <w:t xml:space="preserve"> peut les présenter recto-verso (exemple : 3 pages A4 = 1 page A4 recto-verso + 1 page recto). Les croquis éventuels devront être explicites et les textes devront posséder un format qui facilite la lecture (par exemple : type de police d’écriture équivalent à l’Arial 11).</w:t>
      </w:r>
    </w:p>
    <w:p w14:paraId="3B353808" w14:textId="77777777" w:rsidR="00BD7773" w:rsidRPr="00CE0825" w:rsidRDefault="00BD7773" w:rsidP="00C73C4A">
      <w:pPr>
        <w:pStyle w:val="Normal-retait0"/>
        <w:tabs>
          <w:tab w:val="right" w:pos="9354"/>
        </w:tabs>
        <w:spacing w:after="0" w:line="280" w:lineRule="exact"/>
        <w:ind w:left="851"/>
        <w:rPr>
          <w:rFonts w:cs="Arial"/>
        </w:rPr>
      </w:pPr>
    </w:p>
    <w:p w14:paraId="61DE3CA9" w14:textId="7E084094" w:rsidR="000635EF" w:rsidRPr="00CE0825" w:rsidRDefault="000635EF" w:rsidP="00C73C4A">
      <w:pPr>
        <w:pStyle w:val="Normal-retait0"/>
        <w:tabs>
          <w:tab w:val="right" w:pos="9354"/>
        </w:tabs>
        <w:spacing w:after="0" w:line="280" w:lineRule="exact"/>
        <w:ind w:left="851"/>
        <w:rPr>
          <w:rFonts w:cs="Arial"/>
        </w:rPr>
      </w:pPr>
      <w:r w:rsidRPr="00CE0825">
        <w:rPr>
          <w:rFonts w:cs="Arial"/>
        </w:rPr>
        <w:t>Tous les documents devront être soigneusement agrafés, reliés ou intégrés dans un classeur A4, avec de manière visible soit sur la page de garde, soit sur la tranche et/ou sur la face principale, la raison sociale du soumissionnaire et le nom du marché mis en concurrence, ainsi que le nom de l’objet ou du projet s’il y en a un. L’ordre des documents doit permettre la recherche aisée de l’information.</w:t>
      </w:r>
    </w:p>
    <w:p w14:paraId="31F566DF" w14:textId="77777777" w:rsidR="00BD7773" w:rsidRPr="00CE0825" w:rsidRDefault="00BD7773" w:rsidP="00C73C4A">
      <w:pPr>
        <w:pStyle w:val="Normal-retait0"/>
        <w:tabs>
          <w:tab w:val="right" w:pos="9354"/>
        </w:tabs>
        <w:spacing w:after="0" w:line="280" w:lineRule="exact"/>
        <w:ind w:left="851"/>
        <w:rPr>
          <w:rFonts w:cs="Arial"/>
        </w:rPr>
      </w:pPr>
    </w:p>
    <w:p w14:paraId="22A35D90" w14:textId="3D838094" w:rsidR="009D7FAF" w:rsidRDefault="009D7FAF" w:rsidP="00C73C4A">
      <w:pPr>
        <w:pStyle w:val="Normal-retait0"/>
        <w:tabs>
          <w:tab w:val="right" w:pos="9354"/>
        </w:tabs>
        <w:spacing w:after="0" w:line="280" w:lineRule="exact"/>
        <w:ind w:left="851"/>
        <w:rPr>
          <w:rFonts w:cs="Arial"/>
          <w:b/>
          <w:bCs/>
        </w:rPr>
      </w:pPr>
      <w:r w:rsidRPr="00CE0825">
        <w:rPr>
          <w:rFonts w:cs="Arial"/>
          <w:b/>
          <w:bCs/>
        </w:rPr>
        <w:t>Complément d’information</w:t>
      </w:r>
      <w:r w:rsidR="00BD7773" w:rsidRPr="00CE0825">
        <w:rPr>
          <w:rFonts w:cs="Arial"/>
          <w:b/>
          <w:bCs/>
        </w:rPr>
        <w:t> :</w:t>
      </w:r>
      <w:r w:rsidRPr="00CE0825">
        <w:rPr>
          <w:rFonts w:cs="Arial"/>
          <w:b/>
          <w:bCs/>
        </w:rPr>
        <w:t xml:space="preserve"> maximum 1'000 caractères</w:t>
      </w:r>
    </w:p>
    <w:p w14:paraId="6AEBFBE0" w14:textId="1BC51CE6" w:rsidR="00FB384A" w:rsidRPr="000E234D" w:rsidRDefault="00FB384A" w:rsidP="00673D0A">
      <w:pPr>
        <w:pStyle w:val="Titre3"/>
      </w:pPr>
      <w:bookmarkStart w:id="927" w:name="_Ref181179844"/>
      <w:bookmarkStart w:id="928" w:name="_Toc193811865"/>
      <w:bookmarkStart w:id="929" w:name="_Toc194328342"/>
      <w:bookmarkStart w:id="930" w:name="_Toc194328716"/>
      <w:bookmarkStart w:id="931" w:name="_Toc194330513"/>
      <w:bookmarkStart w:id="932" w:name="_Toc216209308"/>
      <w:r w:rsidRPr="000E234D">
        <w:t>Méthode des deux enveloppes</w:t>
      </w:r>
      <w:bookmarkEnd w:id="927"/>
      <w:bookmarkEnd w:id="928"/>
      <w:bookmarkEnd w:id="929"/>
      <w:bookmarkEnd w:id="930"/>
      <w:bookmarkEnd w:id="931"/>
      <w:bookmarkEnd w:id="932"/>
    </w:p>
    <w:p w14:paraId="1F33D4F6" w14:textId="0DE5634E" w:rsidR="00E7349A" w:rsidRPr="00621736" w:rsidRDefault="003F700D" w:rsidP="00621736">
      <w:pPr>
        <w:tabs>
          <w:tab w:val="right" w:pos="9354"/>
        </w:tabs>
        <w:spacing w:after="0" w:line="280" w:lineRule="exact"/>
        <w:ind w:left="851"/>
        <w:rPr>
          <w:vanish/>
          <w:color w:val="FF0000"/>
          <w:sz w:val="20"/>
          <w:highlight w:val="yellow"/>
        </w:rPr>
      </w:pPr>
      <w:r w:rsidRPr="00FB384A">
        <w:rPr>
          <w:rFonts w:cs="Arial"/>
          <w:b/>
          <w:bCs/>
          <w:vanish/>
          <w:color w:val="FF0000"/>
          <w:sz w:val="20"/>
          <w:szCs w:val="18"/>
          <w:highlight w:val="yellow"/>
        </w:rPr>
        <w:t>(Remarque</w:t>
      </w:r>
      <w:r w:rsidR="00CB12A8">
        <w:rPr>
          <w:rFonts w:cs="Arial"/>
          <w:b/>
          <w:bCs/>
          <w:vanish/>
          <w:color w:val="FF0000"/>
          <w:sz w:val="20"/>
          <w:szCs w:val="18"/>
          <w:highlight w:val="yellow"/>
        </w:rPr>
        <w:t>s</w:t>
      </w:r>
      <w:r w:rsidRPr="00FB384A">
        <w:rPr>
          <w:rFonts w:cs="Arial"/>
          <w:b/>
          <w:bCs/>
          <w:vanish/>
          <w:color w:val="FF0000"/>
          <w:sz w:val="20"/>
          <w:szCs w:val="18"/>
          <w:highlight w:val="yellow"/>
        </w:rPr>
        <w:t xml:space="preserve"> à l’attention de l’adjudicateur : </w:t>
      </w:r>
      <w:r w:rsidRPr="00FB384A">
        <w:rPr>
          <w:rFonts w:cs="Arial"/>
          <w:vanish/>
          <w:color w:val="FF0000"/>
          <w:sz w:val="20"/>
          <w:szCs w:val="18"/>
          <w:highlight w:val="yellow"/>
        </w:rPr>
        <w:t>l’adjudicateur peut utiliser la méthode des deux enveloppes (art. 35, let. l AIMP</w:t>
      </w:r>
      <w:r w:rsidR="00083629">
        <w:rPr>
          <w:rFonts w:cs="Arial"/>
          <w:vanish/>
          <w:color w:val="FF0000"/>
          <w:sz w:val="20"/>
          <w:szCs w:val="18"/>
          <w:highlight w:val="yellow"/>
        </w:rPr>
        <w:t xml:space="preserve"> 2019</w:t>
      </w:r>
      <w:r w:rsidRPr="00FB384A">
        <w:rPr>
          <w:rFonts w:cs="Arial"/>
          <w:vanish/>
          <w:color w:val="FF0000"/>
          <w:sz w:val="20"/>
          <w:szCs w:val="18"/>
          <w:highlight w:val="yellow"/>
        </w:rPr>
        <w:t>). Celle-ci consiste à recueillir, de manière séparée, les informations relatives</w:t>
      </w:r>
      <w:r w:rsidR="00007D3C" w:rsidRPr="00FB384A">
        <w:rPr>
          <w:rFonts w:cs="Arial"/>
          <w:vanish/>
          <w:color w:val="FF0000"/>
          <w:sz w:val="20"/>
          <w:szCs w:val="18"/>
          <w:highlight w:val="yellow"/>
        </w:rPr>
        <w:t xml:space="preserve"> aux prestations</w:t>
      </w:r>
      <w:r w:rsidRPr="00FB384A">
        <w:rPr>
          <w:rFonts w:cs="Arial"/>
          <w:vanish/>
          <w:color w:val="FF0000"/>
          <w:sz w:val="20"/>
          <w:szCs w:val="18"/>
          <w:highlight w:val="yellow"/>
        </w:rPr>
        <w:t xml:space="preserve"> (par ex. qualité, organisation, etc.) et les informations </w:t>
      </w:r>
      <w:r w:rsidRPr="00CE0825">
        <w:rPr>
          <w:rFonts w:cs="Arial"/>
          <w:vanish/>
          <w:color w:val="FF0000"/>
          <w:sz w:val="20"/>
          <w:szCs w:val="18"/>
          <w:highlight w:val="yellow"/>
        </w:rPr>
        <w:t>relatives aux prix</w:t>
      </w:r>
      <w:r w:rsidR="00007D3C" w:rsidRPr="00CE0825">
        <w:rPr>
          <w:rFonts w:cs="Arial"/>
          <w:vanish/>
          <w:color w:val="FF0000"/>
          <w:sz w:val="20"/>
          <w:szCs w:val="18"/>
          <w:highlight w:val="yellow"/>
        </w:rPr>
        <w:t xml:space="preserve"> afin d’évaluer les prestations</w:t>
      </w:r>
      <w:r w:rsidR="009A137C" w:rsidRPr="00CE0825">
        <w:rPr>
          <w:rFonts w:cs="Arial"/>
          <w:vanish/>
          <w:color w:val="FF0000"/>
          <w:sz w:val="20"/>
          <w:szCs w:val="18"/>
          <w:highlight w:val="yellow"/>
        </w:rPr>
        <w:t xml:space="preserve"> sans être influencé par les prix déposés</w:t>
      </w:r>
      <w:r w:rsidRPr="00CE0825">
        <w:rPr>
          <w:rFonts w:cs="Arial"/>
          <w:vanish/>
          <w:color w:val="FF0000"/>
          <w:sz w:val="20"/>
          <w:szCs w:val="18"/>
          <w:highlight w:val="yellow"/>
        </w:rPr>
        <w:t>.</w:t>
      </w:r>
      <w:r w:rsidR="00621736" w:rsidRPr="00CE0825">
        <w:rPr>
          <w:vanish/>
          <w:color w:val="FF0000"/>
          <w:sz w:val="20"/>
          <w:highlight w:val="yellow"/>
        </w:rPr>
        <w:t xml:space="preserve"> La méthode des deux enveloppes n’est pas applicable lorsque l’adjudicateur a autorisé ou imposé la remise des offres</w:t>
      </w:r>
      <w:r w:rsidR="00F34130" w:rsidRPr="00CE0825">
        <w:rPr>
          <w:vanish/>
          <w:color w:val="FF0000"/>
          <w:sz w:val="20"/>
          <w:highlight w:val="yellow"/>
        </w:rPr>
        <w:t xml:space="preserve"> au format</w:t>
      </w:r>
      <w:r w:rsidR="00621736" w:rsidRPr="00CE0825">
        <w:rPr>
          <w:vanish/>
          <w:color w:val="FF0000"/>
          <w:sz w:val="20"/>
          <w:highlight w:val="yellow"/>
        </w:rPr>
        <w:t xml:space="preserve"> électronique via la plateforme Simap.ch.</w:t>
      </w:r>
      <w:r w:rsidR="00E7349A" w:rsidRPr="00CE0825">
        <w:rPr>
          <w:rFonts w:cs="Arial"/>
          <w:vanish/>
          <w:color w:val="FF0000"/>
          <w:sz w:val="20"/>
          <w:szCs w:val="18"/>
          <w:highlight w:val="yellow"/>
        </w:rPr>
        <w:t>)</w:t>
      </w:r>
      <w:r w:rsidRPr="00CE0825">
        <w:rPr>
          <w:rFonts w:cs="Arial"/>
          <w:vanish/>
          <w:color w:val="FF0000"/>
          <w:sz w:val="20"/>
          <w:szCs w:val="18"/>
          <w:highlight w:val="yellow"/>
        </w:rPr>
        <w:t xml:space="preserve"> </w:t>
      </w:r>
    </w:p>
    <w:p w14:paraId="480BA566" w14:textId="1C9FBB25" w:rsidR="00E7349A" w:rsidRPr="00CE0825" w:rsidRDefault="00E7349A" w:rsidP="00E7349A">
      <w:pPr>
        <w:pStyle w:val="Normal-retait0"/>
        <w:tabs>
          <w:tab w:val="right" w:pos="9354"/>
        </w:tabs>
        <w:spacing w:line="280" w:lineRule="exact"/>
        <w:ind w:left="851"/>
        <w:rPr>
          <w:rFonts w:cs="Arial"/>
        </w:rPr>
      </w:pPr>
      <w:r w:rsidRPr="00CE0825">
        <w:rPr>
          <w:rFonts w:cs="Arial"/>
        </w:rPr>
        <w:t>L’adjudicateur utilise la méthode des deux enveloppes :</w:t>
      </w:r>
    </w:p>
    <w:p w14:paraId="6B46DE63" w14:textId="227D9D63" w:rsidR="00BD7773" w:rsidRPr="00CE0825" w:rsidRDefault="00BE7EEB" w:rsidP="00C73C4A">
      <w:pPr>
        <w:pStyle w:val="Normal-retait0"/>
        <w:tabs>
          <w:tab w:val="right" w:pos="9354"/>
        </w:tabs>
        <w:spacing w:line="280" w:lineRule="exact"/>
        <w:ind w:hanging="567"/>
        <w:rPr>
          <w:rFonts w:cs="Arial"/>
        </w:rPr>
      </w:pPr>
      <w:r w:rsidRPr="00CE0825">
        <w:rPr>
          <w:rFonts w:cs="Arial"/>
          <w:b/>
          <w:bCs/>
        </w:rPr>
        <w:fldChar w:fldCharType="begin">
          <w:ffData>
            <w:name w:val="CaseACocher8"/>
            <w:enabled/>
            <w:calcOnExit w:val="0"/>
            <w:checkBox>
              <w:sizeAuto/>
              <w:default w:val="0"/>
            </w:checkBox>
          </w:ffData>
        </w:fldChar>
      </w:r>
      <w:r w:rsidRPr="00CE0825">
        <w:rPr>
          <w:rFonts w:cs="Arial"/>
          <w:b/>
          <w:bCs/>
        </w:rPr>
        <w:instrText xml:space="preserve"> FORMCHECKBOX </w:instrText>
      </w:r>
      <w:r w:rsidRPr="00CE0825">
        <w:rPr>
          <w:rFonts w:cs="Arial"/>
          <w:b/>
          <w:bCs/>
        </w:rPr>
      </w:r>
      <w:r w:rsidRPr="00CE0825">
        <w:rPr>
          <w:rFonts w:cs="Arial"/>
          <w:b/>
          <w:bCs/>
        </w:rPr>
        <w:fldChar w:fldCharType="separate"/>
      </w:r>
      <w:r w:rsidRPr="00CE0825">
        <w:rPr>
          <w:rFonts w:cs="Arial"/>
          <w:b/>
          <w:bCs/>
        </w:rPr>
        <w:fldChar w:fldCharType="end"/>
      </w:r>
      <w:r w:rsidR="00BD7773" w:rsidRPr="00CE0825">
        <w:rPr>
          <w:rFonts w:cs="Arial"/>
        </w:rPr>
        <w:tab/>
      </w:r>
      <w:r w:rsidRPr="00CE0825">
        <w:rPr>
          <w:rFonts w:cs="Arial"/>
        </w:rPr>
        <w:t>NON</w:t>
      </w:r>
    </w:p>
    <w:p w14:paraId="54DD02C8" w14:textId="62E8CD8E" w:rsidR="00BD7773" w:rsidRPr="00CE0825" w:rsidRDefault="004E6FB0" w:rsidP="00C73C4A">
      <w:pPr>
        <w:pStyle w:val="Normal-retait0"/>
        <w:tabs>
          <w:tab w:val="left" w:pos="2410"/>
          <w:tab w:val="right" w:pos="9354"/>
        </w:tabs>
        <w:spacing w:after="0" w:line="280" w:lineRule="exact"/>
        <w:ind w:hanging="567"/>
        <w:rPr>
          <w:rFonts w:cs="Arial"/>
        </w:rPr>
      </w:pPr>
      <w:r w:rsidRPr="00CE0825">
        <w:rPr>
          <w:rFonts w:cs="Arial"/>
          <w:b/>
          <w:bCs/>
        </w:rPr>
        <w:lastRenderedPageBreak/>
        <w:fldChar w:fldCharType="begin">
          <w:ffData>
            <w:name w:val="CaseACocher8"/>
            <w:enabled/>
            <w:calcOnExit w:val="0"/>
            <w:checkBox>
              <w:sizeAuto/>
              <w:default w:val="0"/>
            </w:checkBox>
          </w:ffData>
        </w:fldChar>
      </w:r>
      <w:r w:rsidRPr="00CE0825">
        <w:rPr>
          <w:rFonts w:cs="Arial"/>
          <w:b/>
          <w:bCs/>
        </w:rPr>
        <w:instrText xml:space="preserve"> FORMCHECKBOX </w:instrText>
      </w:r>
      <w:r w:rsidRPr="00CE0825">
        <w:rPr>
          <w:rFonts w:cs="Arial"/>
          <w:b/>
          <w:bCs/>
        </w:rPr>
      </w:r>
      <w:r w:rsidRPr="00CE0825">
        <w:rPr>
          <w:rFonts w:cs="Arial"/>
          <w:b/>
          <w:bCs/>
        </w:rPr>
        <w:fldChar w:fldCharType="separate"/>
      </w:r>
      <w:r w:rsidRPr="00CE0825">
        <w:rPr>
          <w:rFonts w:cs="Arial"/>
          <w:b/>
          <w:bCs/>
        </w:rPr>
        <w:fldChar w:fldCharType="end"/>
      </w:r>
      <w:r w:rsidR="00BD7773" w:rsidRPr="00CE0825">
        <w:rPr>
          <w:rFonts w:cs="Arial"/>
        </w:rPr>
        <w:tab/>
      </w:r>
      <w:r w:rsidR="00BE7EEB" w:rsidRPr="00CE0825">
        <w:rPr>
          <w:rFonts w:cs="Arial"/>
        </w:rPr>
        <w:t>OUI</w:t>
      </w:r>
    </w:p>
    <w:p w14:paraId="1822ABE3" w14:textId="77777777" w:rsidR="00BD7773" w:rsidRPr="00CE0825" w:rsidRDefault="00BD7773" w:rsidP="00C73C4A">
      <w:pPr>
        <w:pStyle w:val="Normal-retait0"/>
        <w:tabs>
          <w:tab w:val="left" w:pos="2410"/>
          <w:tab w:val="right" w:pos="9354"/>
        </w:tabs>
        <w:spacing w:after="0" w:line="280" w:lineRule="exact"/>
        <w:ind w:left="851"/>
        <w:rPr>
          <w:rFonts w:cs="Arial"/>
        </w:rPr>
      </w:pPr>
    </w:p>
    <w:p w14:paraId="036F8697" w14:textId="5A6C3D6B" w:rsidR="00BE7EEB" w:rsidRPr="00CE0825" w:rsidRDefault="004E6FB0" w:rsidP="00C73C4A">
      <w:pPr>
        <w:pStyle w:val="Normal-retait0"/>
        <w:tabs>
          <w:tab w:val="left" w:pos="2410"/>
          <w:tab w:val="right" w:pos="9354"/>
        </w:tabs>
        <w:spacing w:after="0" w:line="280" w:lineRule="exact"/>
        <w:ind w:left="851"/>
        <w:rPr>
          <w:rFonts w:cs="Arial"/>
        </w:rPr>
      </w:pPr>
      <w:r w:rsidRPr="00CE0825">
        <w:rPr>
          <w:rFonts w:cs="Arial"/>
        </w:rPr>
        <w:t xml:space="preserve">En sus des </w:t>
      </w:r>
      <w:r w:rsidR="003F700D" w:rsidRPr="00CE0825">
        <w:rPr>
          <w:rFonts w:cs="Arial"/>
        </w:rPr>
        <w:t>exigences</w:t>
      </w:r>
      <w:r w:rsidRPr="00CE0825">
        <w:rPr>
          <w:rFonts w:cs="Arial"/>
        </w:rPr>
        <w:t xml:space="preserve"> précité</w:t>
      </w:r>
      <w:r w:rsidR="003F700D" w:rsidRPr="00CE0825">
        <w:rPr>
          <w:rFonts w:cs="Arial"/>
        </w:rPr>
        <w:t>e</w:t>
      </w:r>
      <w:r w:rsidRPr="00CE0825">
        <w:rPr>
          <w:rFonts w:cs="Arial"/>
        </w:rPr>
        <w:t>s</w:t>
      </w:r>
      <w:r w:rsidR="003F700D" w:rsidRPr="00CE0825">
        <w:rPr>
          <w:rFonts w:cs="Arial"/>
        </w:rPr>
        <w:t xml:space="preserve"> sous ch. </w:t>
      </w:r>
      <w:r w:rsidR="007E0E17" w:rsidRPr="00CE0825">
        <w:rPr>
          <w:rFonts w:cs="Arial"/>
        </w:rPr>
        <w:fldChar w:fldCharType="begin"/>
      </w:r>
      <w:r w:rsidR="007E0E17" w:rsidRPr="00CE0825">
        <w:rPr>
          <w:rFonts w:cs="Arial"/>
        </w:rPr>
        <w:instrText xml:space="preserve"> REF _Ref179183144 \r \h  \* MERGEFORMAT </w:instrText>
      </w:r>
      <w:r w:rsidR="007E0E17" w:rsidRPr="00CE0825">
        <w:rPr>
          <w:rFonts w:cs="Arial"/>
        </w:rPr>
      </w:r>
      <w:r w:rsidR="007E0E17" w:rsidRPr="00CE0825">
        <w:rPr>
          <w:rFonts w:cs="Arial"/>
        </w:rPr>
        <w:fldChar w:fldCharType="separate"/>
      </w:r>
      <w:r w:rsidR="007730E2">
        <w:rPr>
          <w:rFonts w:cs="Arial"/>
        </w:rPr>
        <w:t>8.2.1</w:t>
      </w:r>
      <w:r w:rsidR="007E0E17" w:rsidRPr="00CE0825">
        <w:rPr>
          <w:rFonts w:cs="Arial"/>
        </w:rPr>
        <w:fldChar w:fldCharType="end"/>
      </w:r>
      <w:r w:rsidRPr="00CE0825">
        <w:rPr>
          <w:rFonts w:cs="Arial"/>
        </w:rPr>
        <w:t xml:space="preserve">, </w:t>
      </w:r>
      <w:r w:rsidR="003F700D" w:rsidRPr="00CE0825">
        <w:rPr>
          <w:rFonts w:cs="Arial"/>
        </w:rPr>
        <w:t>l</w:t>
      </w:r>
      <w:r w:rsidR="00ED012A" w:rsidRPr="00CE0825">
        <w:rPr>
          <w:rFonts w:cs="Arial"/>
        </w:rPr>
        <w:t xml:space="preserve">e soumissionnaire doit déposer son offre en séparant </w:t>
      </w:r>
      <w:r w:rsidRPr="00CE0825">
        <w:rPr>
          <w:rFonts w:cs="Arial"/>
        </w:rPr>
        <w:t xml:space="preserve">dans deux enveloppes distinctes cachetées, </w:t>
      </w:r>
      <w:r w:rsidR="00ED012A" w:rsidRPr="00CE0825">
        <w:rPr>
          <w:rFonts w:cs="Arial"/>
        </w:rPr>
        <w:t>les informations relatives au</w:t>
      </w:r>
      <w:r w:rsidR="003F700D" w:rsidRPr="00CE0825">
        <w:rPr>
          <w:rFonts w:cs="Arial"/>
        </w:rPr>
        <w:t>x</w:t>
      </w:r>
      <w:r w:rsidR="00ED012A" w:rsidRPr="00CE0825">
        <w:rPr>
          <w:rFonts w:cs="Arial"/>
        </w:rPr>
        <w:t xml:space="preserve"> prix des </w:t>
      </w:r>
      <w:r w:rsidR="00B02F36" w:rsidRPr="00CE0825">
        <w:rPr>
          <w:rFonts w:cs="Arial"/>
        </w:rPr>
        <w:t xml:space="preserve">prestations offertes </w:t>
      </w:r>
      <w:r w:rsidRPr="00CE0825">
        <w:rPr>
          <w:rFonts w:cs="Arial"/>
        </w:rPr>
        <w:t>de celles</w:t>
      </w:r>
      <w:r w:rsidR="00ED012A" w:rsidRPr="00CE0825">
        <w:rPr>
          <w:rFonts w:cs="Arial"/>
        </w:rPr>
        <w:t xml:space="preserve"> relatives </w:t>
      </w:r>
      <w:r w:rsidRPr="00CE0825">
        <w:rPr>
          <w:rFonts w:cs="Arial"/>
        </w:rPr>
        <w:t xml:space="preserve">à tous les </w:t>
      </w:r>
      <w:r w:rsidR="00ED012A" w:rsidRPr="00CE0825">
        <w:rPr>
          <w:rFonts w:cs="Arial"/>
        </w:rPr>
        <w:t>a</w:t>
      </w:r>
      <w:r w:rsidR="00B02F36" w:rsidRPr="00CE0825">
        <w:rPr>
          <w:rFonts w:cs="Arial"/>
        </w:rPr>
        <w:t>u</w:t>
      </w:r>
      <w:r w:rsidR="00ED012A" w:rsidRPr="00CE0825">
        <w:rPr>
          <w:rFonts w:cs="Arial"/>
        </w:rPr>
        <w:t>tres aspects</w:t>
      </w:r>
      <w:r w:rsidR="00B02F36" w:rsidRPr="00CE0825">
        <w:rPr>
          <w:rFonts w:cs="Arial"/>
        </w:rPr>
        <w:t xml:space="preserve"> (</w:t>
      </w:r>
      <w:r w:rsidRPr="00CE0825">
        <w:rPr>
          <w:rFonts w:cs="Arial"/>
        </w:rPr>
        <w:t>qualité, organisation, etc.)</w:t>
      </w:r>
      <w:r w:rsidR="00ED012A" w:rsidRPr="00CE0825">
        <w:rPr>
          <w:rFonts w:cs="Arial"/>
        </w:rPr>
        <w:t xml:space="preserve"> de l’offre</w:t>
      </w:r>
      <w:r w:rsidRPr="00CE0825">
        <w:rPr>
          <w:rFonts w:cs="Arial"/>
        </w:rPr>
        <w:t>. Les enveloppes porteront respectivement la mention « prix » et la mention « </w:t>
      </w:r>
      <w:r w:rsidR="00BE7EEB" w:rsidRPr="00CE0825">
        <w:rPr>
          <w:rFonts w:cs="Arial"/>
        </w:rPr>
        <w:t xml:space="preserve">prestation </w:t>
      </w:r>
      <w:r w:rsidRPr="00CE0825">
        <w:rPr>
          <w:rFonts w:cs="Arial"/>
        </w:rPr>
        <w:t>».</w:t>
      </w:r>
      <w:r w:rsidR="007E0E17" w:rsidRPr="00CE0825">
        <w:rPr>
          <w:rFonts w:cs="Arial"/>
          <w:b/>
          <w:bCs/>
        </w:rPr>
        <w:t xml:space="preserve"> </w:t>
      </w:r>
      <w:r w:rsidR="003F700D" w:rsidRPr="00CE0825">
        <w:rPr>
          <w:rFonts w:cs="Arial"/>
        </w:rPr>
        <w:t>L</w:t>
      </w:r>
      <w:r w:rsidR="00BE7EEB" w:rsidRPr="00CE0825">
        <w:rPr>
          <w:rFonts w:cs="Arial"/>
        </w:rPr>
        <w:t xml:space="preserve">’adjudicateur n’ouvrira, dans un premier temps, que les enveloppes </w:t>
      </w:r>
      <w:r w:rsidR="003F700D" w:rsidRPr="00CE0825">
        <w:rPr>
          <w:rFonts w:cs="Arial"/>
        </w:rPr>
        <w:t>portant</w:t>
      </w:r>
      <w:r w:rsidR="00BE7EEB" w:rsidRPr="00CE0825">
        <w:rPr>
          <w:rFonts w:cs="Arial"/>
        </w:rPr>
        <w:t xml:space="preserve"> la mention «</w:t>
      </w:r>
      <w:r w:rsidR="00D77B44" w:rsidRPr="00CE0825">
        <w:rPr>
          <w:rFonts w:cs="Arial"/>
        </w:rPr>
        <w:t xml:space="preserve"> </w:t>
      </w:r>
      <w:r w:rsidR="00BE7EEB" w:rsidRPr="00CE0825">
        <w:rPr>
          <w:rFonts w:cs="Arial"/>
        </w:rPr>
        <w:t>prestation</w:t>
      </w:r>
      <w:r w:rsidR="00D77B44" w:rsidRPr="00CE0825">
        <w:rPr>
          <w:rFonts w:cs="Arial"/>
        </w:rPr>
        <w:t xml:space="preserve"> </w:t>
      </w:r>
      <w:r w:rsidR="00BE7EEB" w:rsidRPr="00CE0825">
        <w:rPr>
          <w:rFonts w:cs="Arial"/>
        </w:rPr>
        <w:t>»</w:t>
      </w:r>
      <w:r w:rsidR="003F700D" w:rsidRPr="00CE0825">
        <w:rPr>
          <w:rFonts w:cs="Arial"/>
        </w:rPr>
        <w:t xml:space="preserve"> (</w:t>
      </w:r>
      <w:r w:rsidR="003F700D" w:rsidRPr="00CE0825">
        <w:rPr>
          <w:rFonts w:cs="Arial"/>
          <w:i/>
          <w:iCs/>
        </w:rPr>
        <w:t>premières enveloppes</w:t>
      </w:r>
      <w:r w:rsidR="003F700D" w:rsidRPr="00CE0825">
        <w:rPr>
          <w:rFonts w:cs="Arial"/>
        </w:rPr>
        <w:t>)</w:t>
      </w:r>
      <w:r w:rsidR="00BE7EEB" w:rsidRPr="00CE0825">
        <w:rPr>
          <w:rFonts w:cs="Arial"/>
        </w:rPr>
        <w:t xml:space="preserve">. </w:t>
      </w:r>
      <w:r w:rsidR="003F700D" w:rsidRPr="00CE0825">
        <w:rPr>
          <w:rFonts w:cs="Arial"/>
        </w:rPr>
        <w:t>Dans un second temps, une fois l’évaluation des prestations effectuées sur la base des informations contenues dans les premières enveloppes, l’adjudicateur ouvrira les enveloppes portant la mention « prix » (</w:t>
      </w:r>
      <w:r w:rsidR="003F700D" w:rsidRPr="00CE0825">
        <w:rPr>
          <w:rFonts w:cs="Arial"/>
          <w:i/>
          <w:iCs/>
        </w:rPr>
        <w:t>secondes enveloppes</w:t>
      </w:r>
      <w:r w:rsidR="003F700D" w:rsidRPr="00CE0825">
        <w:rPr>
          <w:rFonts w:cs="Arial"/>
        </w:rPr>
        <w:t>) afin de compléter et de finaliser l’évaluation.</w:t>
      </w:r>
    </w:p>
    <w:p w14:paraId="18105FCC" w14:textId="3E11C396" w:rsidR="00915969" w:rsidRPr="00CE0825" w:rsidRDefault="00915969" w:rsidP="00673D0A">
      <w:pPr>
        <w:pStyle w:val="Titre2"/>
      </w:pPr>
      <w:bookmarkStart w:id="933" w:name="_Toc193811866"/>
      <w:bookmarkStart w:id="934" w:name="_Toc194328343"/>
      <w:bookmarkStart w:id="935" w:name="_Toc194328717"/>
      <w:bookmarkStart w:id="936" w:name="_Toc194330514"/>
      <w:bookmarkStart w:id="937" w:name="_Toc216209309"/>
      <w:r w:rsidRPr="00CE0825">
        <w:t>Montant plafond des coûts</w:t>
      </w:r>
      <w:bookmarkEnd w:id="933"/>
      <w:bookmarkEnd w:id="934"/>
      <w:bookmarkEnd w:id="935"/>
      <w:bookmarkEnd w:id="936"/>
      <w:bookmarkEnd w:id="937"/>
    </w:p>
    <w:p w14:paraId="3C19FEFF" w14:textId="1D12EBC4" w:rsidR="005F6E7C" w:rsidRPr="00CE0825" w:rsidRDefault="005F6E7C" w:rsidP="003C1CAF">
      <w:pPr>
        <w:pStyle w:val="Normal-retait0"/>
        <w:tabs>
          <w:tab w:val="right" w:pos="9354"/>
        </w:tabs>
        <w:spacing w:after="0" w:line="280" w:lineRule="exact"/>
        <w:ind w:hanging="709"/>
        <w:rPr>
          <w:rFonts w:cs="Arial"/>
        </w:rPr>
      </w:pPr>
      <w:r w:rsidRPr="00CE0825">
        <w:rPr>
          <w:rFonts w:cs="Arial"/>
        </w:rPr>
        <w:t>L’adjudicateur a défini un montant plafond des coûts pour le présent marché</w:t>
      </w:r>
      <w:r w:rsidR="005B5070" w:rsidRPr="00CE0825">
        <w:rPr>
          <w:rFonts w:cs="Arial"/>
        </w:rPr>
        <w:t> :</w:t>
      </w:r>
    </w:p>
    <w:p w14:paraId="60DCD0C9" w14:textId="77777777" w:rsidR="005F6E7C" w:rsidRPr="00CE0825" w:rsidRDefault="005F6E7C" w:rsidP="00C73C4A">
      <w:pPr>
        <w:pStyle w:val="Normal-retait0"/>
        <w:tabs>
          <w:tab w:val="right" w:pos="9354"/>
        </w:tabs>
        <w:spacing w:after="0" w:line="280" w:lineRule="exact"/>
        <w:ind w:hanging="567"/>
        <w:rPr>
          <w:rFonts w:cs="Arial"/>
        </w:rPr>
      </w:pPr>
    </w:p>
    <w:p w14:paraId="4C5860E4" w14:textId="77777777" w:rsidR="005F6E7C" w:rsidRPr="00CE0825" w:rsidRDefault="005F6E7C" w:rsidP="003C1CAF">
      <w:pPr>
        <w:pStyle w:val="Normal-retait0"/>
        <w:tabs>
          <w:tab w:val="right" w:pos="9354"/>
        </w:tabs>
        <w:spacing w:line="280" w:lineRule="exact"/>
        <w:ind w:left="1134" w:hanging="425"/>
        <w:rPr>
          <w:rFonts w:cs="Arial"/>
        </w:rPr>
      </w:pPr>
      <w:r w:rsidRPr="00CE0825">
        <w:rPr>
          <w:rFonts w:cs="Arial"/>
        </w:rPr>
        <w:fldChar w:fldCharType="begin">
          <w:ffData>
            <w:name w:val="CaseACocher8"/>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NON</w:t>
      </w:r>
    </w:p>
    <w:p w14:paraId="464A0377" w14:textId="7BF511A8" w:rsidR="005F6E7C" w:rsidRPr="00CE0825" w:rsidRDefault="005F6E7C" w:rsidP="00736B6A">
      <w:pPr>
        <w:pStyle w:val="Normal-retait0"/>
        <w:tabs>
          <w:tab w:val="right" w:pos="9354"/>
        </w:tabs>
        <w:spacing w:after="0" w:line="280" w:lineRule="exact"/>
        <w:ind w:left="1134" w:hanging="425"/>
        <w:rPr>
          <w:rFonts w:cs="Arial"/>
        </w:rPr>
      </w:pPr>
      <w:r w:rsidRPr="00CE0825">
        <w:rPr>
          <w:rFonts w:cs="Arial"/>
        </w:rPr>
        <w:fldChar w:fldCharType="begin">
          <w:ffData>
            <w:name w:val="CaseACocher8"/>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OUI</w:t>
      </w:r>
    </w:p>
    <w:p w14:paraId="1EF6412C" w14:textId="77777777" w:rsidR="005F6E7C" w:rsidRPr="00CE0825" w:rsidRDefault="005F6E7C" w:rsidP="00736B6A">
      <w:pPr>
        <w:pStyle w:val="Normal-retait0"/>
        <w:tabs>
          <w:tab w:val="right" w:pos="9354"/>
        </w:tabs>
        <w:spacing w:after="0" w:line="280" w:lineRule="exact"/>
        <w:ind w:left="284"/>
        <w:rPr>
          <w:rFonts w:cs="Arial"/>
          <w:b/>
          <w:bCs/>
        </w:rPr>
      </w:pPr>
    </w:p>
    <w:p w14:paraId="2073C82B" w14:textId="12429261" w:rsidR="005F6E7C" w:rsidRPr="00CE0825" w:rsidRDefault="005F6E7C" w:rsidP="00736B6A">
      <w:pPr>
        <w:pStyle w:val="Normal-retait0"/>
        <w:tabs>
          <w:tab w:val="right" w:pos="9354"/>
        </w:tabs>
        <w:spacing w:after="0" w:line="280" w:lineRule="exact"/>
        <w:ind w:left="1134"/>
        <w:rPr>
          <w:rFonts w:cs="Arial"/>
          <w:b/>
          <w:bCs/>
        </w:rPr>
      </w:pPr>
      <w:r w:rsidRPr="00CE0825">
        <w:rPr>
          <w:rFonts w:cs="Arial"/>
          <w:b/>
          <w:bCs/>
        </w:rPr>
        <w:t>Si oui :</w:t>
      </w:r>
    </w:p>
    <w:p w14:paraId="69C25438" w14:textId="77777777" w:rsidR="00630766" w:rsidRPr="00CE0825" w:rsidRDefault="00630766" w:rsidP="00C73C4A">
      <w:pPr>
        <w:pStyle w:val="Normal-retait0"/>
        <w:tabs>
          <w:tab w:val="right" w:pos="9354"/>
        </w:tabs>
        <w:spacing w:after="0" w:line="280" w:lineRule="exact"/>
        <w:ind w:left="851"/>
        <w:rPr>
          <w:rFonts w:cs="Arial"/>
          <w:b/>
          <w:bCs/>
        </w:rPr>
      </w:pPr>
    </w:p>
    <w:p w14:paraId="14D2EE98" w14:textId="7288201B" w:rsidR="005F6E7C" w:rsidRPr="00CE0825" w:rsidRDefault="005F6E7C" w:rsidP="00736B6A">
      <w:pPr>
        <w:pStyle w:val="Normal-retait0"/>
        <w:tabs>
          <w:tab w:val="right" w:pos="9354"/>
        </w:tabs>
        <w:spacing w:line="280" w:lineRule="exact"/>
        <w:ind w:left="1560" w:hanging="426"/>
        <w:rPr>
          <w:rFonts w:cs="Arial"/>
        </w:rPr>
      </w:pPr>
      <w:r w:rsidRPr="00CE0825">
        <w:rPr>
          <w:rFonts w:cs="Arial"/>
        </w:rPr>
        <w:fldChar w:fldCharType="begin">
          <w:ffData>
            <w:name w:val="CaseACocher8"/>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 xml:space="preserve">Le montant maximal des coûts s’élève à CHF … TTC </w:t>
      </w:r>
      <w:r w:rsidRPr="00CE0825">
        <w:rPr>
          <w:rFonts w:cs="Arial"/>
          <w:b/>
          <w:bCs/>
        </w:rPr>
        <w:t>[à compléter</w:t>
      </w:r>
      <w:r w:rsidR="00C73352" w:rsidRPr="00CE0825">
        <w:rPr>
          <w:rFonts w:cs="Arial"/>
          <w:b/>
          <w:bCs/>
        </w:rPr>
        <w:t xml:space="preserve"> par l’adjudicateur</w:t>
      </w:r>
      <w:r w:rsidRPr="00CE0825">
        <w:rPr>
          <w:rFonts w:cs="Arial"/>
          <w:b/>
          <w:bCs/>
        </w:rPr>
        <w:t>]</w:t>
      </w:r>
      <w:r w:rsidRPr="00CE0825">
        <w:rPr>
          <w:rFonts w:cs="Arial"/>
        </w:rPr>
        <w:t>.</w:t>
      </w:r>
    </w:p>
    <w:p w14:paraId="605CEFA1" w14:textId="606E2101" w:rsidR="005F6E7C" w:rsidRPr="00CE0825" w:rsidRDefault="005F6E7C" w:rsidP="00736B6A">
      <w:pPr>
        <w:pStyle w:val="Normal-retait0"/>
        <w:tabs>
          <w:tab w:val="right" w:pos="9354"/>
        </w:tabs>
        <w:spacing w:after="0" w:line="280" w:lineRule="exact"/>
        <w:ind w:left="1560" w:hanging="426"/>
        <w:rPr>
          <w:rFonts w:cs="Arial"/>
        </w:rPr>
      </w:pPr>
      <w:r w:rsidRPr="00CE0825">
        <w:rPr>
          <w:rFonts w:cs="Arial"/>
        </w:rPr>
        <w:fldChar w:fldCharType="begin">
          <w:ffData>
            <w:name w:val="CaseACocher8"/>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Le montant maximal des coûts a été consigné par écrit dans une enveloppe cachetée.</w:t>
      </w:r>
    </w:p>
    <w:p w14:paraId="6C9591A5" w14:textId="77777777" w:rsidR="005F6E7C" w:rsidRPr="00CE0825" w:rsidRDefault="005F6E7C" w:rsidP="00736B6A">
      <w:pPr>
        <w:pStyle w:val="Normal-retait0"/>
        <w:tabs>
          <w:tab w:val="right" w:pos="9354"/>
        </w:tabs>
        <w:spacing w:after="0" w:line="280" w:lineRule="exact"/>
        <w:ind w:left="851"/>
        <w:rPr>
          <w:rFonts w:cs="Arial"/>
          <w:b/>
          <w:bCs/>
        </w:rPr>
      </w:pPr>
    </w:p>
    <w:p w14:paraId="6861CFB9" w14:textId="77777777" w:rsidR="005F6E7C" w:rsidRPr="00CE0825" w:rsidRDefault="005F6E7C" w:rsidP="00736B6A">
      <w:pPr>
        <w:pStyle w:val="Normal-retait0"/>
        <w:tabs>
          <w:tab w:val="right" w:pos="9354"/>
        </w:tabs>
        <w:spacing w:after="0" w:line="280" w:lineRule="exact"/>
        <w:ind w:left="709"/>
        <w:rPr>
          <w:rFonts w:cs="Arial"/>
        </w:rPr>
      </w:pPr>
      <w:r w:rsidRPr="00CE0825">
        <w:rPr>
          <w:rFonts w:cs="Arial"/>
        </w:rPr>
        <w:t>L’adjudicateur se réserve la possibilité d’exclure le soumissionnaire dont l’offre se situe au-dessus du montant plafond annoncé, ceci après vérification mathématique des offres.</w:t>
      </w:r>
    </w:p>
    <w:p w14:paraId="25CA00CE" w14:textId="4FCB5105" w:rsidR="000635EF" w:rsidRPr="00CE0825" w:rsidRDefault="00030972" w:rsidP="00673D0A">
      <w:pPr>
        <w:pStyle w:val="Titre2"/>
      </w:pPr>
      <w:bookmarkStart w:id="938" w:name="_Toc193811867"/>
      <w:bookmarkStart w:id="939" w:name="_Toc194328344"/>
      <w:bookmarkStart w:id="940" w:name="_Toc194328718"/>
      <w:bookmarkStart w:id="941" w:name="_Toc194330515"/>
      <w:bookmarkStart w:id="942" w:name="_Toc216209310"/>
      <w:r w:rsidRPr="00CE0825">
        <w:t>Conditions de re</w:t>
      </w:r>
      <w:r w:rsidR="000635EF" w:rsidRPr="00CE0825">
        <w:t>cevabilité de l’offre</w:t>
      </w:r>
      <w:bookmarkEnd w:id="938"/>
      <w:bookmarkEnd w:id="939"/>
      <w:bookmarkEnd w:id="940"/>
      <w:bookmarkEnd w:id="941"/>
      <w:bookmarkEnd w:id="942"/>
    </w:p>
    <w:p w14:paraId="518D9768" w14:textId="4139628C" w:rsidR="000635EF" w:rsidRPr="00CE0825" w:rsidRDefault="000635EF" w:rsidP="00736B6A">
      <w:pPr>
        <w:pStyle w:val="Normal-retait0"/>
        <w:tabs>
          <w:tab w:val="right" w:pos="9354"/>
        </w:tabs>
        <w:spacing w:line="280" w:lineRule="exact"/>
        <w:ind w:left="709"/>
        <w:rPr>
          <w:rFonts w:cs="Arial"/>
        </w:rPr>
      </w:pPr>
      <w:r w:rsidRPr="00CE0825">
        <w:rPr>
          <w:rFonts w:cs="Arial"/>
        </w:rPr>
        <w:t>L’adjudicateur ne prendra en considération que les offres</w:t>
      </w:r>
      <w:r w:rsidR="003775F0" w:rsidRPr="00CE0825">
        <w:rPr>
          <w:rFonts w:cs="Arial"/>
        </w:rPr>
        <w:t xml:space="preserve"> conformes aux règles </w:t>
      </w:r>
      <w:r w:rsidR="005F6E7C" w:rsidRPr="00CE0825">
        <w:rPr>
          <w:rFonts w:cs="Arial"/>
        </w:rPr>
        <w:t>fi</w:t>
      </w:r>
      <w:r w:rsidR="00C026F7" w:rsidRPr="00CE0825">
        <w:rPr>
          <w:rFonts w:cs="Arial"/>
        </w:rPr>
        <w:t>xées</w:t>
      </w:r>
      <w:r w:rsidR="003775F0" w:rsidRPr="00CE0825">
        <w:rPr>
          <w:rFonts w:cs="Arial"/>
        </w:rPr>
        <w:t xml:space="preserve"> pour le dépôt des offres, soit</w:t>
      </w:r>
      <w:r w:rsidRPr="00CE0825">
        <w:rPr>
          <w:rFonts w:cs="Arial"/>
        </w:rPr>
        <w:t xml:space="preserve"> les offres qui :</w:t>
      </w:r>
    </w:p>
    <w:p w14:paraId="127878F2" w14:textId="3DC1B7ED" w:rsidR="00BD7773" w:rsidRPr="00CE0825" w:rsidRDefault="000635EF" w:rsidP="00736B6A">
      <w:pPr>
        <w:pStyle w:val="Normal-retait-puce"/>
        <w:widowControl/>
        <w:numPr>
          <w:ilvl w:val="0"/>
          <w:numId w:val="8"/>
        </w:numPr>
        <w:spacing w:after="120"/>
        <w:ind w:left="993" w:hanging="284"/>
        <w:rPr>
          <w:rFonts w:cs="Arial"/>
          <w:szCs w:val="22"/>
        </w:rPr>
      </w:pPr>
      <w:r w:rsidRPr="00CE0825">
        <w:rPr>
          <w:rFonts w:cs="Arial"/>
          <w:szCs w:val="22"/>
        </w:rPr>
        <w:t xml:space="preserve">sont </w:t>
      </w:r>
      <w:r w:rsidR="00701F6D" w:rsidRPr="00CE0825">
        <w:rPr>
          <w:rFonts w:cs="Arial"/>
          <w:szCs w:val="22"/>
        </w:rPr>
        <w:t>remises</w:t>
      </w:r>
      <w:r w:rsidRPr="00CE0825">
        <w:rPr>
          <w:rFonts w:cs="Arial"/>
          <w:szCs w:val="22"/>
        </w:rPr>
        <w:t xml:space="preserve"> </w:t>
      </w:r>
      <w:r w:rsidR="005F6E7C" w:rsidRPr="00CE0825">
        <w:rPr>
          <w:rFonts w:cs="Arial"/>
          <w:szCs w:val="22"/>
        </w:rPr>
        <w:t>(</w:t>
      </w:r>
      <w:r w:rsidR="003775F0" w:rsidRPr="00CE0825">
        <w:rPr>
          <w:rFonts w:cs="Arial"/>
          <w:szCs w:val="22"/>
        </w:rPr>
        <w:t>respectivement postées pour le canton du Valais</w:t>
      </w:r>
      <w:r w:rsidR="00701F6D" w:rsidRPr="00CE0825">
        <w:rPr>
          <w:rFonts w:cs="Arial"/>
          <w:szCs w:val="22"/>
        </w:rPr>
        <w:t xml:space="preserve"> en ce qui concerne les offres au format papier</w:t>
      </w:r>
      <w:r w:rsidR="005F6E7C" w:rsidRPr="00CE0825">
        <w:rPr>
          <w:rFonts w:cs="Arial"/>
          <w:szCs w:val="22"/>
        </w:rPr>
        <w:t>)</w:t>
      </w:r>
      <w:r w:rsidR="003775F0" w:rsidRPr="00CE0825">
        <w:rPr>
          <w:rFonts w:cs="Arial"/>
          <w:szCs w:val="22"/>
        </w:rPr>
        <w:t xml:space="preserve"> </w:t>
      </w:r>
      <w:r w:rsidRPr="00CE0825">
        <w:rPr>
          <w:rFonts w:cs="Arial"/>
          <w:szCs w:val="22"/>
        </w:rPr>
        <w:t>signées et datées dans le délai imposé, dans la forme e</w:t>
      </w:r>
      <w:r w:rsidR="0091673E" w:rsidRPr="00CE0825">
        <w:rPr>
          <w:rFonts w:cs="Arial"/>
          <w:szCs w:val="22"/>
        </w:rPr>
        <w:t>t</w:t>
      </w:r>
      <w:r w:rsidRPr="00CE0825">
        <w:rPr>
          <w:rFonts w:cs="Arial"/>
          <w:szCs w:val="22"/>
        </w:rPr>
        <w:t xml:space="preserve"> à l’adresse fixée ;</w:t>
      </w:r>
      <w:r w:rsidR="00D957C9" w:rsidRPr="00CE0825">
        <w:rPr>
          <w:rFonts w:cs="Arial"/>
          <w:szCs w:val="22"/>
        </w:rPr>
        <w:t xml:space="preserve"> </w:t>
      </w:r>
      <w:r w:rsidR="00621736" w:rsidRPr="00CE0825">
        <w:rPr>
          <w:rFonts w:cs="Arial"/>
          <w:szCs w:val="22"/>
        </w:rPr>
        <w:t xml:space="preserve">toute offre </w:t>
      </w:r>
      <w:r w:rsidR="00F34130" w:rsidRPr="00CE0825">
        <w:rPr>
          <w:rFonts w:cs="Arial"/>
          <w:szCs w:val="22"/>
        </w:rPr>
        <w:t xml:space="preserve">au format électronique </w:t>
      </w:r>
      <w:r w:rsidR="00621736" w:rsidRPr="00CE0825">
        <w:rPr>
          <w:rFonts w:cs="Arial"/>
          <w:szCs w:val="22"/>
        </w:rPr>
        <w:t>remise via la plateforme Simap.ch est à munir de signatures électroniques qualifiées valides apposées par des personnes habilitées à signer ; la signature doit être conforme à l'art. 2 let. e de la loi fédérale sur la signature électronique (SCSE, RS 943.03) ou au Règlement européen eIDAS (Règlement (UE) n° 910/2014 du Parlement européen et du Conseil du 23 juillet 2014) ;</w:t>
      </w:r>
      <w:r w:rsidR="00CA77BD" w:rsidRPr="00CE0825">
        <w:rPr>
          <w:rFonts w:cs="Arial"/>
          <w:szCs w:val="22"/>
        </w:rPr>
        <w:t xml:space="preserve"> à noter qu’une signature manuscrite scannée n’équivaut pas à une signature électronique qualifiée ;</w:t>
      </w:r>
    </w:p>
    <w:p w14:paraId="67659E40" w14:textId="6CD3532F" w:rsidR="000635EF" w:rsidRPr="005F6E7C" w:rsidRDefault="000635EF" w:rsidP="003C1CAF">
      <w:pPr>
        <w:pStyle w:val="Normal-retait-puce"/>
        <w:widowControl/>
        <w:numPr>
          <w:ilvl w:val="0"/>
          <w:numId w:val="8"/>
        </w:numPr>
        <w:tabs>
          <w:tab w:val="right" w:pos="9354"/>
        </w:tabs>
        <w:spacing w:after="0" w:line="280" w:lineRule="exact"/>
        <w:ind w:left="993" w:hanging="284"/>
        <w:rPr>
          <w:rFonts w:cs="Arial"/>
          <w:i/>
          <w:iCs/>
          <w:szCs w:val="22"/>
        </w:rPr>
      </w:pPr>
      <w:r w:rsidRPr="00CE0825">
        <w:rPr>
          <w:rFonts w:cs="Arial"/>
          <w:szCs w:val="22"/>
        </w:rPr>
        <w:t>sont accompagnées des attestations, preuves et documents demandés par</w:t>
      </w:r>
      <w:r w:rsidRPr="005F6E7C">
        <w:rPr>
          <w:rFonts w:cs="Arial"/>
          <w:szCs w:val="22"/>
        </w:rPr>
        <w:t xml:space="preserve"> l’adjudicateur, d’une durée de validité de maximum :</w:t>
      </w:r>
    </w:p>
    <w:p w14:paraId="5F3C9826" w14:textId="3B0ED02A" w:rsidR="003775F0" w:rsidRPr="0002041B" w:rsidRDefault="003775F0" w:rsidP="003C1CAF">
      <w:pPr>
        <w:pStyle w:val="Normal-retait-puce"/>
        <w:widowControl/>
        <w:tabs>
          <w:tab w:val="left" w:pos="5387"/>
          <w:tab w:val="left" w:pos="5670"/>
          <w:tab w:val="left" w:pos="6804"/>
          <w:tab w:val="left" w:pos="7088"/>
          <w:tab w:val="left" w:pos="8080"/>
          <w:tab w:val="left" w:pos="8364"/>
          <w:tab w:val="right" w:pos="9354"/>
        </w:tabs>
        <w:spacing w:after="0" w:line="280" w:lineRule="exact"/>
        <w:ind w:left="993" w:firstLine="0"/>
        <w:rPr>
          <w:rFonts w:cs="Arial"/>
          <w:vanish/>
          <w:color w:val="FF0000"/>
          <w:sz w:val="20"/>
          <w:highlight w:val="yellow"/>
        </w:rPr>
      </w:pPr>
      <w:r w:rsidRPr="0002041B">
        <w:rPr>
          <w:rFonts w:cs="Arial"/>
          <w:vanish/>
          <w:color w:val="FF0000"/>
          <w:sz w:val="20"/>
          <w:highlight w:val="yellow"/>
        </w:rPr>
        <w:t>(</w:t>
      </w:r>
      <w:r w:rsidRPr="0002041B">
        <w:rPr>
          <w:rFonts w:cs="Arial"/>
          <w:b/>
          <w:bCs/>
          <w:vanish/>
          <w:color w:val="FF0000"/>
          <w:sz w:val="20"/>
          <w:highlight w:val="yellow"/>
        </w:rPr>
        <w:t>Remarque à l’attention de l’adjudicateur</w:t>
      </w:r>
      <w:r w:rsidRPr="0002041B">
        <w:rPr>
          <w:rFonts w:cs="Arial"/>
          <w:vanish/>
          <w:color w:val="FF0000"/>
          <w:sz w:val="20"/>
          <w:highlight w:val="yellow"/>
        </w:rPr>
        <w:t xml:space="preserve"> : </w:t>
      </w:r>
      <w:r w:rsidR="005E4C00">
        <w:rPr>
          <w:rFonts w:cs="Arial"/>
          <w:vanish/>
          <w:color w:val="FF0000"/>
          <w:sz w:val="20"/>
          <w:highlight w:val="yellow"/>
        </w:rPr>
        <w:t>d</w:t>
      </w:r>
      <w:r w:rsidRPr="0002041B">
        <w:rPr>
          <w:rFonts w:cs="Arial"/>
          <w:vanish/>
          <w:color w:val="FF0000"/>
          <w:sz w:val="20"/>
          <w:highlight w:val="yellow"/>
        </w:rPr>
        <w:t>es durées de validité maximale différentes en fonction du type de documents requis sont possibles et doivent être dûment annoncées</w:t>
      </w:r>
      <w:r w:rsidR="005F6E7C">
        <w:rPr>
          <w:rFonts w:cs="Arial"/>
          <w:vanish/>
          <w:color w:val="FF0000"/>
          <w:sz w:val="20"/>
          <w:highlight w:val="yellow"/>
        </w:rPr>
        <w:t>.</w:t>
      </w:r>
      <w:r w:rsidRPr="0002041B">
        <w:rPr>
          <w:rFonts w:cs="Arial"/>
          <w:vanish/>
          <w:color w:val="FF0000"/>
          <w:sz w:val="20"/>
          <w:highlight w:val="yellow"/>
        </w:rPr>
        <w:t>)</w:t>
      </w:r>
    </w:p>
    <w:p w14:paraId="21D17F1C" w14:textId="77777777" w:rsidR="00BD7773" w:rsidRPr="00E91E02" w:rsidRDefault="00BD7773" w:rsidP="00C73C4A">
      <w:pPr>
        <w:pStyle w:val="Normal-retait-puce"/>
        <w:widowControl/>
        <w:tabs>
          <w:tab w:val="left" w:pos="5387"/>
          <w:tab w:val="left" w:pos="5670"/>
          <w:tab w:val="left" w:pos="6804"/>
          <w:tab w:val="left" w:pos="7088"/>
          <w:tab w:val="left" w:pos="8080"/>
          <w:tab w:val="left" w:pos="8364"/>
          <w:tab w:val="right" w:pos="9354"/>
        </w:tabs>
        <w:spacing w:after="0" w:line="280" w:lineRule="exact"/>
        <w:ind w:left="284" w:firstLine="0"/>
        <w:rPr>
          <w:rFonts w:cs="Arial"/>
          <w:sz w:val="20"/>
          <w:highlight w:val="yellow"/>
        </w:rPr>
      </w:pPr>
    </w:p>
    <w:p w14:paraId="32A5C5AB" w14:textId="0B4F7D43" w:rsidR="003775F0" w:rsidRPr="00CE0825" w:rsidRDefault="003775F0" w:rsidP="003C1CAF">
      <w:pPr>
        <w:pStyle w:val="Normal-retait-puce"/>
        <w:widowControl/>
        <w:tabs>
          <w:tab w:val="left" w:pos="1560"/>
          <w:tab w:val="left" w:pos="3119"/>
          <w:tab w:val="left" w:pos="3686"/>
          <w:tab w:val="left" w:pos="6804"/>
          <w:tab w:val="left" w:pos="7371"/>
          <w:tab w:val="right" w:pos="9354"/>
        </w:tabs>
        <w:spacing w:after="120" w:line="280" w:lineRule="exact"/>
        <w:ind w:left="993" w:firstLine="0"/>
        <w:rPr>
          <w:rFonts w:cs="Arial"/>
          <w:szCs w:val="22"/>
        </w:rPr>
      </w:pPr>
      <w:r w:rsidRPr="00CE0825">
        <w:rPr>
          <w:rFonts w:cs="Arial"/>
          <w:szCs w:val="22"/>
        </w:rPr>
        <w:fldChar w:fldCharType="begin">
          <w:ffData>
            <w:name w:val="CaseACocher5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000E234D" w:rsidRPr="00CE0825">
        <w:rPr>
          <w:rFonts w:cs="Arial"/>
          <w:szCs w:val="22"/>
        </w:rPr>
        <w:tab/>
      </w:r>
      <w:r w:rsidRPr="00CE0825">
        <w:rPr>
          <w:rFonts w:cs="Arial"/>
          <w:szCs w:val="22"/>
        </w:rPr>
        <w:t>…</w:t>
      </w:r>
      <w:r w:rsidRPr="00CE0825">
        <w:rPr>
          <w:rFonts w:cs="Arial"/>
          <w:szCs w:val="22"/>
        </w:rPr>
        <w:tab/>
      </w:r>
      <w:r w:rsidRPr="00CE0825">
        <w:rPr>
          <w:rFonts w:cs="Arial"/>
          <w:szCs w:val="22"/>
        </w:rPr>
        <w:fldChar w:fldCharType="begin">
          <w:ffData>
            <w:name w:val="CaseACocher5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3 mois (canton de Genève)</w:t>
      </w:r>
      <w:r w:rsidRPr="00CE0825">
        <w:rPr>
          <w:rFonts w:cs="Arial"/>
          <w:szCs w:val="22"/>
        </w:rPr>
        <w:tab/>
      </w:r>
      <w:r w:rsidRPr="00CE0825">
        <w:rPr>
          <w:rFonts w:cs="Arial"/>
          <w:szCs w:val="22"/>
        </w:rPr>
        <w:fldChar w:fldCharType="begin">
          <w:ffData>
            <w:name w:val="CaseACocher5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000E234D" w:rsidRPr="00CE0825">
        <w:rPr>
          <w:rFonts w:cs="Arial"/>
          <w:szCs w:val="22"/>
        </w:rPr>
        <w:tab/>
      </w:r>
      <w:r w:rsidRPr="00CE0825">
        <w:rPr>
          <w:rFonts w:cs="Arial"/>
          <w:szCs w:val="22"/>
        </w:rPr>
        <w:t>aucun</w:t>
      </w:r>
    </w:p>
    <w:p w14:paraId="1C9CFF20" w14:textId="77777777" w:rsidR="003775F0" w:rsidRPr="00CE0825" w:rsidRDefault="003775F0" w:rsidP="00736B6A">
      <w:pPr>
        <w:pStyle w:val="Normal-retait-puce"/>
        <w:widowControl/>
        <w:tabs>
          <w:tab w:val="left" w:pos="1560"/>
          <w:tab w:val="left" w:pos="3119"/>
          <w:tab w:val="left" w:pos="3686"/>
          <w:tab w:val="left" w:pos="6804"/>
          <w:tab w:val="left" w:pos="7371"/>
          <w:tab w:val="right" w:pos="9354"/>
        </w:tabs>
        <w:spacing w:after="0" w:line="280" w:lineRule="exact"/>
        <w:ind w:left="993" w:firstLine="0"/>
        <w:rPr>
          <w:rFonts w:cs="Arial"/>
          <w:szCs w:val="22"/>
        </w:rPr>
      </w:pPr>
      <w:r w:rsidRPr="00CE0825">
        <w:rPr>
          <w:rFonts w:cs="Arial"/>
          <w:szCs w:val="22"/>
        </w:rPr>
        <w:fldChar w:fldCharType="begin">
          <w:ffData>
            <w:name w:val="CaseACocher5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6 mois</w:t>
      </w:r>
      <w:r w:rsidRPr="00CE0825">
        <w:rPr>
          <w:rFonts w:cs="Arial"/>
          <w:szCs w:val="22"/>
        </w:rPr>
        <w:tab/>
      </w:r>
      <w:r w:rsidRPr="00CE0825">
        <w:rPr>
          <w:rFonts w:cs="Arial"/>
          <w:szCs w:val="22"/>
        </w:rPr>
        <w:fldChar w:fldCharType="begin">
          <w:ffData>
            <w:name w:val="CaseACocher59"/>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1 an ;</w:t>
      </w:r>
    </w:p>
    <w:p w14:paraId="5268EEB4" w14:textId="66CB3C6E" w:rsidR="000635EF" w:rsidRPr="00CE0825" w:rsidRDefault="000635EF" w:rsidP="00736B6A">
      <w:pPr>
        <w:pStyle w:val="Normal-retait-puce"/>
        <w:widowControl/>
        <w:tabs>
          <w:tab w:val="left" w:pos="1701"/>
          <w:tab w:val="right" w:pos="9354"/>
        </w:tabs>
        <w:spacing w:after="0" w:line="280" w:lineRule="exact"/>
        <w:ind w:left="1134" w:firstLine="0"/>
        <w:rPr>
          <w:rFonts w:cs="Arial"/>
          <w:szCs w:val="22"/>
        </w:rPr>
      </w:pPr>
    </w:p>
    <w:p w14:paraId="784E32D2" w14:textId="317B0A36" w:rsidR="00955781" w:rsidRPr="00CE0825" w:rsidRDefault="00955781" w:rsidP="003C1CAF">
      <w:pPr>
        <w:pStyle w:val="Normal-retait-puce"/>
        <w:widowControl/>
        <w:numPr>
          <w:ilvl w:val="0"/>
          <w:numId w:val="8"/>
        </w:numPr>
        <w:tabs>
          <w:tab w:val="right" w:pos="9354"/>
        </w:tabs>
        <w:spacing w:before="60" w:after="0" w:line="280" w:lineRule="exact"/>
        <w:ind w:left="993" w:hanging="284"/>
        <w:rPr>
          <w:rFonts w:cs="Arial"/>
          <w:szCs w:val="22"/>
        </w:rPr>
      </w:pPr>
      <w:r w:rsidRPr="00CE0825">
        <w:rPr>
          <w:rFonts w:cs="Arial"/>
          <w:szCs w:val="22"/>
        </w:rPr>
        <w:t>sont présentées dans une des langues exigées par l’adjudicateur ;</w:t>
      </w:r>
    </w:p>
    <w:p w14:paraId="1E9A5C90" w14:textId="32FA8E54" w:rsidR="000635EF" w:rsidRPr="00CE0825" w:rsidRDefault="000635EF" w:rsidP="003C1CAF">
      <w:pPr>
        <w:pStyle w:val="Normal-retait-puce"/>
        <w:widowControl/>
        <w:numPr>
          <w:ilvl w:val="0"/>
          <w:numId w:val="8"/>
        </w:numPr>
        <w:tabs>
          <w:tab w:val="right" w:pos="9354"/>
        </w:tabs>
        <w:spacing w:before="60" w:after="0" w:line="280" w:lineRule="exact"/>
        <w:ind w:left="993" w:hanging="284"/>
        <w:rPr>
          <w:rFonts w:cs="Arial"/>
          <w:szCs w:val="22"/>
        </w:rPr>
      </w:pPr>
      <w:r w:rsidRPr="00CE0825">
        <w:rPr>
          <w:rFonts w:cs="Arial"/>
          <w:szCs w:val="22"/>
        </w:rPr>
        <w:t>sont remplies selon les indications de l’adjudicateur ;</w:t>
      </w:r>
    </w:p>
    <w:p w14:paraId="22DDCCBE" w14:textId="77777777" w:rsidR="000635EF" w:rsidRPr="00CE0825" w:rsidRDefault="000635EF" w:rsidP="003C1CAF">
      <w:pPr>
        <w:pStyle w:val="Normal-retait-puce"/>
        <w:widowControl/>
        <w:numPr>
          <w:ilvl w:val="0"/>
          <w:numId w:val="8"/>
        </w:numPr>
        <w:tabs>
          <w:tab w:val="right" w:pos="9354"/>
        </w:tabs>
        <w:spacing w:before="60" w:after="0" w:line="280" w:lineRule="exact"/>
        <w:ind w:left="993" w:hanging="284"/>
        <w:rPr>
          <w:rFonts w:cs="Arial"/>
          <w:szCs w:val="22"/>
        </w:rPr>
      </w:pPr>
      <w:r w:rsidRPr="00CE0825">
        <w:rPr>
          <w:rFonts w:cs="Arial"/>
          <w:szCs w:val="22"/>
        </w:rPr>
        <w:t>sont validées par le paiement de l'émolument, le cas échéant ;</w:t>
      </w:r>
    </w:p>
    <w:p w14:paraId="320452FE" w14:textId="62778DF0" w:rsidR="000635EF" w:rsidRPr="00CE0825" w:rsidRDefault="000635EF" w:rsidP="003C1CAF">
      <w:pPr>
        <w:pStyle w:val="Normal-retait-puce"/>
        <w:numPr>
          <w:ilvl w:val="0"/>
          <w:numId w:val="8"/>
        </w:numPr>
        <w:tabs>
          <w:tab w:val="right" w:pos="9354"/>
        </w:tabs>
        <w:spacing w:before="60" w:line="280" w:lineRule="exact"/>
        <w:ind w:left="993" w:hanging="284"/>
        <w:rPr>
          <w:rFonts w:cs="Arial"/>
          <w:szCs w:val="22"/>
        </w:rPr>
      </w:pPr>
      <w:r w:rsidRPr="00CE0825">
        <w:rPr>
          <w:rFonts w:cs="Arial"/>
          <w:szCs w:val="22"/>
        </w:rPr>
        <w:t>si le marché est soumis aux accords internationaux, proviennent d’un soumissionnaire dont le siège social se trouve dans un pays qui offre la pleine réciprocité aux entreprises et bureaux suisses en matière d’accès à leurs marchés publics</w:t>
      </w:r>
      <w:r w:rsidR="00955781" w:rsidRPr="00CE0825">
        <w:rPr>
          <w:rFonts w:cs="Arial"/>
          <w:szCs w:val="22"/>
        </w:rPr>
        <w:t xml:space="preserve"> (art. 6 AIMP 2019)</w:t>
      </w:r>
      <w:r w:rsidR="00E91E02" w:rsidRPr="00CE0825">
        <w:rPr>
          <w:rFonts w:cs="Arial"/>
          <w:szCs w:val="22"/>
        </w:rPr>
        <w:t> ;</w:t>
      </w:r>
      <w:r w:rsidR="00ED012A" w:rsidRPr="00CE0825">
        <w:rPr>
          <w:rFonts w:cs="Arial"/>
          <w:szCs w:val="22"/>
        </w:rPr>
        <w:t xml:space="preserve"> la « Liste d’accès au marché » est disponible à l’aide du </w:t>
      </w:r>
      <w:hyperlink r:id="rId10" w:history="1">
        <w:r w:rsidR="00C73352" w:rsidRPr="00CE0825">
          <w:rPr>
            <w:rStyle w:val="Lienhypertexte"/>
            <w:rFonts w:eastAsiaTheme="majorEastAsia" w:cs="Arial"/>
            <w:szCs w:val="22"/>
          </w:rPr>
          <w:t>lien suivant</w:t>
        </w:r>
      </w:hyperlink>
      <w:r w:rsidR="00C73352" w:rsidRPr="00CE0825">
        <w:rPr>
          <w:rFonts w:cs="Arial"/>
        </w:rPr>
        <w:t>.</w:t>
      </w:r>
    </w:p>
    <w:p w14:paraId="6AF09610" w14:textId="545913A9" w:rsidR="000635EF" w:rsidRPr="00CE0825" w:rsidRDefault="000635EF" w:rsidP="00736B6A">
      <w:pPr>
        <w:pStyle w:val="Normal-retait-puce"/>
        <w:widowControl/>
        <w:numPr>
          <w:ilvl w:val="0"/>
          <w:numId w:val="8"/>
        </w:numPr>
        <w:tabs>
          <w:tab w:val="right" w:pos="9354"/>
        </w:tabs>
        <w:spacing w:after="0" w:line="280" w:lineRule="exact"/>
        <w:ind w:left="993" w:hanging="284"/>
        <w:rPr>
          <w:rFonts w:cs="Arial"/>
          <w:szCs w:val="22"/>
        </w:rPr>
      </w:pPr>
      <w:r w:rsidRPr="00CE0825">
        <w:rPr>
          <w:rFonts w:cs="Arial"/>
          <w:szCs w:val="22"/>
        </w:rPr>
        <w:t>autre :</w:t>
      </w:r>
      <w:r w:rsidRPr="00CE0825">
        <w:rPr>
          <w:rFonts w:cs="Arial"/>
          <w:szCs w:val="22"/>
        </w:rPr>
        <w:fldChar w:fldCharType="begin">
          <w:ffData>
            <w:name w:val="Texte67"/>
            <w:enabled/>
            <w:calcOnExit w:val="0"/>
            <w:textInput>
              <w:maxLength w:val="300"/>
            </w:textInput>
          </w:ffData>
        </w:fldChar>
      </w:r>
      <w:r w:rsidRPr="00CE0825">
        <w:rPr>
          <w:rFonts w:cs="Arial"/>
          <w:szCs w:val="22"/>
        </w:rPr>
        <w:instrText xml:space="preserve"> FORMTEXT </w:instrText>
      </w:r>
      <w:r w:rsidRPr="00CE0825">
        <w:rPr>
          <w:rFonts w:cs="Arial"/>
          <w:szCs w:val="22"/>
        </w:rPr>
      </w:r>
      <w:r w:rsidRPr="00CE0825">
        <w:rPr>
          <w:rFonts w:cs="Arial"/>
          <w:szCs w:val="22"/>
        </w:rPr>
        <w:fldChar w:fldCharType="separate"/>
      </w:r>
      <w:r w:rsidR="00FC27AC" w:rsidRPr="00CE0825">
        <w:rPr>
          <w:rFonts w:cs="Arial"/>
          <w:noProof/>
          <w:szCs w:val="22"/>
        </w:rPr>
        <w:t> </w:t>
      </w:r>
      <w:r w:rsidR="00FC27AC" w:rsidRPr="00CE0825">
        <w:rPr>
          <w:rFonts w:cs="Arial"/>
          <w:noProof/>
          <w:szCs w:val="22"/>
        </w:rPr>
        <w:t> </w:t>
      </w:r>
      <w:r w:rsidR="00FC27AC" w:rsidRPr="00CE0825">
        <w:rPr>
          <w:rFonts w:cs="Arial"/>
          <w:noProof/>
          <w:szCs w:val="22"/>
        </w:rPr>
        <w:t> </w:t>
      </w:r>
      <w:r w:rsidR="00FC27AC" w:rsidRPr="00CE0825">
        <w:rPr>
          <w:rFonts w:cs="Arial"/>
          <w:noProof/>
          <w:szCs w:val="22"/>
        </w:rPr>
        <w:t> </w:t>
      </w:r>
      <w:r w:rsidR="00FC27AC" w:rsidRPr="00CE0825">
        <w:rPr>
          <w:rFonts w:cs="Arial"/>
          <w:noProof/>
          <w:szCs w:val="22"/>
        </w:rPr>
        <w:t> </w:t>
      </w:r>
      <w:r w:rsidRPr="00CE0825">
        <w:rPr>
          <w:rFonts w:cs="Arial"/>
          <w:szCs w:val="22"/>
        </w:rPr>
        <w:fldChar w:fldCharType="end"/>
      </w:r>
    </w:p>
    <w:p w14:paraId="05DECCE9" w14:textId="77777777" w:rsidR="00736B6A" w:rsidRDefault="00736B6A" w:rsidP="00736B6A">
      <w:pPr>
        <w:pStyle w:val="Normal-retait-puce"/>
        <w:widowControl/>
        <w:tabs>
          <w:tab w:val="right" w:pos="9354"/>
        </w:tabs>
        <w:spacing w:after="0" w:line="280" w:lineRule="exact"/>
        <w:ind w:left="709" w:firstLine="0"/>
        <w:rPr>
          <w:rFonts w:cs="Arial"/>
        </w:rPr>
      </w:pPr>
    </w:p>
    <w:p w14:paraId="2AB9E211" w14:textId="5296FFC3" w:rsidR="000635EF" w:rsidRPr="00CE0825" w:rsidRDefault="000635EF" w:rsidP="00736B6A">
      <w:pPr>
        <w:pStyle w:val="Normal-retait-puce"/>
        <w:widowControl/>
        <w:tabs>
          <w:tab w:val="right" w:pos="9354"/>
        </w:tabs>
        <w:spacing w:after="0" w:line="280" w:lineRule="exact"/>
        <w:ind w:left="709" w:firstLine="0"/>
        <w:rPr>
          <w:rFonts w:cs="Arial"/>
        </w:rPr>
      </w:pPr>
      <w:r w:rsidRPr="00CE0825">
        <w:rPr>
          <w:rFonts w:cs="Arial"/>
        </w:rPr>
        <w:t>En cas de doute sur la recevabilité d’une offre, l’adjudicateur procèdera à une vérification plus approfondie par écrit auprès des soumissionnaires concernés.</w:t>
      </w:r>
    </w:p>
    <w:p w14:paraId="38228290" w14:textId="38141E27" w:rsidR="000635EF" w:rsidRPr="00CE0825" w:rsidRDefault="0021075F" w:rsidP="00673D0A">
      <w:pPr>
        <w:pStyle w:val="Titre2"/>
      </w:pPr>
      <w:bookmarkStart w:id="943" w:name="_Toc193811868"/>
      <w:bookmarkStart w:id="944" w:name="_Toc194328345"/>
      <w:bookmarkStart w:id="945" w:name="_Toc194328719"/>
      <w:bookmarkStart w:id="946" w:name="_Toc194330516"/>
      <w:bookmarkStart w:id="947" w:name="_Toc216209311"/>
      <w:r w:rsidRPr="00CE0825">
        <w:t xml:space="preserve">Obtention </w:t>
      </w:r>
      <w:r w:rsidR="000635EF" w:rsidRPr="00CE0825">
        <w:t>du dossier d’appel d’offres</w:t>
      </w:r>
      <w:bookmarkEnd w:id="943"/>
      <w:bookmarkEnd w:id="944"/>
      <w:bookmarkEnd w:id="945"/>
      <w:bookmarkEnd w:id="946"/>
      <w:bookmarkEnd w:id="947"/>
    </w:p>
    <w:p w14:paraId="064B8293" w14:textId="77777777" w:rsidR="000635EF" w:rsidRPr="00CE0825" w:rsidRDefault="000635EF" w:rsidP="003C1CAF">
      <w:pPr>
        <w:pStyle w:val="Normal-retait0"/>
        <w:tabs>
          <w:tab w:val="right" w:pos="9354"/>
        </w:tabs>
        <w:spacing w:line="280" w:lineRule="exact"/>
        <w:ind w:left="1276" w:hanging="567"/>
        <w:rPr>
          <w:rFonts w:cs="Arial"/>
          <w:szCs w:val="22"/>
        </w:rPr>
      </w:pPr>
      <w:r w:rsidRPr="00CE0825">
        <w:rPr>
          <w:rFonts w:cs="Arial"/>
          <w:szCs w:val="22"/>
        </w:rPr>
        <w:fldChar w:fldCharType="begin">
          <w:ffData>
            <w:name w:val="CaseACocher10"/>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 xml:space="preserve">Le dossier est téléchargeable sur le site Internet SIMAP.CH. </w:t>
      </w:r>
    </w:p>
    <w:p w14:paraId="3A0A4DE3" w14:textId="77777777" w:rsidR="000635EF" w:rsidRPr="00CE0825" w:rsidRDefault="000635EF" w:rsidP="003C1CAF">
      <w:pPr>
        <w:pStyle w:val="Normal-retait-puce"/>
        <w:widowControl/>
        <w:tabs>
          <w:tab w:val="right" w:pos="9354"/>
        </w:tabs>
        <w:spacing w:after="0" w:line="280" w:lineRule="exact"/>
        <w:ind w:hanging="567"/>
        <w:rPr>
          <w:rFonts w:cs="Arial"/>
          <w:szCs w:val="22"/>
        </w:rPr>
      </w:pPr>
      <w:r w:rsidRPr="00CE0825">
        <w:rPr>
          <w:rFonts w:cs="Arial"/>
          <w:szCs w:val="22"/>
        </w:rPr>
        <w:fldChar w:fldCharType="begin">
          <w:ffData>
            <w:name w:val="CaseACocher11"/>
            <w:enabled/>
            <w:calcOnExit w:val="0"/>
            <w:checkBox>
              <w:sizeAuto/>
              <w:default w:val="0"/>
            </w:checkBox>
          </w:ffData>
        </w:fldChar>
      </w:r>
      <w:bookmarkStart w:id="948" w:name="CaseACocher11"/>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bookmarkEnd w:id="948"/>
      <w:r w:rsidRPr="00CE0825">
        <w:rPr>
          <w:rFonts w:cs="Arial"/>
          <w:szCs w:val="22"/>
        </w:rPr>
        <w:tab/>
        <w:t>Le dossier n’est pas téléchargeable sur le site Internet SIMAP.CH ou que partiellement.</w:t>
      </w:r>
    </w:p>
    <w:p w14:paraId="7625BBF3" w14:textId="77777777" w:rsidR="00AB6E2E" w:rsidRPr="00CE0825" w:rsidRDefault="00AB6E2E" w:rsidP="00C73C4A">
      <w:pPr>
        <w:pStyle w:val="Normal-retait0"/>
        <w:tabs>
          <w:tab w:val="right" w:pos="9354"/>
        </w:tabs>
        <w:spacing w:after="0" w:line="280" w:lineRule="exact"/>
        <w:rPr>
          <w:rFonts w:cs="Arial"/>
          <w:szCs w:val="22"/>
        </w:rPr>
      </w:pPr>
    </w:p>
    <w:p w14:paraId="385AE11F" w14:textId="5D113C72" w:rsidR="000635EF" w:rsidRPr="00CE0825" w:rsidRDefault="000635EF" w:rsidP="003C1CAF">
      <w:pPr>
        <w:pStyle w:val="Normal-retait0"/>
        <w:tabs>
          <w:tab w:val="right" w:pos="9354"/>
        </w:tabs>
        <w:spacing w:after="0" w:line="280" w:lineRule="exact"/>
        <w:ind w:left="709"/>
        <w:rPr>
          <w:rFonts w:cs="Arial"/>
          <w:szCs w:val="22"/>
        </w:rPr>
      </w:pPr>
      <w:r w:rsidRPr="00CE0825">
        <w:rPr>
          <w:rFonts w:cs="Arial"/>
          <w:szCs w:val="22"/>
        </w:rPr>
        <w:t>Le soumissionnaire peut demander le dossier à l’adjudicateur jusqu’à la date fixée</w:t>
      </w:r>
      <w:r w:rsidR="00265048" w:rsidRPr="00CE0825">
        <w:rPr>
          <w:rFonts w:cs="Arial"/>
          <w:szCs w:val="22"/>
        </w:rPr>
        <w:t xml:space="preserve"> pour la remise des offres</w:t>
      </w:r>
      <w:r w:rsidR="0091673E" w:rsidRPr="00CE0825">
        <w:rPr>
          <w:rFonts w:cs="Arial"/>
          <w:szCs w:val="22"/>
        </w:rPr>
        <w:t>.</w:t>
      </w:r>
      <w:r w:rsidRPr="00CE0825">
        <w:rPr>
          <w:rFonts w:cs="Arial"/>
          <w:szCs w:val="22"/>
        </w:rPr>
        <w:t xml:space="preserve"> Toutefois, le soumissionnaire devra assumer les conséquences du temps nécessaire à l’envoi et aux délais d’expédition/réception. Dans ce sens, au vu de la quantité de documents à expédier, l’adjudicateur recommande au soumissionnaire de demander le dossier au moins 10 jours ouvrables avant la </w:t>
      </w:r>
      <w:r w:rsidR="00866B35" w:rsidRPr="00CE0825">
        <w:rPr>
          <w:rFonts w:cs="Arial"/>
          <w:szCs w:val="22"/>
        </w:rPr>
        <w:t xml:space="preserve">date </w:t>
      </w:r>
      <w:r w:rsidR="00265048" w:rsidRPr="00CE0825">
        <w:rPr>
          <w:rFonts w:cs="Arial"/>
          <w:szCs w:val="22"/>
        </w:rPr>
        <w:t>fixée pour la remise des offres.</w:t>
      </w:r>
    </w:p>
    <w:p w14:paraId="129A7964" w14:textId="2662FA22" w:rsidR="00E621FD" w:rsidRPr="00CE0825" w:rsidRDefault="000635EF" w:rsidP="00673D0A">
      <w:pPr>
        <w:pStyle w:val="Titre2"/>
      </w:pPr>
      <w:bookmarkStart w:id="949" w:name="_Toc193811869"/>
      <w:bookmarkStart w:id="950" w:name="_Toc194328346"/>
      <w:bookmarkStart w:id="951" w:name="_Toc194328720"/>
      <w:bookmarkStart w:id="952" w:name="_Toc194330517"/>
      <w:bookmarkStart w:id="953" w:name="_Toc216209312"/>
      <w:r w:rsidRPr="00CE0825">
        <w:t>Emolument</w:t>
      </w:r>
      <w:bookmarkEnd w:id="949"/>
      <w:bookmarkEnd w:id="950"/>
      <w:bookmarkEnd w:id="951"/>
      <w:bookmarkEnd w:id="952"/>
      <w:bookmarkEnd w:id="953"/>
    </w:p>
    <w:p w14:paraId="54004952" w14:textId="76E1A465" w:rsidR="00CE73DB" w:rsidRPr="00202ADA" w:rsidRDefault="00CE73DB" w:rsidP="003C1CAF">
      <w:pPr>
        <w:pStyle w:val="Normal-retait0"/>
        <w:widowControl/>
        <w:tabs>
          <w:tab w:val="right" w:pos="9354"/>
        </w:tabs>
        <w:spacing w:after="0" w:line="280" w:lineRule="exact"/>
        <w:ind w:left="709"/>
        <w:rPr>
          <w:rFonts w:cs="Arial"/>
          <w:vanish/>
          <w:color w:val="FF0000"/>
          <w:sz w:val="20"/>
        </w:rPr>
      </w:pPr>
      <w:bookmarkStart w:id="954" w:name="_Hlk163205068"/>
      <w:r w:rsidRPr="00202ADA">
        <w:rPr>
          <w:rFonts w:cs="Arial"/>
          <w:b/>
          <w:bCs/>
          <w:vanish/>
          <w:color w:val="FF0000"/>
          <w:sz w:val="20"/>
          <w:highlight w:val="yellow"/>
        </w:rPr>
        <w:t>(Remarque</w:t>
      </w:r>
      <w:r w:rsidR="00CB12A8">
        <w:rPr>
          <w:rFonts w:cs="Arial"/>
          <w:b/>
          <w:bCs/>
          <w:vanish/>
          <w:color w:val="FF0000"/>
          <w:sz w:val="20"/>
          <w:highlight w:val="yellow"/>
        </w:rPr>
        <w:t>s</w:t>
      </w:r>
      <w:r w:rsidRPr="00202ADA">
        <w:rPr>
          <w:rFonts w:cs="Arial"/>
          <w:b/>
          <w:bCs/>
          <w:vanish/>
          <w:color w:val="FF0000"/>
          <w:sz w:val="20"/>
          <w:highlight w:val="yellow"/>
        </w:rPr>
        <w:t xml:space="preserve"> à l’attention de l’adjudicateur</w:t>
      </w:r>
      <w:r w:rsidR="00E91E02" w:rsidRPr="00202ADA">
        <w:rPr>
          <w:rFonts w:cs="Arial"/>
          <w:b/>
          <w:bCs/>
          <w:vanish/>
          <w:color w:val="FF0000"/>
          <w:sz w:val="20"/>
          <w:highlight w:val="yellow"/>
        </w:rPr>
        <w:t> :</w:t>
      </w:r>
      <w:r w:rsidRPr="00202ADA">
        <w:rPr>
          <w:rFonts w:cs="Arial"/>
          <w:b/>
          <w:bCs/>
          <w:vanish/>
          <w:color w:val="FF0000"/>
          <w:sz w:val="20"/>
          <w:highlight w:val="yellow"/>
        </w:rPr>
        <w:t xml:space="preserve"> </w:t>
      </w:r>
      <w:r w:rsidR="005E4C00">
        <w:rPr>
          <w:rFonts w:cs="Arial"/>
          <w:vanish/>
          <w:color w:val="FF0000"/>
          <w:sz w:val="20"/>
          <w:highlight w:val="yellow"/>
        </w:rPr>
        <w:t>l</w:t>
      </w:r>
      <w:r w:rsidRPr="00202ADA">
        <w:rPr>
          <w:rFonts w:cs="Arial"/>
          <w:vanish/>
          <w:color w:val="FF0000"/>
          <w:sz w:val="20"/>
          <w:highlight w:val="yellow"/>
        </w:rPr>
        <w:t xml:space="preserve">’art. 35 al. 1 let. s AIMP 2019 permet la perception d’un émolument pour la couverture des frais </w:t>
      </w:r>
      <w:r w:rsidR="006C218D" w:rsidRPr="00202ADA">
        <w:rPr>
          <w:rFonts w:cs="Arial"/>
          <w:vanish/>
          <w:color w:val="FF0000"/>
          <w:sz w:val="20"/>
          <w:highlight w:val="yellow"/>
        </w:rPr>
        <w:t>de mise à disposition</w:t>
      </w:r>
      <w:r w:rsidRPr="00202ADA">
        <w:rPr>
          <w:rFonts w:cs="Arial"/>
          <w:vanish/>
          <w:color w:val="FF0000"/>
          <w:sz w:val="20"/>
          <w:highlight w:val="yellow"/>
        </w:rPr>
        <w:t xml:space="preserve"> des documents d’appel d’offres. La Commission de la concurrence </w:t>
      </w:r>
      <w:r w:rsidR="005F6E7C">
        <w:rPr>
          <w:rFonts w:cs="Arial"/>
          <w:vanish/>
          <w:color w:val="FF0000"/>
          <w:sz w:val="20"/>
          <w:highlight w:val="yellow"/>
        </w:rPr>
        <w:t>[</w:t>
      </w:r>
      <w:r w:rsidRPr="00202ADA">
        <w:rPr>
          <w:rFonts w:cs="Arial"/>
          <w:vanish/>
          <w:color w:val="FF0000"/>
          <w:sz w:val="20"/>
          <w:highlight w:val="yellow"/>
        </w:rPr>
        <w:t>Comco</w:t>
      </w:r>
      <w:r w:rsidR="005F6E7C">
        <w:rPr>
          <w:rFonts w:cs="Arial"/>
          <w:vanish/>
          <w:color w:val="FF0000"/>
          <w:sz w:val="20"/>
          <w:highlight w:val="yellow"/>
        </w:rPr>
        <w:t>]</w:t>
      </w:r>
      <w:r w:rsidRPr="00202ADA">
        <w:rPr>
          <w:rFonts w:cs="Arial"/>
          <w:vanish/>
          <w:color w:val="FF0000"/>
          <w:sz w:val="20"/>
          <w:highlight w:val="yellow"/>
        </w:rPr>
        <w:t xml:space="preserve"> considère qu’un émolument allant au-delà de la couverture des frais </w:t>
      </w:r>
      <w:r w:rsidR="005F6E7C">
        <w:rPr>
          <w:rFonts w:cs="Arial"/>
          <w:vanish/>
          <w:color w:val="FF0000"/>
          <w:sz w:val="20"/>
          <w:highlight w:val="yellow"/>
        </w:rPr>
        <w:t>[</w:t>
      </w:r>
      <w:r w:rsidRPr="00202ADA">
        <w:rPr>
          <w:rFonts w:cs="Arial"/>
          <w:vanish/>
          <w:color w:val="FF0000"/>
          <w:sz w:val="20"/>
          <w:highlight w:val="yellow"/>
        </w:rPr>
        <w:t>par exemple, pour protéger la propriété intellectuelle des documents d’appel d’offres</w:t>
      </w:r>
      <w:r w:rsidR="005F6E7C">
        <w:rPr>
          <w:rFonts w:cs="Arial"/>
          <w:vanish/>
          <w:color w:val="FF0000"/>
          <w:sz w:val="20"/>
          <w:highlight w:val="yellow"/>
        </w:rPr>
        <w:t>]</w:t>
      </w:r>
      <w:r w:rsidRPr="00202ADA">
        <w:rPr>
          <w:rFonts w:cs="Arial"/>
          <w:vanish/>
          <w:color w:val="FF0000"/>
          <w:sz w:val="20"/>
          <w:highlight w:val="yellow"/>
        </w:rPr>
        <w:t xml:space="preserve"> n’est pas conforme à la LMI</w:t>
      </w:r>
      <w:r w:rsidR="005F6E7C">
        <w:rPr>
          <w:rFonts w:cs="Arial"/>
          <w:vanish/>
          <w:color w:val="FF0000"/>
          <w:sz w:val="20"/>
          <w:highlight w:val="yellow"/>
        </w:rPr>
        <w:t>.</w:t>
      </w:r>
      <w:r w:rsidRPr="00202ADA">
        <w:rPr>
          <w:rFonts w:cs="Arial"/>
          <w:vanish/>
          <w:color w:val="FF0000"/>
          <w:sz w:val="20"/>
          <w:highlight w:val="yellow"/>
        </w:rPr>
        <w:t>)</w:t>
      </w:r>
    </w:p>
    <w:bookmarkEnd w:id="954"/>
    <w:p w14:paraId="3D565ECB" w14:textId="77777777" w:rsidR="000635EF" w:rsidRPr="00630766" w:rsidRDefault="000635EF" w:rsidP="003C1CAF">
      <w:pPr>
        <w:pStyle w:val="Normal-retait0"/>
        <w:widowControl/>
        <w:tabs>
          <w:tab w:val="right" w:pos="9354"/>
        </w:tabs>
        <w:spacing w:line="280" w:lineRule="exact"/>
        <w:ind w:left="1276" w:hanging="567"/>
        <w:rPr>
          <w:rFonts w:cs="Arial"/>
          <w:szCs w:val="22"/>
        </w:rPr>
      </w:pPr>
      <w:r w:rsidRPr="00630766">
        <w:rPr>
          <w:rFonts w:cs="Arial"/>
          <w:szCs w:val="22"/>
        </w:rPr>
        <w:fldChar w:fldCharType="begin">
          <w:ffData>
            <w:name w:val="CaseACocher11"/>
            <w:enabled/>
            <w:calcOnExit w:val="0"/>
            <w:checkBox>
              <w:sizeAuto/>
              <w:default w:val="0"/>
            </w:checkBox>
          </w:ffData>
        </w:fldChar>
      </w:r>
      <w:r w:rsidRPr="00630766">
        <w:rPr>
          <w:rFonts w:cs="Arial"/>
          <w:szCs w:val="22"/>
        </w:rPr>
        <w:instrText xml:space="preserve"> FORMCHECKBOX </w:instrText>
      </w:r>
      <w:r w:rsidRPr="00630766">
        <w:rPr>
          <w:rFonts w:cs="Arial"/>
          <w:szCs w:val="22"/>
        </w:rPr>
      </w:r>
      <w:r w:rsidRPr="00630766">
        <w:rPr>
          <w:rFonts w:cs="Arial"/>
          <w:szCs w:val="22"/>
        </w:rPr>
        <w:fldChar w:fldCharType="separate"/>
      </w:r>
      <w:r w:rsidRPr="00630766">
        <w:rPr>
          <w:rFonts w:cs="Arial"/>
          <w:szCs w:val="22"/>
        </w:rPr>
        <w:fldChar w:fldCharType="end"/>
      </w:r>
      <w:r w:rsidRPr="00630766">
        <w:rPr>
          <w:rFonts w:cs="Arial"/>
          <w:szCs w:val="22"/>
        </w:rPr>
        <w:tab/>
        <w:t xml:space="preserve">Aucun émolument n’est perçu pour la mise à disposition des documents d’appel d’offres. </w:t>
      </w:r>
    </w:p>
    <w:p w14:paraId="357F6AB0" w14:textId="5540E2D8" w:rsidR="000635EF" w:rsidRPr="005F6E7C" w:rsidRDefault="000635EF" w:rsidP="003C1CAF">
      <w:pPr>
        <w:pStyle w:val="Normal-retait0"/>
        <w:widowControl/>
        <w:tabs>
          <w:tab w:val="right" w:pos="9354"/>
        </w:tabs>
        <w:spacing w:after="0" w:line="280" w:lineRule="exact"/>
        <w:ind w:left="1276" w:hanging="567"/>
        <w:rPr>
          <w:rFonts w:cs="Arial"/>
          <w:szCs w:val="22"/>
        </w:rPr>
      </w:pPr>
      <w:r w:rsidRPr="00630766">
        <w:rPr>
          <w:rFonts w:cs="Arial"/>
          <w:szCs w:val="22"/>
        </w:rPr>
        <w:fldChar w:fldCharType="begin">
          <w:ffData>
            <w:name w:val="CaseACocher14"/>
            <w:enabled/>
            <w:calcOnExit w:val="0"/>
            <w:checkBox>
              <w:sizeAuto/>
              <w:default w:val="0"/>
            </w:checkBox>
          </w:ffData>
        </w:fldChar>
      </w:r>
      <w:bookmarkStart w:id="955" w:name="CaseACocher14"/>
      <w:r w:rsidRPr="00630766">
        <w:rPr>
          <w:rFonts w:cs="Arial"/>
          <w:szCs w:val="22"/>
        </w:rPr>
        <w:instrText xml:space="preserve"> FORMCHECKBOX </w:instrText>
      </w:r>
      <w:r w:rsidRPr="00630766">
        <w:rPr>
          <w:rFonts w:cs="Arial"/>
          <w:szCs w:val="22"/>
        </w:rPr>
      </w:r>
      <w:r w:rsidRPr="00630766">
        <w:rPr>
          <w:rFonts w:cs="Arial"/>
          <w:szCs w:val="22"/>
        </w:rPr>
        <w:fldChar w:fldCharType="separate"/>
      </w:r>
      <w:r w:rsidRPr="00630766">
        <w:rPr>
          <w:rFonts w:cs="Arial"/>
          <w:szCs w:val="22"/>
        </w:rPr>
        <w:fldChar w:fldCharType="end"/>
      </w:r>
      <w:bookmarkEnd w:id="955"/>
      <w:r w:rsidRPr="00630766">
        <w:rPr>
          <w:rFonts w:cs="Arial"/>
          <w:szCs w:val="22"/>
        </w:rPr>
        <w:tab/>
        <w:t xml:space="preserve">L’adjudicateur a fixé un émolument visant à couvrir les frais de mise à disposition des </w:t>
      </w:r>
      <w:r w:rsidRPr="00AB6E2E">
        <w:rPr>
          <w:rFonts w:cs="Arial"/>
          <w:szCs w:val="22"/>
        </w:rPr>
        <w:t xml:space="preserve">documents d’appel d’offres d’un montant de </w:t>
      </w:r>
      <w:r w:rsidRPr="005F6E7C">
        <w:rPr>
          <w:rFonts w:cs="Arial"/>
          <w:b/>
          <w:bCs/>
          <w:szCs w:val="22"/>
        </w:rPr>
        <w:t>CHF</w:t>
      </w:r>
      <w:r w:rsidRPr="005F6E7C">
        <w:rPr>
          <w:rFonts w:cs="Arial"/>
          <w:szCs w:val="22"/>
        </w:rPr>
        <w:t xml:space="preserve"> </w:t>
      </w:r>
      <w:r w:rsidRPr="005F6E7C">
        <w:rPr>
          <w:rFonts w:cs="Arial"/>
          <w:b/>
          <w:bCs/>
          <w:szCs w:val="22"/>
        </w:rPr>
        <w:fldChar w:fldCharType="begin">
          <w:ffData>
            <w:name w:val="Texte33"/>
            <w:enabled/>
            <w:calcOnExit w:val="0"/>
            <w:textInput>
              <w:type w:val="number"/>
              <w:maxLength w:val="4"/>
            </w:textInput>
          </w:ffData>
        </w:fldChar>
      </w:r>
      <w:bookmarkStart w:id="956" w:name="Texte33"/>
      <w:r w:rsidRPr="005F6E7C">
        <w:rPr>
          <w:rFonts w:cs="Arial"/>
          <w:b/>
          <w:bCs/>
          <w:szCs w:val="22"/>
        </w:rPr>
        <w:instrText xml:space="preserve"> FORMTEXT </w:instrText>
      </w:r>
      <w:r w:rsidRPr="005F6E7C">
        <w:rPr>
          <w:rFonts w:cs="Arial"/>
          <w:b/>
          <w:bCs/>
          <w:szCs w:val="22"/>
        </w:rPr>
      </w:r>
      <w:r w:rsidRPr="005F6E7C">
        <w:rPr>
          <w:rFonts w:cs="Arial"/>
          <w:b/>
          <w:bCs/>
          <w:szCs w:val="22"/>
        </w:rPr>
        <w:fldChar w:fldCharType="separate"/>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Pr="005F6E7C">
        <w:rPr>
          <w:rFonts w:cs="Arial"/>
          <w:b/>
          <w:bCs/>
          <w:szCs w:val="22"/>
        </w:rPr>
        <w:fldChar w:fldCharType="end"/>
      </w:r>
      <w:bookmarkEnd w:id="956"/>
      <w:r w:rsidRPr="005F6E7C">
        <w:rPr>
          <w:rFonts w:cs="Arial"/>
          <w:b/>
          <w:bCs/>
          <w:szCs w:val="22"/>
        </w:rPr>
        <w:t>.—</w:t>
      </w:r>
      <w:r w:rsidRPr="005F6E7C">
        <w:rPr>
          <w:rFonts w:cs="Arial"/>
          <w:szCs w:val="22"/>
        </w:rPr>
        <w:t xml:space="preserve"> qui devra être versé, à l’adresse de l’adjudicateur et </w:t>
      </w:r>
      <w:r w:rsidRPr="005F6E7C">
        <w:rPr>
          <w:rFonts w:cs="Arial"/>
          <w:b/>
          <w:bCs/>
          <w:szCs w:val="22"/>
        </w:rPr>
        <w:t>sur le compte n°</w:t>
      </w:r>
      <w:r w:rsidRPr="005F6E7C">
        <w:rPr>
          <w:rFonts w:cs="Arial"/>
          <w:b/>
          <w:bCs/>
          <w:szCs w:val="22"/>
        </w:rPr>
        <w:fldChar w:fldCharType="begin">
          <w:ffData>
            <w:name w:val="Texte29"/>
            <w:enabled/>
            <w:calcOnExit w:val="0"/>
            <w:textInput>
              <w:maxLength w:val="15"/>
            </w:textInput>
          </w:ffData>
        </w:fldChar>
      </w:r>
      <w:r w:rsidRPr="005F6E7C">
        <w:rPr>
          <w:rFonts w:cs="Arial"/>
          <w:b/>
          <w:bCs/>
          <w:szCs w:val="22"/>
        </w:rPr>
        <w:instrText xml:space="preserve"> FORMTEXT </w:instrText>
      </w:r>
      <w:r w:rsidRPr="005F6E7C">
        <w:rPr>
          <w:rFonts w:cs="Arial"/>
          <w:b/>
          <w:bCs/>
          <w:szCs w:val="22"/>
        </w:rPr>
      </w:r>
      <w:r w:rsidRPr="005F6E7C">
        <w:rPr>
          <w:rFonts w:cs="Arial"/>
          <w:b/>
          <w:bCs/>
          <w:szCs w:val="22"/>
        </w:rPr>
        <w:fldChar w:fldCharType="separate"/>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Pr="005F6E7C">
        <w:rPr>
          <w:rFonts w:cs="Arial"/>
          <w:b/>
          <w:bCs/>
          <w:szCs w:val="22"/>
        </w:rPr>
        <w:fldChar w:fldCharType="end"/>
      </w:r>
      <w:r w:rsidRPr="005F6E7C">
        <w:rPr>
          <w:rFonts w:cs="Arial"/>
          <w:b/>
          <w:bCs/>
          <w:szCs w:val="22"/>
        </w:rPr>
        <w:t xml:space="preserve"> de la banque </w:t>
      </w:r>
      <w:r w:rsidRPr="005F6E7C">
        <w:rPr>
          <w:rFonts w:cs="Arial"/>
          <w:b/>
          <w:bCs/>
          <w:szCs w:val="22"/>
        </w:rPr>
        <w:fldChar w:fldCharType="begin">
          <w:ffData>
            <w:name w:val="Texte30"/>
            <w:enabled/>
            <w:calcOnExit w:val="0"/>
            <w:textInput>
              <w:maxLength w:val="25"/>
            </w:textInput>
          </w:ffData>
        </w:fldChar>
      </w:r>
      <w:r w:rsidRPr="005F6E7C">
        <w:rPr>
          <w:rFonts w:cs="Arial"/>
          <w:b/>
          <w:bCs/>
          <w:szCs w:val="22"/>
        </w:rPr>
        <w:instrText xml:space="preserve"> FORMTEXT </w:instrText>
      </w:r>
      <w:r w:rsidRPr="005F6E7C">
        <w:rPr>
          <w:rFonts w:cs="Arial"/>
          <w:b/>
          <w:bCs/>
          <w:szCs w:val="22"/>
        </w:rPr>
      </w:r>
      <w:r w:rsidRPr="005F6E7C">
        <w:rPr>
          <w:rFonts w:cs="Arial"/>
          <w:b/>
          <w:bCs/>
          <w:szCs w:val="22"/>
        </w:rPr>
        <w:fldChar w:fldCharType="separate"/>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Pr="005F6E7C">
        <w:rPr>
          <w:rFonts w:cs="Arial"/>
          <w:b/>
          <w:bCs/>
          <w:szCs w:val="22"/>
        </w:rPr>
        <w:fldChar w:fldCharType="end"/>
      </w:r>
      <w:r w:rsidRPr="005F6E7C">
        <w:rPr>
          <w:rFonts w:cs="Arial"/>
          <w:b/>
          <w:bCs/>
          <w:szCs w:val="22"/>
        </w:rPr>
        <w:t xml:space="preserve"> à </w:t>
      </w:r>
      <w:r w:rsidRPr="005F6E7C">
        <w:rPr>
          <w:rFonts w:cs="Arial"/>
          <w:b/>
          <w:bCs/>
          <w:szCs w:val="22"/>
        </w:rPr>
        <w:fldChar w:fldCharType="begin">
          <w:ffData>
            <w:name w:val="Texte31"/>
            <w:enabled/>
            <w:calcOnExit w:val="0"/>
            <w:textInput>
              <w:maxLength w:val="25"/>
            </w:textInput>
          </w:ffData>
        </w:fldChar>
      </w:r>
      <w:r w:rsidRPr="005F6E7C">
        <w:rPr>
          <w:rFonts w:cs="Arial"/>
          <w:b/>
          <w:bCs/>
          <w:szCs w:val="22"/>
        </w:rPr>
        <w:instrText xml:space="preserve"> FORMTEXT </w:instrText>
      </w:r>
      <w:r w:rsidRPr="005F6E7C">
        <w:rPr>
          <w:rFonts w:cs="Arial"/>
          <w:b/>
          <w:bCs/>
          <w:szCs w:val="22"/>
        </w:rPr>
      </w:r>
      <w:r w:rsidRPr="005F6E7C">
        <w:rPr>
          <w:rFonts w:cs="Arial"/>
          <w:b/>
          <w:bCs/>
          <w:szCs w:val="22"/>
        </w:rPr>
        <w:fldChar w:fldCharType="separate"/>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Pr="005F6E7C">
        <w:rPr>
          <w:rFonts w:cs="Arial"/>
          <w:b/>
          <w:bCs/>
          <w:szCs w:val="22"/>
        </w:rPr>
        <w:fldChar w:fldCharType="end"/>
      </w:r>
      <w:r w:rsidRPr="005F6E7C">
        <w:rPr>
          <w:rFonts w:cs="Arial"/>
          <w:b/>
          <w:bCs/>
          <w:szCs w:val="22"/>
        </w:rPr>
        <w:t xml:space="preserve"> </w:t>
      </w:r>
      <w:r w:rsidRPr="005F6E7C">
        <w:rPr>
          <w:rFonts w:cs="Arial"/>
          <w:szCs w:val="22"/>
        </w:rPr>
        <w:t>ou</w:t>
      </w:r>
      <w:r w:rsidRPr="005F6E7C">
        <w:rPr>
          <w:rFonts w:cs="Arial"/>
          <w:b/>
          <w:bCs/>
          <w:szCs w:val="22"/>
        </w:rPr>
        <w:t xml:space="preserve"> sur le compte postal n°</w:t>
      </w:r>
      <w:r w:rsidRPr="005F6E7C">
        <w:rPr>
          <w:rFonts w:cs="Arial"/>
          <w:b/>
          <w:bCs/>
          <w:szCs w:val="22"/>
        </w:rPr>
        <w:fldChar w:fldCharType="begin">
          <w:ffData>
            <w:name w:val="Texte32"/>
            <w:enabled/>
            <w:calcOnExit w:val="0"/>
            <w:textInput>
              <w:maxLength w:val="20"/>
            </w:textInput>
          </w:ffData>
        </w:fldChar>
      </w:r>
      <w:r w:rsidRPr="005F6E7C">
        <w:rPr>
          <w:rFonts w:cs="Arial"/>
          <w:b/>
          <w:bCs/>
          <w:szCs w:val="22"/>
        </w:rPr>
        <w:instrText xml:space="preserve"> FORMTEXT </w:instrText>
      </w:r>
      <w:r w:rsidRPr="005F6E7C">
        <w:rPr>
          <w:rFonts w:cs="Arial"/>
          <w:b/>
          <w:bCs/>
          <w:szCs w:val="22"/>
        </w:rPr>
      </w:r>
      <w:r w:rsidRPr="005F6E7C">
        <w:rPr>
          <w:rFonts w:cs="Arial"/>
          <w:b/>
          <w:bCs/>
          <w:szCs w:val="22"/>
        </w:rPr>
        <w:fldChar w:fldCharType="separate"/>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00FC27AC" w:rsidRPr="005F6E7C">
        <w:rPr>
          <w:rFonts w:cs="Arial"/>
          <w:b/>
          <w:bCs/>
          <w:noProof/>
          <w:szCs w:val="22"/>
        </w:rPr>
        <w:t> </w:t>
      </w:r>
      <w:r w:rsidRPr="005F6E7C">
        <w:rPr>
          <w:rFonts w:cs="Arial"/>
          <w:b/>
          <w:bCs/>
          <w:szCs w:val="22"/>
        </w:rPr>
        <w:fldChar w:fldCharType="end"/>
      </w:r>
      <w:r w:rsidRPr="005F6E7C">
        <w:rPr>
          <w:rFonts w:cs="Arial"/>
          <w:szCs w:val="22"/>
        </w:rPr>
        <w:t xml:space="preserve">. La copie de la quittance du versement </w:t>
      </w:r>
      <w:r w:rsidRPr="00CE0825">
        <w:rPr>
          <w:rFonts w:cs="Arial"/>
          <w:szCs w:val="22"/>
        </w:rPr>
        <w:t>devra être jointe à la demande du dossier.</w:t>
      </w:r>
      <w:r w:rsidR="00E7349A" w:rsidRPr="00CE0825">
        <w:rPr>
          <w:rFonts w:cs="Arial"/>
          <w:szCs w:val="22"/>
        </w:rPr>
        <w:t xml:space="preserve"> </w:t>
      </w:r>
      <w:r w:rsidR="00E7349A" w:rsidRPr="00CE0825">
        <w:rPr>
          <w:rFonts w:cs="Arial"/>
          <w:b/>
          <w:bCs/>
          <w:szCs w:val="22"/>
        </w:rPr>
        <w:t>[à compléter par l’adjudicateur]</w:t>
      </w:r>
    </w:p>
    <w:p w14:paraId="4AF763E5" w14:textId="77777777" w:rsidR="00AB6E2E" w:rsidRPr="00AB6E2E" w:rsidRDefault="00AB6E2E" w:rsidP="00C73C4A">
      <w:pPr>
        <w:pStyle w:val="Normal-retait0"/>
        <w:widowControl/>
        <w:tabs>
          <w:tab w:val="right" w:pos="9354"/>
        </w:tabs>
        <w:spacing w:after="0" w:line="280" w:lineRule="exact"/>
        <w:ind w:left="851"/>
        <w:rPr>
          <w:rFonts w:cs="Arial"/>
          <w:szCs w:val="22"/>
        </w:rPr>
      </w:pPr>
    </w:p>
    <w:p w14:paraId="70EACCF5" w14:textId="745DE4CC" w:rsidR="000635EF" w:rsidRPr="00630766" w:rsidRDefault="000635EF" w:rsidP="003C1CAF">
      <w:pPr>
        <w:pStyle w:val="Normal-retait0"/>
        <w:widowControl/>
        <w:tabs>
          <w:tab w:val="right" w:pos="9354"/>
        </w:tabs>
        <w:spacing w:after="0" w:line="280" w:lineRule="exact"/>
        <w:ind w:left="709"/>
        <w:rPr>
          <w:rFonts w:cs="Arial"/>
          <w:szCs w:val="22"/>
        </w:rPr>
      </w:pPr>
      <w:r w:rsidRPr="00AB6E2E">
        <w:rPr>
          <w:rFonts w:cs="Arial"/>
          <w:szCs w:val="22"/>
        </w:rPr>
        <w:t>En cas de co</w:t>
      </w:r>
      <w:r w:rsidR="00CE73DB" w:rsidRPr="00AB6E2E">
        <w:rPr>
          <w:rFonts w:cs="Arial"/>
          <w:szCs w:val="22"/>
        </w:rPr>
        <w:t>mmunauté de soumissionnaires</w:t>
      </w:r>
      <w:r w:rsidRPr="00AB6E2E">
        <w:rPr>
          <w:rFonts w:cs="Arial"/>
          <w:szCs w:val="22"/>
        </w:rPr>
        <w:t>, il suffit qu’un membre associé ait acquitté l’émolument</w:t>
      </w:r>
      <w:r w:rsidR="00E621FD" w:rsidRPr="00AB6E2E">
        <w:rPr>
          <w:rFonts w:cs="Arial"/>
          <w:szCs w:val="22"/>
        </w:rPr>
        <w:t>.</w:t>
      </w:r>
      <w:bookmarkStart w:id="957" w:name="_Toc176981078"/>
      <w:bookmarkStart w:id="958" w:name="_Toc176981276"/>
      <w:bookmarkStart w:id="959" w:name="_Toc176981480"/>
      <w:bookmarkStart w:id="960" w:name="_Toc176981684"/>
      <w:bookmarkStart w:id="961" w:name="_Toc176981882"/>
      <w:bookmarkStart w:id="962" w:name="_Toc176982083"/>
      <w:bookmarkStart w:id="963" w:name="_Toc176982273"/>
      <w:bookmarkStart w:id="964" w:name="_Toc176982463"/>
      <w:bookmarkStart w:id="965" w:name="_Toc176982654"/>
      <w:bookmarkStart w:id="966" w:name="_Toc176982844"/>
      <w:bookmarkStart w:id="967" w:name="_Toc177106939"/>
      <w:bookmarkStart w:id="968" w:name="_Toc177107596"/>
      <w:bookmarkStart w:id="969" w:name="_Toc177108156"/>
      <w:bookmarkStart w:id="970" w:name="_Toc177109490"/>
      <w:bookmarkStart w:id="971" w:name="_Toc177547724"/>
      <w:bookmarkStart w:id="972" w:name="_Toc177547898"/>
      <w:bookmarkStart w:id="973" w:name="_Toc177548253"/>
      <w:bookmarkStart w:id="974" w:name="_Toc176981079"/>
      <w:bookmarkStart w:id="975" w:name="_Toc176981277"/>
      <w:bookmarkStart w:id="976" w:name="_Toc176981481"/>
      <w:bookmarkStart w:id="977" w:name="_Toc176981685"/>
      <w:bookmarkStart w:id="978" w:name="_Toc176981883"/>
      <w:bookmarkStart w:id="979" w:name="_Toc176982084"/>
      <w:bookmarkStart w:id="980" w:name="_Toc176982274"/>
      <w:bookmarkStart w:id="981" w:name="_Toc176982464"/>
      <w:bookmarkStart w:id="982" w:name="_Toc176982655"/>
      <w:bookmarkStart w:id="983" w:name="_Toc176982845"/>
      <w:bookmarkStart w:id="984" w:name="_Toc177106940"/>
      <w:bookmarkStart w:id="985" w:name="_Toc177107597"/>
      <w:bookmarkStart w:id="986" w:name="_Toc177108157"/>
      <w:bookmarkStart w:id="987" w:name="_Toc177109491"/>
      <w:bookmarkStart w:id="988" w:name="_Toc177547725"/>
      <w:bookmarkStart w:id="989" w:name="_Toc177547899"/>
      <w:bookmarkStart w:id="990" w:name="_Toc177548254"/>
      <w:bookmarkStart w:id="991" w:name="_Toc176981080"/>
      <w:bookmarkStart w:id="992" w:name="_Toc176981278"/>
      <w:bookmarkStart w:id="993" w:name="_Toc176981482"/>
      <w:bookmarkStart w:id="994" w:name="_Toc176981686"/>
      <w:bookmarkStart w:id="995" w:name="_Toc176981884"/>
      <w:bookmarkStart w:id="996" w:name="_Toc176982085"/>
      <w:bookmarkStart w:id="997" w:name="_Toc176982275"/>
      <w:bookmarkStart w:id="998" w:name="_Toc176982465"/>
      <w:bookmarkStart w:id="999" w:name="_Toc176982656"/>
      <w:bookmarkStart w:id="1000" w:name="_Toc176982846"/>
      <w:bookmarkStart w:id="1001" w:name="_Toc177106941"/>
      <w:bookmarkStart w:id="1002" w:name="_Toc177107598"/>
      <w:bookmarkStart w:id="1003" w:name="_Toc177108158"/>
      <w:bookmarkStart w:id="1004" w:name="_Toc177109492"/>
      <w:bookmarkStart w:id="1005" w:name="_Toc177547726"/>
      <w:bookmarkStart w:id="1006" w:name="_Toc177547900"/>
      <w:bookmarkStart w:id="1007" w:name="_Toc177548255"/>
      <w:bookmarkStart w:id="1008" w:name="_Toc176981081"/>
      <w:bookmarkStart w:id="1009" w:name="_Toc176981279"/>
      <w:bookmarkStart w:id="1010" w:name="_Toc176981483"/>
      <w:bookmarkStart w:id="1011" w:name="_Toc176981687"/>
      <w:bookmarkStart w:id="1012" w:name="_Toc176981885"/>
      <w:bookmarkStart w:id="1013" w:name="_Toc176982086"/>
      <w:bookmarkStart w:id="1014" w:name="_Toc176982276"/>
      <w:bookmarkStart w:id="1015" w:name="_Toc176982466"/>
      <w:bookmarkStart w:id="1016" w:name="_Toc176982657"/>
      <w:bookmarkStart w:id="1017" w:name="_Toc176982847"/>
      <w:bookmarkStart w:id="1018" w:name="_Toc177106942"/>
      <w:bookmarkStart w:id="1019" w:name="_Toc177107599"/>
      <w:bookmarkStart w:id="1020" w:name="_Toc177108159"/>
      <w:bookmarkStart w:id="1021" w:name="_Toc177109493"/>
      <w:bookmarkStart w:id="1022" w:name="_Toc177547727"/>
      <w:bookmarkStart w:id="1023" w:name="_Toc177547901"/>
      <w:bookmarkStart w:id="1024" w:name="_Toc177548256"/>
      <w:bookmarkStart w:id="1025" w:name="_Toc176981082"/>
      <w:bookmarkStart w:id="1026" w:name="_Toc176981280"/>
      <w:bookmarkStart w:id="1027" w:name="_Toc176981484"/>
      <w:bookmarkStart w:id="1028" w:name="_Toc176981688"/>
      <w:bookmarkStart w:id="1029" w:name="_Toc176981886"/>
      <w:bookmarkStart w:id="1030" w:name="_Toc176982087"/>
      <w:bookmarkStart w:id="1031" w:name="_Toc176982277"/>
      <w:bookmarkStart w:id="1032" w:name="_Toc176982467"/>
      <w:bookmarkStart w:id="1033" w:name="_Toc176982658"/>
      <w:bookmarkStart w:id="1034" w:name="_Toc176982848"/>
      <w:bookmarkStart w:id="1035" w:name="_Toc177106943"/>
      <w:bookmarkStart w:id="1036" w:name="_Toc177107600"/>
      <w:bookmarkStart w:id="1037" w:name="_Toc177108160"/>
      <w:bookmarkStart w:id="1038" w:name="_Toc177109494"/>
      <w:bookmarkStart w:id="1039" w:name="_Toc177547728"/>
      <w:bookmarkStart w:id="1040" w:name="_Toc177547902"/>
      <w:bookmarkStart w:id="1041" w:name="_Toc177548257"/>
      <w:bookmarkStart w:id="1042" w:name="_Toc176981083"/>
      <w:bookmarkStart w:id="1043" w:name="_Toc176981281"/>
      <w:bookmarkStart w:id="1044" w:name="_Toc176981485"/>
      <w:bookmarkStart w:id="1045" w:name="_Toc176981689"/>
      <w:bookmarkStart w:id="1046" w:name="_Toc176981887"/>
      <w:bookmarkStart w:id="1047" w:name="_Toc176982088"/>
      <w:bookmarkStart w:id="1048" w:name="_Toc176982278"/>
      <w:bookmarkStart w:id="1049" w:name="_Toc176982468"/>
      <w:bookmarkStart w:id="1050" w:name="_Toc176982659"/>
      <w:bookmarkStart w:id="1051" w:name="_Toc176982849"/>
      <w:bookmarkStart w:id="1052" w:name="_Toc177106944"/>
      <w:bookmarkStart w:id="1053" w:name="_Toc177107601"/>
      <w:bookmarkStart w:id="1054" w:name="_Toc177108161"/>
      <w:bookmarkStart w:id="1055" w:name="_Toc177109495"/>
      <w:bookmarkStart w:id="1056" w:name="_Toc177547729"/>
      <w:bookmarkStart w:id="1057" w:name="_Toc177547903"/>
      <w:bookmarkStart w:id="1058" w:name="_Toc177548258"/>
      <w:bookmarkStart w:id="1059" w:name="_Toc176981084"/>
      <w:bookmarkStart w:id="1060" w:name="_Toc176981282"/>
      <w:bookmarkStart w:id="1061" w:name="_Toc176981486"/>
      <w:bookmarkStart w:id="1062" w:name="_Toc176981690"/>
      <w:bookmarkStart w:id="1063" w:name="_Toc176981888"/>
      <w:bookmarkStart w:id="1064" w:name="_Toc176982089"/>
      <w:bookmarkStart w:id="1065" w:name="_Toc176982279"/>
      <w:bookmarkStart w:id="1066" w:name="_Toc176982469"/>
      <w:bookmarkStart w:id="1067" w:name="_Toc176982660"/>
      <w:bookmarkStart w:id="1068" w:name="_Toc176982850"/>
      <w:bookmarkStart w:id="1069" w:name="_Toc177106945"/>
      <w:bookmarkStart w:id="1070" w:name="_Toc177107602"/>
      <w:bookmarkStart w:id="1071" w:name="_Toc177108162"/>
      <w:bookmarkStart w:id="1072" w:name="_Toc177109496"/>
      <w:bookmarkStart w:id="1073" w:name="_Toc177547730"/>
      <w:bookmarkStart w:id="1074" w:name="_Toc177547904"/>
      <w:bookmarkStart w:id="1075" w:name="_Toc177548259"/>
      <w:bookmarkStart w:id="1076" w:name="_Toc176981085"/>
      <w:bookmarkStart w:id="1077" w:name="_Toc176981283"/>
      <w:bookmarkStart w:id="1078" w:name="_Toc176981487"/>
      <w:bookmarkStart w:id="1079" w:name="_Toc176981691"/>
      <w:bookmarkStart w:id="1080" w:name="_Toc176981889"/>
      <w:bookmarkStart w:id="1081" w:name="_Toc176982090"/>
      <w:bookmarkStart w:id="1082" w:name="_Toc176982280"/>
      <w:bookmarkStart w:id="1083" w:name="_Toc176982470"/>
      <w:bookmarkStart w:id="1084" w:name="_Toc176982661"/>
      <w:bookmarkStart w:id="1085" w:name="_Toc176982851"/>
      <w:bookmarkStart w:id="1086" w:name="_Toc177106946"/>
      <w:bookmarkStart w:id="1087" w:name="_Toc177107603"/>
      <w:bookmarkStart w:id="1088" w:name="_Toc177108163"/>
      <w:bookmarkStart w:id="1089" w:name="_Toc177109497"/>
      <w:bookmarkStart w:id="1090" w:name="_Toc177547731"/>
      <w:bookmarkStart w:id="1091" w:name="_Toc177547905"/>
      <w:bookmarkStart w:id="1092" w:name="_Toc177548260"/>
      <w:bookmarkStart w:id="1093" w:name="_Toc176981086"/>
      <w:bookmarkStart w:id="1094" w:name="_Toc176981284"/>
      <w:bookmarkStart w:id="1095" w:name="_Toc176981488"/>
      <w:bookmarkStart w:id="1096" w:name="_Toc176981692"/>
      <w:bookmarkStart w:id="1097" w:name="_Toc176981890"/>
      <w:bookmarkStart w:id="1098" w:name="_Toc176982091"/>
      <w:bookmarkStart w:id="1099" w:name="_Toc176982281"/>
      <w:bookmarkStart w:id="1100" w:name="_Toc176982471"/>
      <w:bookmarkStart w:id="1101" w:name="_Toc176982662"/>
      <w:bookmarkStart w:id="1102" w:name="_Toc176982852"/>
      <w:bookmarkStart w:id="1103" w:name="_Toc177106947"/>
      <w:bookmarkStart w:id="1104" w:name="_Toc177107604"/>
      <w:bookmarkStart w:id="1105" w:name="_Toc177108164"/>
      <w:bookmarkStart w:id="1106" w:name="_Toc177109498"/>
      <w:bookmarkStart w:id="1107" w:name="_Toc177547732"/>
      <w:bookmarkStart w:id="1108" w:name="_Toc177547906"/>
      <w:bookmarkStart w:id="1109" w:name="_Toc177548261"/>
      <w:bookmarkStart w:id="1110" w:name="_Toc177986222"/>
      <w:bookmarkStart w:id="1111" w:name="_Toc177991417"/>
      <w:bookmarkStart w:id="1112" w:name="_Toc176981087"/>
      <w:bookmarkStart w:id="1113" w:name="_Toc176981285"/>
      <w:bookmarkStart w:id="1114" w:name="_Toc176981489"/>
      <w:bookmarkStart w:id="1115" w:name="_Toc176981693"/>
      <w:bookmarkStart w:id="1116" w:name="_Toc176981891"/>
      <w:bookmarkStart w:id="1117" w:name="_Toc176982092"/>
      <w:bookmarkStart w:id="1118" w:name="_Toc176982282"/>
      <w:bookmarkStart w:id="1119" w:name="_Toc176982472"/>
      <w:bookmarkStart w:id="1120" w:name="_Toc176982663"/>
      <w:bookmarkStart w:id="1121" w:name="_Toc176982853"/>
      <w:bookmarkStart w:id="1122" w:name="_Toc177106948"/>
      <w:bookmarkStart w:id="1123" w:name="_Toc177107605"/>
      <w:bookmarkStart w:id="1124" w:name="_Toc177108165"/>
      <w:bookmarkStart w:id="1125" w:name="_Toc177109499"/>
      <w:bookmarkStart w:id="1126" w:name="_Toc177547733"/>
      <w:bookmarkStart w:id="1127" w:name="_Toc177547907"/>
      <w:bookmarkStart w:id="1128" w:name="_Toc177548262"/>
      <w:bookmarkStart w:id="1129" w:name="_Toc177986223"/>
      <w:bookmarkStart w:id="1130" w:name="_Toc177991418"/>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44371588" w14:textId="43545B31" w:rsidR="000635EF" w:rsidRPr="009C337D" w:rsidRDefault="000635EF" w:rsidP="00673D0A">
      <w:pPr>
        <w:pStyle w:val="Titre2"/>
      </w:pPr>
      <w:bookmarkStart w:id="1131" w:name="_Toc193811870"/>
      <w:bookmarkStart w:id="1132" w:name="_Toc194328347"/>
      <w:bookmarkStart w:id="1133" w:name="_Toc194328721"/>
      <w:bookmarkStart w:id="1134" w:name="_Toc194330518"/>
      <w:bookmarkStart w:id="1135" w:name="_Toc216209313"/>
      <w:r w:rsidRPr="009C337D">
        <w:t>Conflit d’intérêts et récusation</w:t>
      </w:r>
      <w:bookmarkEnd w:id="1131"/>
      <w:bookmarkEnd w:id="1132"/>
      <w:bookmarkEnd w:id="1133"/>
      <w:bookmarkEnd w:id="1134"/>
      <w:bookmarkEnd w:id="1135"/>
    </w:p>
    <w:p w14:paraId="7156302E" w14:textId="7F6ADAF3" w:rsidR="00664D6E" w:rsidRPr="0002041B" w:rsidRDefault="00664D6E" w:rsidP="0042448D">
      <w:pPr>
        <w:tabs>
          <w:tab w:val="right" w:pos="9354"/>
        </w:tabs>
        <w:spacing w:after="0" w:line="280" w:lineRule="exact"/>
        <w:ind w:left="709"/>
        <w:rPr>
          <w:rFonts w:cs="Arial"/>
          <w:vanish/>
          <w:color w:val="FF0000"/>
          <w:sz w:val="20"/>
        </w:rPr>
      </w:pPr>
      <w:r w:rsidRPr="0002041B">
        <w:rPr>
          <w:rFonts w:cs="Arial"/>
          <w:b/>
          <w:bCs/>
          <w:vanish/>
          <w:color w:val="FF0000"/>
          <w:sz w:val="20"/>
          <w:highlight w:val="yellow"/>
        </w:rPr>
        <w:t xml:space="preserve">(Remarque à l’attention de l’adjudicateur : </w:t>
      </w:r>
      <w:r w:rsidR="000621B9">
        <w:rPr>
          <w:rFonts w:cs="Arial"/>
          <w:vanish/>
          <w:color w:val="FF0000"/>
          <w:sz w:val="20"/>
          <w:highlight w:val="yellow"/>
        </w:rPr>
        <w:t>l’</w:t>
      </w:r>
      <w:r w:rsidR="003463D6" w:rsidRPr="00E16B97">
        <w:rPr>
          <w:rFonts w:cs="Arial"/>
          <w:vanish/>
          <w:color w:val="FF0000"/>
          <w:sz w:val="20"/>
          <w:highlight w:val="yellow"/>
          <w:lang w:val="fr-FR"/>
        </w:rPr>
        <w:t xml:space="preserve">adjudicateur choisit avec une attention particulière les membres du comité d’évaluation, de manière à éviter tout conflit d’intérêts potentiel avec les </w:t>
      </w:r>
      <w:r w:rsidR="00E7349A">
        <w:rPr>
          <w:rFonts w:cs="Arial"/>
          <w:vanish/>
          <w:color w:val="FF0000"/>
          <w:sz w:val="20"/>
          <w:highlight w:val="yellow"/>
          <w:lang w:val="fr-FR"/>
        </w:rPr>
        <w:t>soumissionnaires</w:t>
      </w:r>
      <w:r w:rsidR="003463D6" w:rsidRPr="00E16B97">
        <w:rPr>
          <w:rFonts w:cs="Arial"/>
          <w:vanish/>
          <w:color w:val="FF0000"/>
          <w:sz w:val="20"/>
          <w:highlight w:val="yellow"/>
          <w:lang w:val="fr-FR"/>
        </w:rPr>
        <w:t>. Il sensibilise les membres du comité d’évaluation à leur devoir de se récuser en cas de conflits d’intérêts [cf. art. 11, let. b AIMP</w:t>
      </w:r>
      <w:r w:rsidR="00E9424C">
        <w:rPr>
          <w:rFonts w:cs="Arial"/>
          <w:vanish/>
          <w:color w:val="FF0000"/>
          <w:sz w:val="20"/>
          <w:highlight w:val="yellow"/>
          <w:lang w:val="fr-FR"/>
        </w:rPr>
        <w:t xml:space="preserve"> 2019</w:t>
      </w:r>
      <w:r w:rsidR="003463D6" w:rsidRPr="00E16B97">
        <w:rPr>
          <w:rFonts w:cs="Arial"/>
          <w:vanish/>
          <w:color w:val="FF0000"/>
          <w:sz w:val="20"/>
          <w:highlight w:val="yellow"/>
          <w:lang w:val="fr-FR"/>
        </w:rPr>
        <w:t>]</w:t>
      </w:r>
      <w:r w:rsidR="004610C2" w:rsidRPr="00E16B97">
        <w:rPr>
          <w:rFonts w:cs="Arial"/>
          <w:vanish/>
          <w:color w:val="FF0000"/>
          <w:sz w:val="20"/>
          <w:highlight w:val="yellow"/>
        </w:rPr>
        <w:t>.</w:t>
      </w:r>
      <w:r w:rsidRPr="00E16B97">
        <w:rPr>
          <w:rFonts w:cs="Arial"/>
          <w:vanish/>
          <w:color w:val="FF0000"/>
          <w:sz w:val="20"/>
          <w:highlight w:val="yellow"/>
        </w:rPr>
        <w:t>)</w:t>
      </w:r>
      <w:r w:rsidRPr="0002041B">
        <w:rPr>
          <w:rFonts w:cs="Arial"/>
          <w:vanish/>
          <w:color w:val="FF0000"/>
          <w:sz w:val="20"/>
        </w:rPr>
        <w:t xml:space="preserve"> </w:t>
      </w:r>
    </w:p>
    <w:p w14:paraId="28D3B7B5" w14:textId="49618E5E" w:rsidR="00CB21FC" w:rsidRPr="00CE0825" w:rsidRDefault="008676AB" w:rsidP="007730E2">
      <w:pPr>
        <w:pStyle w:val="Paragraphedeliste"/>
        <w:tabs>
          <w:tab w:val="right" w:pos="9354"/>
        </w:tabs>
        <w:spacing w:after="120" w:line="280" w:lineRule="exact"/>
        <w:ind w:left="709"/>
        <w:rPr>
          <w:rFonts w:cs="Arial"/>
        </w:rPr>
      </w:pPr>
      <w:r w:rsidRPr="00CE0825">
        <w:rPr>
          <w:rFonts w:cs="Arial"/>
        </w:rPr>
        <w:t>Selon l’art. 13 AIMP 2019, d</w:t>
      </w:r>
      <w:r w:rsidR="00CB21FC" w:rsidRPr="00CE0825">
        <w:rPr>
          <w:rFonts w:cs="Arial"/>
        </w:rPr>
        <w:t>oivent se récuser les personnes qui font partie du pouvoir adjudicateur ou du comité d’évaluation lorsqu’elles</w:t>
      </w:r>
      <w:r w:rsidR="00AB6E2E" w:rsidRPr="00CE0825">
        <w:rPr>
          <w:rFonts w:cs="Arial"/>
        </w:rPr>
        <w:t> :</w:t>
      </w:r>
    </w:p>
    <w:p w14:paraId="40E97B52" w14:textId="589CD8D4" w:rsidR="00CB21FC" w:rsidRPr="00CE0825" w:rsidRDefault="00CB21FC" w:rsidP="0042448D">
      <w:pPr>
        <w:pStyle w:val="Paragraphedeliste"/>
        <w:numPr>
          <w:ilvl w:val="0"/>
          <w:numId w:val="12"/>
        </w:numPr>
        <w:tabs>
          <w:tab w:val="right" w:pos="9354"/>
        </w:tabs>
        <w:spacing w:after="120" w:line="280" w:lineRule="exact"/>
        <w:ind w:left="993" w:hanging="284"/>
        <w:rPr>
          <w:rFonts w:cs="Arial"/>
        </w:rPr>
      </w:pPr>
      <w:r w:rsidRPr="00CE0825">
        <w:rPr>
          <w:rFonts w:cs="Arial"/>
        </w:rPr>
        <w:t>ont un intérêt personnel dans le marché</w:t>
      </w:r>
      <w:r w:rsidR="00AB6E2E" w:rsidRPr="00CE0825">
        <w:rPr>
          <w:rFonts w:cs="Arial"/>
        </w:rPr>
        <w:t> ;</w:t>
      </w:r>
    </w:p>
    <w:p w14:paraId="582CCB6F" w14:textId="61443597" w:rsidR="00CB21FC" w:rsidRPr="00CE0825" w:rsidRDefault="00CB21FC" w:rsidP="0042448D">
      <w:pPr>
        <w:pStyle w:val="Paragraphedeliste"/>
        <w:numPr>
          <w:ilvl w:val="0"/>
          <w:numId w:val="12"/>
        </w:numPr>
        <w:tabs>
          <w:tab w:val="right" w:pos="9354"/>
        </w:tabs>
        <w:spacing w:after="120" w:line="280" w:lineRule="exact"/>
        <w:ind w:left="993" w:hanging="284"/>
        <w:rPr>
          <w:rFonts w:cs="Arial"/>
        </w:rPr>
      </w:pPr>
      <w:r w:rsidRPr="00CE0825">
        <w:rPr>
          <w:rFonts w:cs="Arial"/>
        </w:rPr>
        <w:t xml:space="preserve">sont liées par les liens du mariage ou du partenariat enregistré ou mènent de fait une vie de couple avec un </w:t>
      </w:r>
      <w:r w:rsidR="00E256EB" w:rsidRPr="00CE0825">
        <w:rPr>
          <w:rFonts w:cs="Arial"/>
        </w:rPr>
        <w:t xml:space="preserve">soumissionnaire </w:t>
      </w:r>
      <w:r w:rsidRPr="00CE0825">
        <w:rPr>
          <w:rFonts w:cs="Arial"/>
        </w:rPr>
        <w:t>ou un membre de ses organe</w:t>
      </w:r>
      <w:r w:rsidR="00E91E02" w:rsidRPr="00CE0825">
        <w:rPr>
          <w:rFonts w:cs="Arial"/>
        </w:rPr>
        <w:t>s</w:t>
      </w:r>
      <w:r w:rsidR="00AB6E2E" w:rsidRPr="00CE0825">
        <w:rPr>
          <w:rFonts w:cs="Arial"/>
        </w:rPr>
        <w:t> ;</w:t>
      </w:r>
    </w:p>
    <w:p w14:paraId="49854893" w14:textId="66194D6C" w:rsidR="00CB21FC" w:rsidRPr="00CE0825" w:rsidRDefault="00CB21FC" w:rsidP="0042448D">
      <w:pPr>
        <w:pStyle w:val="Paragraphedeliste"/>
        <w:numPr>
          <w:ilvl w:val="0"/>
          <w:numId w:val="12"/>
        </w:numPr>
        <w:tabs>
          <w:tab w:val="right" w:pos="9354"/>
        </w:tabs>
        <w:spacing w:after="120" w:line="280" w:lineRule="exact"/>
        <w:ind w:left="993" w:hanging="284"/>
        <w:rPr>
          <w:rFonts w:cs="Arial"/>
        </w:rPr>
      </w:pPr>
      <w:r w:rsidRPr="00CE0825">
        <w:rPr>
          <w:rFonts w:cs="Arial"/>
        </w:rPr>
        <w:lastRenderedPageBreak/>
        <w:t>sont parentes ou alliées, en ligne directe ou jusqu’au troisième degré en ligne collatérale, d’un soumissionnaire ou d’un membre de ses organe</w:t>
      </w:r>
      <w:r w:rsidR="00E91E02" w:rsidRPr="00CE0825">
        <w:rPr>
          <w:rFonts w:cs="Arial"/>
        </w:rPr>
        <w:t>s</w:t>
      </w:r>
      <w:r w:rsidR="00AB6E2E" w:rsidRPr="00CE0825">
        <w:rPr>
          <w:rFonts w:cs="Arial"/>
        </w:rPr>
        <w:t> ;</w:t>
      </w:r>
    </w:p>
    <w:p w14:paraId="193E14C8" w14:textId="1BC44A4D" w:rsidR="00CB21FC" w:rsidRPr="00CE0825" w:rsidRDefault="00CB21FC" w:rsidP="0042448D">
      <w:pPr>
        <w:pStyle w:val="Paragraphedeliste"/>
        <w:numPr>
          <w:ilvl w:val="0"/>
          <w:numId w:val="12"/>
        </w:numPr>
        <w:tabs>
          <w:tab w:val="right" w:pos="9354"/>
        </w:tabs>
        <w:spacing w:after="120" w:line="280" w:lineRule="exact"/>
        <w:ind w:left="993" w:hanging="284"/>
        <w:rPr>
          <w:rFonts w:cs="Arial"/>
        </w:rPr>
      </w:pPr>
      <w:r w:rsidRPr="00CE0825">
        <w:rPr>
          <w:rFonts w:cs="Arial"/>
        </w:rPr>
        <w:t xml:space="preserve">représentent un </w:t>
      </w:r>
      <w:r w:rsidR="00E256EB" w:rsidRPr="00CE0825">
        <w:rPr>
          <w:rFonts w:cs="Arial"/>
        </w:rPr>
        <w:t>soumissionnaire</w:t>
      </w:r>
      <w:r w:rsidRPr="00CE0825">
        <w:rPr>
          <w:rFonts w:cs="Arial"/>
        </w:rPr>
        <w:t xml:space="preserve"> ou ont agi dans la même affaire pour le </w:t>
      </w:r>
      <w:r w:rsidR="00E256EB" w:rsidRPr="00CE0825">
        <w:rPr>
          <w:rFonts w:cs="Arial"/>
        </w:rPr>
        <w:t>soumissionnaire</w:t>
      </w:r>
      <w:r w:rsidRPr="00CE0825">
        <w:rPr>
          <w:rFonts w:cs="Arial"/>
        </w:rPr>
        <w:t>, ou</w:t>
      </w:r>
    </w:p>
    <w:p w14:paraId="7DB00D47" w14:textId="3EAFB5F3" w:rsidR="00CB21FC" w:rsidRPr="00CE0825" w:rsidRDefault="00CB21FC" w:rsidP="0042448D">
      <w:pPr>
        <w:pStyle w:val="Paragraphedeliste"/>
        <w:numPr>
          <w:ilvl w:val="0"/>
          <w:numId w:val="12"/>
        </w:numPr>
        <w:tabs>
          <w:tab w:val="right" w:pos="9354"/>
        </w:tabs>
        <w:spacing w:after="0" w:line="280" w:lineRule="exact"/>
        <w:ind w:left="993" w:hanging="284"/>
        <w:rPr>
          <w:rFonts w:cs="Arial"/>
        </w:rPr>
      </w:pPr>
      <w:r w:rsidRPr="00CE0825">
        <w:rPr>
          <w:rFonts w:cs="Arial"/>
        </w:rPr>
        <w:t>ne disposent pas, pour tout autre raison, de l’indépendance nécessaire pour participer à l’examen d</w:t>
      </w:r>
      <w:r w:rsidR="00E256EB" w:rsidRPr="00CE0825">
        <w:rPr>
          <w:rFonts w:cs="Arial"/>
        </w:rPr>
        <w:t>e l’offre</w:t>
      </w:r>
      <w:r w:rsidRPr="00CE0825">
        <w:rPr>
          <w:rFonts w:cs="Arial"/>
        </w:rPr>
        <w:t xml:space="preserve"> de l’un ou l’autre des </w:t>
      </w:r>
      <w:bookmarkStart w:id="1136" w:name="_Hlk178260363"/>
      <w:r w:rsidR="00FA4939" w:rsidRPr="00CE0825">
        <w:rPr>
          <w:rFonts w:cs="Arial"/>
        </w:rPr>
        <w:t>soumissionnaire</w:t>
      </w:r>
      <w:r w:rsidRPr="00CE0825">
        <w:rPr>
          <w:rFonts w:cs="Arial"/>
        </w:rPr>
        <w:t>s</w:t>
      </w:r>
      <w:bookmarkEnd w:id="1136"/>
      <w:r w:rsidRPr="00CE0825">
        <w:rPr>
          <w:rFonts w:cs="Arial"/>
        </w:rPr>
        <w:t>.</w:t>
      </w:r>
    </w:p>
    <w:p w14:paraId="4E90DEBC" w14:textId="77777777" w:rsidR="00AB6E2E" w:rsidRPr="00CE0825" w:rsidRDefault="00AB6E2E" w:rsidP="00C73C4A">
      <w:pPr>
        <w:tabs>
          <w:tab w:val="right" w:pos="9354"/>
        </w:tabs>
        <w:spacing w:after="0" w:line="280" w:lineRule="exact"/>
        <w:ind w:left="851"/>
        <w:rPr>
          <w:rFonts w:cs="Arial"/>
        </w:rPr>
      </w:pPr>
    </w:p>
    <w:p w14:paraId="65FA47B7" w14:textId="6CF94B1C" w:rsidR="00CB21FC" w:rsidRPr="00CE0825" w:rsidRDefault="00CB21FC" w:rsidP="0042448D">
      <w:pPr>
        <w:tabs>
          <w:tab w:val="right" w:pos="9354"/>
        </w:tabs>
        <w:spacing w:after="0" w:line="280" w:lineRule="exact"/>
        <w:ind w:left="709"/>
        <w:rPr>
          <w:rFonts w:cs="Arial"/>
        </w:rPr>
      </w:pPr>
      <w:r w:rsidRPr="00CE0825">
        <w:rPr>
          <w:rFonts w:cs="Arial"/>
        </w:rPr>
        <w:t xml:space="preserve">La demande de récusation doit être déposée auprès du pouvoir adjudicateur ou du </w:t>
      </w:r>
      <w:r w:rsidR="00664D6E" w:rsidRPr="00CE0825">
        <w:rPr>
          <w:rFonts w:cs="Arial"/>
        </w:rPr>
        <w:t>jury</w:t>
      </w:r>
      <w:r w:rsidRPr="00CE0825">
        <w:rPr>
          <w:rFonts w:cs="Arial"/>
        </w:rPr>
        <w:t xml:space="preserve"> immédiatement après que le </w:t>
      </w:r>
      <w:r w:rsidR="00E256EB" w:rsidRPr="00CE0825">
        <w:rPr>
          <w:rFonts w:cs="Arial"/>
        </w:rPr>
        <w:t>soumissionnaire</w:t>
      </w:r>
      <w:r w:rsidRPr="00CE0825">
        <w:rPr>
          <w:rFonts w:cs="Arial"/>
        </w:rPr>
        <w:t xml:space="preserve"> a</w:t>
      </w:r>
      <w:r w:rsidR="00664D6E" w:rsidRPr="00CE0825">
        <w:rPr>
          <w:rFonts w:cs="Arial"/>
        </w:rPr>
        <w:t>it</w:t>
      </w:r>
      <w:r w:rsidRPr="00CE0825">
        <w:rPr>
          <w:rFonts w:cs="Arial"/>
        </w:rPr>
        <w:t xml:space="preserve"> eu connaissance du motif de récusation.</w:t>
      </w:r>
    </w:p>
    <w:p w14:paraId="6CFA9777" w14:textId="77777777" w:rsidR="00AB6E2E" w:rsidRPr="00CE0825" w:rsidRDefault="00AB6E2E" w:rsidP="0042448D">
      <w:pPr>
        <w:tabs>
          <w:tab w:val="right" w:pos="9354"/>
        </w:tabs>
        <w:spacing w:after="0" w:line="280" w:lineRule="exact"/>
        <w:ind w:left="709"/>
        <w:rPr>
          <w:rFonts w:cs="Arial"/>
        </w:rPr>
      </w:pPr>
    </w:p>
    <w:p w14:paraId="3E4BFAC5" w14:textId="2DDE16F6" w:rsidR="008676AB" w:rsidRPr="00CE0825" w:rsidRDefault="00CB21FC" w:rsidP="0042448D">
      <w:pPr>
        <w:tabs>
          <w:tab w:val="right" w:pos="9354"/>
        </w:tabs>
        <w:spacing w:after="0" w:line="280" w:lineRule="exact"/>
        <w:ind w:left="709"/>
        <w:rPr>
          <w:rFonts w:cs="Arial"/>
        </w:rPr>
      </w:pPr>
      <w:r w:rsidRPr="00CE0825">
        <w:rPr>
          <w:rFonts w:cs="Arial"/>
        </w:rPr>
        <w:t xml:space="preserve">Le pouvoir adjudicateur ou le </w:t>
      </w:r>
      <w:r w:rsidR="00664D6E" w:rsidRPr="00CE0825">
        <w:rPr>
          <w:rFonts w:cs="Arial"/>
        </w:rPr>
        <w:t>jury</w:t>
      </w:r>
      <w:r w:rsidRPr="00CE0825">
        <w:rPr>
          <w:rFonts w:cs="Arial"/>
        </w:rPr>
        <w:t xml:space="preserve"> statue sur les demandes de récusation en l’absence de la personne concernée.</w:t>
      </w:r>
      <w:r w:rsidR="00664D6E" w:rsidRPr="00CE0825">
        <w:rPr>
          <w:rFonts w:cs="Arial"/>
        </w:rPr>
        <w:t xml:space="preserve"> Il</w:t>
      </w:r>
      <w:r w:rsidRPr="00CE0825">
        <w:rPr>
          <w:rFonts w:cs="Arial"/>
        </w:rPr>
        <w:t xml:space="preserve"> remplacera la personne récusée, dans la mesure du possible.</w:t>
      </w:r>
      <w:r w:rsidR="00664D6E" w:rsidRPr="00CE0825">
        <w:rPr>
          <w:rFonts w:cs="Arial"/>
        </w:rPr>
        <w:t xml:space="preserve"> </w:t>
      </w:r>
      <w:r w:rsidR="008676AB" w:rsidRPr="00CE0825">
        <w:rPr>
          <w:rFonts w:cs="Arial"/>
        </w:rPr>
        <w:t>La décision relative à la récusation peut faire l’objet d’un recours (art. 53 al. 1 let. d AIMP 2019).</w:t>
      </w:r>
    </w:p>
    <w:p w14:paraId="7A41D1DF" w14:textId="36EF007A" w:rsidR="000635EF" w:rsidRPr="009C337D" w:rsidRDefault="000635EF" w:rsidP="00673D0A">
      <w:pPr>
        <w:pStyle w:val="Titre2"/>
      </w:pPr>
      <w:bookmarkStart w:id="1137" w:name="_Toc176981089"/>
      <w:bookmarkStart w:id="1138" w:name="_Toc176981287"/>
      <w:bookmarkStart w:id="1139" w:name="_Toc176981491"/>
      <w:bookmarkStart w:id="1140" w:name="_Toc176981695"/>
      <w:bookmarkStart w:id="1141" w:name="_Toc176981893"/>
      <w:bookmarkStart w:id="1142" w:name="_Toc176982094"/>
      <w:bookmarkStart w:id="1143" w:name="_Toc176982284"/>
      <w:bookmarkStart w:id="1144" w:name="_Toc176982474"/>
      <w:bookmarkStart w:id="1145" w:name="_Toc176982665"/>
      <w:bookmarkStart w:id="1146" w:name="_Toc176982855"/>
      <w:bookmarkStart w:id="1147" w:name="_Toc177106950"/>
      <w:bookmarkStart w:id="1148" w:name="_Toc177107607"/>
      <w:bookmarkStart w:id="1149" w:name="_Toc177108167"/>
      <w:bookmarkStart w:id="1150" w:name="_Toc177109501"/>
      <w:bookmarkStart w:id="1151" w:name="_Toc177547735"/>
      <w:bookmarkStart w:id="1152" w:name="_Toc177547909"/>
      <w:bookmarkStart w:id="1153" w:name="_Toc177548264"/>
      <w:bookmarkStart w:id="1154" w:name="_Toc193811871"/>
      <w:bookmarkStart w:id="1155" w:name="_Toc194328348"/>
      <w:bookmarkStart w:id="1156" w:name="_Toc194328722"/>
      <w:bookmarkStart w:id="1157" w:name="_Toc194330519"/>
      <w:bookmarkStart w:id="1158" w:name="_Toc216209314"/>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rsidRPr="005F6E7C">
        <w:t>Préimplication</w:t>
      </w:r>
      <w:bookmarkEnd w:id="1154"/>
      <w:bookmarkEnd w:id="1155"/>
      <w:bookmarkEnd w:id="1156"/>
      <w:bookmarkEnd w:id="1157"/>
      <w:bookmarkEnd w:id="1158"/>
    </w:p>
    <w:p w14:paraId="4A1D5BF6" w14:textId="508C8EA7" w:rsidR="000635EF" w:rsidRPr="00CE0825" w:rsidRDefault="000635EF" w:rsidP="0042448D">
      <w:pPr>
        <w:tabs>
          <w:tab w:val="right" w:pos="9354"/>
        </w:tabs>
        <w:spacing w:after="120" w:line="280" w:lineRule="exact"/>
        <w:ind w:left="1276" w:hanging="567"/>
        <w:rPr>
          <w:rFonts w:cs="Arial"/>
          <w:szCs w:val="22"/>
        </w:rPr>
      </w:pPr>
      <w:r w:rsidRPr="00CE0825">
        <w:rPr>
          <w:rFonts w:cs="Arial"/>
          <w:b/>
          <w:szCs w:val="22"/>
        </w:rPr>
        <w:fldChar w:fldCharType="begin">
          <w:ffData>
            <w:name w:val=""/>
            <w:enabled/>
            <w:calcOnExit w:val="0"/>
            <w:checkBox>
              <w:sizeAuto/>
              <w:default w:val="0"/>
              <w:checked w:val="0"/>
            </w:checkBox>
          </w:ffData>
        </w:fldChar>
      </w:r>
      <w:r w:rsidRPr="00CE0825">
        <w:rPr>
          <w:rFonts w:cs="Arial"/>
          <w:b/>
          <w:szCs w:val="22"/>
        </w:rPr>
        <w:instrText xml:space="preserve"> FORMCHECKBOX </w:instrText>
      </w:r>
      <w:r w:rsidRPr="00CE0825">
        <w:rPr>
          <w:rFonts w:cs="Arial"/>
          <w:b/>
          <w:szCs w:val="22"/>
        </w:rPr>
      </w:r>
      <w:r w:rsidRPr="00CE0825">
        <w:rPr>
          <w:rFonts w:cs="Arial"/>
          <w:b/>
          <w:szCs w:val="22"/>
        </w:rPr>
        <w:fldChar w:fldCharType="separate"/>
      </w:r>
      <w:r w:rsidRPr="00CE0825">
        <w:rPr>
          <w:rFonts w:cs="Arial"/>
          <w:b/>
          <w:szCs w:val="22"/>
        </w:rPr>
        <w:fldChar w:fldCharType="end"/>
      </w:r>
      <w:r w:rsidRPr="00CE0825">
        <w:rPr>
          <w:rFonts w:cs="Arial"/>
          <w:b/>
          <w:szCs w:val="22"/>
        </w:rPr>
        <w:tab/>
      </w:r>
      <w:r w:rsidRPr="00CE0825">
        <w:rPr>
          <w:rFonts w:cs="Arial"/>
          <w:szCs w:val="22"/>
        </w:rPr>
        <w:t xml:space="preserve">Aucun prestataire ou entreprise externe susceptible de </w:t>
      </w:r>
      <w:r w:rsidR="00824E80" w:rsidRPr="00CE0825">
        <w:rPr>
          <w:rFonts w:cs="Arial"/>
          <w:szCs w:val="22"/>
        </w:rPr>
        <w:t xml:space="preserve">participer à la procédure </w:t>
      </w:r>
      <w:r w:rsidRPr="00CE0825">
        <w:rPr>
          <w:rFonts w:cs="Arial"/>
          <w:szCs w:val="22"/>
        </w:rPr>
        <w:t>n’a été impliqué</w:t>
      </w:r>
      <w:r w:rsidR="00924CE0" w:rsidRPr="00CE0825">
        <w:rPr>
          <w:rFonts w:ascii="Tahoma" w:hAnsi="Tahoma" w:cs="Tahoma"/>
          <w:szCs w:val="22"/>
        </w:rPr>
        <w:t>⸱</w:t>
      </w:r>
      <w:r w:rsidR="00924CE0" w:rsidRPr="00CE0825">
        <w:rPr>
          <w:rFonts w:cs="Arial"/>
          <w:szCs w:val="22"/>
        </w:rPr>
        <w:t>e</w:t>
      </w:r>
      <w:r w:rsidRPr="00CE0825">
        <w:rPr>
          <w:rFonts w:cs="Arial"/>
          <w:szCs w:val="22"/>
        </w:rPr>
        <w:t xml:space="preserve"> dans la préparation d</w:t>
      </w:r>
      <w:r w:rsidR="00D0502B" w:rsidRPr="00CE0825">
        <w:rPr>
          <w:rFonts w:cs="Arial"/>
          <w:szCs w:val="22"/>
        </w:rPr>
        <w:t>e celle-ci</w:t>
      </w:r>
      <w:r w:rsidRPr="00CE0825">
        <w:rPr>
          <w:rFonts w:cs="Arial"/>
          <w:szCs w:val="22"/>
        </w:rPr>
        <w:t>.</w:t>
      </w:r>
    </w:p>
    <w:p w14:paraId="635DC142" w14:textId="2A41A851" w:rsidR="000635EF" w:rsidRDefault="000635EF" w:rsidP="0042448D">
      <w:pPr>
        <w:pStyle w:val="Normal-retait0"/>
        <w:widowControl/>
        <w:tabs>
          <w:tab w:val="right" w:pos="9354"/>
        </w:tabs>
        <w:spacing w:after="0" w:line="280" w:lineRule="exact"/>
        <w:ind w:left="1276" w:hanging="567"/>
        <w:rPr>
          <w:rFonts w:cs="Arial"/>
          <w:szCs w:val="22"/>
        </w:rPr>
      </w:pPr>
      <w:r w:rsidRPr="00CE0825">
        <w:rPr>
          <w:rFonts w:cs="Arial"/>
          <w:b/>
          <w:szCs w:val="22"/>
        </w:rPr>
        <w:fldChar w:fldCharType="begin">
          <w:ffData>
            <w:name w:val="CaseACocher41"/>
            <w:enabled/>
            <w:calcOnExit w:val="0"/>
            <w:checkBox>
              <w:sizeAuto/>
              <w:default w:val="0"/>
              <w:checked w:val="0"/>
            </w:checkBox>
          </w:ffData>
        </w:fldChar>
      </w:r>
      <w:r w:rsidRPr="00CE0825">
        <w:rPr>
          <w:rFonts w:cs="Arial"/>
          <w:b/>
          <w:szCs w:val="22"/>
        </w:rPr>
        <w:instrText xml:space="preserve"> FORMCHECKBOX </w:instrText>
      </w:r>
      <w:r w:rsidRPr="00CE0825">
        <w:rPr>
          <w:rFonts w:cs="Arial"/>
          <w:b/>
          <w:szCs w:val="22"/>
        </w:rPr>
      </w:r>
      <w:r w:rsidRPr="00CE0825">
        <w:rPr>
          <w:rFonts w:cs="Arial"/>
          <w:b/>
          <w:szCs w:val="22"/>
        </w:rPr>
        <w:fldChar w:fldCharType="separate"/>
      </w:r>
      <w:r w:rsidRPr="00CE0825">
        <w:rPr>
          <w:rFonts w:cs="Arial"/>
          <w:b/>
          <w:szCs w:val="22"/>
        </w:rPr>
        <w:fldChar w:fldCharType="end"/>
      </w:r>
      <w:r w:rsidRPr="00CE0825">
        <w:rPr>
          <w:rFonts w:cs="Arial"/>
          <w:szCs w:val="22"/>
        </w:rPr>
        <w:tab/>
        <w:t xml:space="preserve">Un prestataire ou une entreprise externe susceptible de </w:t>
      </w:r>
      <w:r w:rsidR="00824E80" w:rsidRPr="00CE0825">
        <w:rPr>
          <w:rFonts w:cs="Arial"/>
          <w:szCs w:val="22"/>
        </w:rPr>
        <w:t>participer à la procédure</w:t>
      </w:r>
      <w:r w:rsidRPr="00CE0825">
        <w:rPr>
          <w:rFonts w:cs="Arial"/>
          <w:szCs w:val="22"/>
        </w:rPr>
        <w:t xml:space="preserve"> a été </w:t>
      </w:r>
      <w:r w:rsidR="00824E80" w:rsidRPr="00CE0825">
        <w:rPr>
          <w:rFonts w:cs="Arial"/>
          <w:szCs w:val="22"/>
        </w:rPr>
        <w:t>sollicité</w:t>
      </w:r>
      <w:bookmarkStart w:id="1159" w:name="_Hlk179293493"/>
      <w:r w:rsidR="00824E80" w:rsidRPr="00CE0825">
        <w:rPr>
          <w:rFonts w:ascii="Tahoma" w:hAnsi="Tahoma" w:cs="Tahoma"/>
          <w:szCs w:val="22"/>
        </w:rPr>
        <w:t>⸱</w:t>
      </w:r>
      <w:r w:rsidR="00824E80" w:rsidRPr="00CE0825">
        <w:rPr>
          <w:rFonts w:cs="Arial"/>
          <w:szCs w:val="22"/>
        </w:rPr>
        <w:t>e</w:t>
      </w:r>
      <w:bookmarkEnd w:id="1159"/>
      <w:r w:rsidR="00824E80" w:rsidRPr="00CE0825">
        <w:rPr>
          <w:rFonts w:cs="Arial"/>
          <w:szCs w:val="22"/>
        </w:rPr>
        <w:t xml:space="preserve"> </w:t>
      </w:r>
      <w:r w:rsidRPr="00CE0825">
        <w:rPr>
          <w:rFonts w:cs="Arial"/>
          <w:szCs w:val="22"/>
        </w:rPr>
        <w:t xml:space="preserve">afin de soutenir l’adjudicateur ou son mandataire </w:t>
      </w:r>
      <w:r w:rsidR="00D0502B" w:rsidRPr="00CE0825">
        <w:rPr>
          <w:rFonts w:cs="Arial"/>
          <w:szCs w:val="22"/>
        </w:rPr>
        <w:t xml:space="preserve">dans la préparation de celle-ci. </w:t>
      </w:r>
      <w:r w:rsidRPr="00CE0825">
        <w:rPr>
          <w:rFonts w:cs="Arial"/>
          <w:szCs w:val="22"/>
        </w:rPr>
        <w:t xml:space="preserve">L’adjudicateur a obtenu de ce prestataire ou de cette entreprise externe </w:t>
      </w:r>
      <w:bookmarkStart w:id="1160" w:name="_Hlk179292592"/>
      <w:r w:rsidR="00B0218D" w:rsidRPr="00CE0825">
        <w:rPr>
          <w:rFonts w:cs="Arial"/>
          <w:szCs w:val="22"/>
        </w:rPr>
        <w:t>qu’il</w:t>
      </w:r>
      <w:r w:rsidR="00B0218D" w:rsidRPr="00CE0825">
        <w:rPr>
          <w:rFonts w:ascii="Tahoma" w:hAnsi="Tahoma" w:cs="Tahoma"/>
          <w:szCs w:val="22"/>
        </w:rPr>
        <w:t>⸱</w:t>
      </w:r>
      <w:r w:rsidR="00B0218D" w:rsidRPr="00CE0825">
        <w:rPr>
          <w:rFonts w:cs="Arial"/>
          <w:szCs w:val="22"/>
        </w:rPr>
        <w:t xml:space="preserve">elle </w:t>
      </w:r>
      <w:bookmarkEnd w:id="1160"/>
      <w:r w:rsidRPr="00CE0825">
        <w:rPr>
          <w:rFonts w:cs="Arial"/>
          <w:szCs w:val="22"/>
        </w:rPr>
        <w:t>n’y participe pas. Si nécessaire, l’adjudicateur peut lui demander conseil lors de l’évaluation des offres reçues.</w:t>
      </w:r>
    </w:p>
    <w:p w14:paraId="2A4434C4" w14:textId="77777777" w:rsidR="00AB6E2E" w:rsidRPr="00AB6E2E" w:rsidRDefault="00AB6E2E" w:rsidP="0042448D">
      <w:pPr>
        <w:pStyle w:val="Normal-retait0"/>
        <w:widowControl/>
        <w:tabs>
          <w:tab w:val="right" w:pos="9354"/>
        </w:tabs>
        <w:spacing w:after="0" w:line="280" w:lineRule="exact"/>
        <w:ind w:left="709" w:firstLine="1"/>
        <w:rPr>
          <w:rFonts w:cs="Arial"/>
          <w:szCs w:val="22"/>
        </w:rPr>
      </w:pPr>
    </w:p>
    <w:p w14:paraId="1ECBF977" w14:textId="77777777" w:rsidR="000635EF" w:rsidRPr="00AB6E2E" w:rsidRDefault="000635EF" w:rsidP="0042448D">
      <w:pPr>
        <w:pStyle w:val="Normal-retait0"/>
        <w:widowControl/>
        <w:tabs>
          <w:tab w:val="right" w:pos="9354"/>
        </w:tabs>
        <w:spacing w:after="0" w:line="280" w:lineRule="exact"/>
        <w:ind w:left="709" w:firstLine="1"/>
        <w:rPr>
          <w:rFonts w:cs="Arial"/>
          <w:szCs w:val="22"/>
        </w:rPr>
      </w:pPr>
      <w:r w:rsidRPr="00AB6E2E">
        <w:rPr>
          <w:rFonts w:cs="Arial"/>
          <w:szCs w:val="22"/>
        </w:rPr>
        <w:t xml:space="preserve">Liste des personnes, entreprises ou bureaux pré-impliqués qui ne sont </w:t>
      </w:r>
      <w:r w:rsidRPr="00AB6E2E">
        <w:rPr>
          <w:rFonts w:cs="Arial"/>
          <w:szCs w:val="22"/>
          <w:u w:val="single"/>
        </w:rPr>
        <w:t>pas autorisés</w:t>
      </w:r>
      <w:r w:rsidRPr="00AB6E2E">
        <w:rPr>
          <w:rFonts w:cs="Arial"/>
          <w:szCs w:val="22"/>
        </w:rPr>
        <w:t xml:space="preserve"> à participer à la procédure selon les conditions précitées :</w:t>
      </w:r>
    </w:p>
    <w:p w14:paraId="5B36E1E4" w14:textId="4B525C70" w:rsidR="009B6749" w:rsidRPr="0017540C" w:rsidRDefault="009B6749" w:rsidP="00C73C4A">
      <w:pPr>
        <w:pStyle w:val="Normal-retait0"/>
        <w:widowControl/>
        <w:tabs>
          <w:tab w:val="right" w:pos="9354"/>
        </w:tabs>
        <w:spacing w:after="0" w:line="280" w:lineRule="exact"/>
        <w:ind w:left="851" w:firstLine="1"/>
        <w:rPr>
          <w:rFonts w:cs="Arial"/>
          <w:szCs w:val="22"/>
        </w:rPr>
      </w:pPr>
    </w:p>
    <w:tbl>
      <w:tblPr>
        <w:tblW w:w="850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4324"/>
      </w:tblGrid>
      <w:tr w:rsidR="000635EF" w:rsidRPr="0017540C" w14:paraId="1E4AEC9E" w14:textId="77777777" w:rsidTr="00A041B2">
        <w:tc>
          <w:tcPr>
            <w:tcW w:w="4181" w:type="dxa"/>
            <w:tcBorders>
              <w:top w:val="single" w:sz="18" w:space="0" w:color="auto"/>
              <w:left w:val="single" w:sz="18" w:space="0" w:color="auto"/>
              <w:bottom w:val="single" w:sz="18" w:space="0" w:color="auto"/>
              <w:right w:val="single" w:sz="6" w:space="0" w:color="auto"/>
            </w:tcBorders>
          </w:tcPr>
          <w:p w14:paraId="122E00B5" w14:textId="77777777" w:rsidR="000635EF" w:rsidRPr="0017540C" w:rsidRDefault="000635EF" w:rsidP="00C73C4A">
            <w:pPr>
              <w:tabs>
                <w:tab w:val="right" w:pos="9354"/>
              </w:tabs>
              <w:spacing w:before="40" w:after="40" w:line="280" w:lineRule="exact"/>
              <w:jc w:val="center"/>
              <w:rPr>
                <w:rFonts w:cs="Arial"/>
                <w:b/>
                <w:bCs/>
                <w:szCs w:val="22"/>
              </w:rPr>
            </w:pPr>
            <w:r w:rsidRPr="0017540C">
              <w:rPr>
                <w:rFonts w:cs="Arial"/>
                <w:b/>
                <w:bCs/>
                <w:szCs w:val="22"/>
              </w:rPr>
              <w:t>Nom de la personne, de l’entreprise ou du bureau</w:t>
            </w:r>
          </w:p>
        </w:tc>
        <w:tc>
          <w:tcPr>
            <w:tcW w:w="4324" w:type="dxa"/>
            <w:tcBorders>
              <w:top w:val="single" w:sz="18" w:space="0" w:color="auto"/>
              <w:left w:val="single" w:sz="6" w:space="0" w:color="auto"/>
              <w:bottom w:val="single" w:sz="18" w:space="0" w:color="auto"/>
              <w:right w:val="single" w:sz="18" w:space="0" w:color="auto"/>
            </w:tcBorders>
          </w:tcPr>
          <w:p w14:paraId="09DDD542" w14:textId="77777777" w:rsidR="000635EF" w:rsidRPr="0017540C" w:rsidRDefault="000635EF" w:rsidP="00C73C4A">
            <w:pPr>
              <w:tabs>
                <w:tab w:val="right" w:pos="9354"/>
              </w:tabs>
              <w:spacing w:before="40" w:after="40" w:line="280" w:lineRule="exact"/>
              <w:jc w:val="center"/>
              <w:rPr>
                <w:rFonts w:cs="Arial"/>
                <w:b/>
                <w:bCs/>
                <w:szCs w:val="22"/>
              </w:rPr>
            </w:pPr>
            <w:r w:rsidRPr="0017540C">
              <w:rPr>
                <w:rFonts w:cs="Arial"/>
                <w:b/>
                <w:bCs/>
                <w:szCs w:val="22"/>
              </w:rPr>
              <w:t>Type de prestation</w:t>
            </w:r>
          </w:p>
        </w:tc>
      </w:tr>
      <w:tr w:rsidR="000635EF" w:rsidRPr="0017540C" w14:paraId="2E4135D4" w14:textId="77777777" w:rsidTr="00A041B2">
        <w:trPr>
          <w:trHeight w:val="57"/>
        </w:trPr>
        <w:tc>
          <w:tcPr>
            <w:tcW w:w="4181" w:type="dxa"/>
            <w:tcBorders>
              <w:top w:val="single" w:sz="18" w:space="0" w:color="auto"/>
              <w:left w:val="nil"/>
              <w:right w:val="nil"/>
            </w:tcBorders>
          </w:tcPr>
          <w:p w14:paraId="3B64203F" w14:textId="77777777" w:rsidR="000635EF" w:rsidRPr="0017540C" w:rsidRDefault="000635EF" w:rsidP="00C73C4A">
            <w:pPr>
              <w:tabs>
                <w:tab w:val="right" w:pos="9354"/>
              </w:tabs>
              <w:spacing w:line="280" w:lineRule="exact"/>
              <w:ind w:left="-111"/>
              <w:rPr>
                <w:rFonts w:cs="Arial"/>
                <w:sz w:val="4"/>
                <w:szCs w:val="4"/>
              </w:rPr>
            </w:pPr>
          </w:p>
        </w:tc>
        <w:tc>
          <w:tcPr>
            <w:tcW w:w="4324" w:type="dxa"/>
            <w:tcBorders>
              <w:top w:val="single" w:sz="18" w:space="0" w:color="auto"/>
              <w:left w:val="nil"/>
              <w:right w:val="nil"/>
            </w:tcBorders>
          </w:tcPr>
          <w:p w14:paraId="0B35E93B" w14:textId="77777777" w:rsidR="000635EF" w:rsidRPr="0017540C" w:rsidRDefault="000635EF" w:rsidP="00C73C4A">
            <w:pPr>
              <w:tabs>
                <w:tab w:val="right" w:pos="9354"/>
              </w:tabs>
              <w:spacing w:line="280" w:lineRule="exact"/>
              <w:ind w:left="-111"/>
              <w:rPr>
                <w:rFonts w:cs="Arial"/>
                <w:sz w:val="4"/>
                <w:szCs w:val="4"/>
              </w:rPr>
            </w:pPr>
          </w:p>
        </w:tc>
      </w:tr>
      <w:tr w:rsidR="000635EF" w:rsidRPr="0017540C" w14:paraId="1878F32C" w14:textId="77777777" w:rsidTr="00A041B2">
        <w:tc>
          <w:tcPr>
            <w:tcW w:w="4181" w:type="dxa"/>
          </w:tcPr>
          <w:p w14:paraId="16BAE51A" w14:textId="77777777" w:rsidR="000635EF" w:rsidRPr="0017540C" w:rsidRDefault="000635EF" w:rsidP="00C73C4A">
            <w:pPr>
              <w:tabs>
                <w:tab w:val="right" w:pos="9354"/>
              </w:tabs>
              <w:spacing w:before="60" w:line="280" w:lineRule="exact"/>
              <w:rPr>
                <w:rFonts w:cs="Arial"/>
                <w:szCs w:val="22"/>
              </w:rPr>
            </w:pPr>
          </w:p>
        </w:tc>
        <w:tc>
          <w:tcPr>
            <w:tcW w:w="4324" w:type="dxa"/>
          </w:tcPr>
          <w:p w14:paraId="1AF3DD2E"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r w:rsidR="000635EF" w:rsidRPr="0017540C" w14:paraId="32925247" w14:textId="77777777" w:rsidTr="00A041B2">
        <w:tc>
          <w:tcPr>
            <w:tcW w:w="4181" w:type="dxa"/>
          </w:tcPr>
          <w:p w14:paraId="7315A111" w14:textId="77777777" w:rsidR="000635EF" w:rsidRPr="0017540C" w:rsidRDefault="000635EF" w:rsidP="00C73C4A">
            <w:pPr>
              <w:tabs>
                <w:tab w:val="right" w:pos="9354"/>
              </w:tabs>
              <w:spacing w:before="60" w:line="280" w:lineRule="exact"/>
              <w:rPr>
                <w:rFonts w:cs="Arial"/>
                <w:szCs w:val="22"/>
              </w:rPr>
            </w:pPr>
          </w:p>
        </w:tc>
        <w:tc>
          <w:tcPr>
            <w:tcW w:w="4324" w:type="dxa"/>
          </w:tcPr>
          <w:p w14:paraId="1FD11153"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r w:rsidR="000635EF" w:rsidRPr="0017540C" w14:paraId="6B487B34" w14:textId="77777777" w:rsidTr="00A041B2">
        <w:tc>
          <w:tcPr>
            <w:tcW w:w="4181" w:type="dxa"/>
          </w:tcPr>
          <w:p w14:paraId="326B3F51" w14:textId="77777777" w:rsidR="000635EF" w:rsidRPr="0017540C" w:rsidRDefault="000635EF" w:rsidP="00C73C4A">
            <w:pPr>
              <w:tabs>
                <w:tab w:val="right" w:pos="9354"/>
              </w:tabs>
              <w:spacing w:before="60" w:line="280" w:lineRule="exact"/>
              <w:rPr>
                <w:rFonts w:cs="Arial"/>
                <w:szCs w:val="22"/>
              </w:rPr>
            </w:pPr>
          </w:p>
        </w:tc>
        <w:tc>
          <w:tcPr>
            <w:tcW w:w="4324" w:type="dxa"/>
          </w:tcPr>
          <w:p w14:paraId="5768D1E1"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bl>
    <w:p w14:paraId="506A9643" w14:textId="4A7DF818" w:rsidR="00CB21FC" w:rsidRPr="005B5070" w:rsidRDefault="00CB21FC" w:rsidP="00C73C4A">
      <w:pPr>
        <w:widowControl/>
        <w:tabs>
          <w:tab w:val="right" w:pos="9354"/>
        </w:tabs>
        <w:spacing w:after="0" w:line="280" w:lineRule="exact"/>
        <w:ind w:left="851"/>
        <w:rPr>
          <w:rFonts w:cs="Arial"/>
          <w:vanish/>
          <w:color w:val="FF0000"/>
          <w:sz w:val="20"/>
        </w:rPr>
      </w:pPr>
      <w:r w:rsidRPr="005B5070">
        <w:rPr>
          <w:rFonts w:cs="Arial"/>
          <w:b/>
          <w:bCs/>
          <w:vanish/>
          <w:color w:val="FF0000"/>
          <w:sz w:val="20"/>
          <w:highlight w:val="yellow"/>
        </w:rPr>
        <w:t xml:space="preserve">(Remarque à l’attention de l’adjudicateur : </w:t>
      </w:r>
      <w:r w:rsidRPr="005B5070">
        <w:rPr>
          <w:rFonts w:cs="Arial"/>
          <w:vanish/>
          <w:color w:val="FF0000"/>
          <w:sz w:val="20"/>
          <w:highlight w:val="yellow"/>
        </w:rPr>
        <w:t>il est recommandé d’avertir le prestataire ou l’entreprise externe, ainsi que l’expert, au moment de leur recrutement, qu’il</w:t>
      </w:r>
      <w:r w:rsidR="00C73352" w:rsidRPr="005B5070">
        <w:rPr>
          <w:rFonts w:ascii="Tahoma" w:hAnsi="Tahoma" w:cs="Tahoma"/>
          <w:vanish/>
          <w:color w:val="FF0000"/>
          <w:sz w:val="20"/>
          <w:highlight w:val="yellow"/>
        </w:rPr>
        <w:t>⸱</w:t>
      </w:r>
      <w:r w:rsidRPr="005B5070">
        <w:rPr>
          <w:rFonts w:cs="Arial"/>
          <w:vanish/>
          <w:color w:val="FF0000"/>
          <w:sz w:val="20"/>
          <w:highlight w:val="yellow"/>
        </w:rPr>
        <w:t>elle ne pourra déposer une offre dans le cadre de la procédure</w:t>
      </w:r>
      <w:r w:rsidR="00A370EB" w:rsidRPr="005B5070">
        <w:rPr>
          <w:rFonts w:cs="Arial"/>
          <w:vanish/>
          <w:color w:val="FF0000"/>
          <w:sz w:val="20"/>
          <w:highlight w:val="yellow"/>
        </w:rPr>
        <w:t>.</w:t>
      </w:r>
      <w:r w:rsidRPr="005B5070">
        <w:rPr>
          <w:rFonts w:cs="Arial"/>
          <w:vanish/>
          <w:color w:val="FF0000"/>
          <w:sz w:val="20"/>
          <w:highlight w:val="yellow"/>
        </w:rPr>
        <w:t>)</w:t>
      </w:r>
    </w:p>
    <w:p w14:paraId="20D7B033" w14:textId="77777777" w:rsidR="00CB21FC" w:rsidRPr="0017540C" w:rsidRDefault="00CB21FC" w:rsidP="00C73C4A">
      <w:pPr>
        <w:pStyle w:val="Normal-retait-puce"/>
        <w:widowControl/>
        <w:tabs>
          <w:tab w:val="right" w:pos="9354"/>
        </w:tabs>
        <w:spacing w:after="0" w:line="280" w:lineRule="exact"/>
        <w:ind w:left="1418" w:hanging="567"/>
        <w:rPr>
          <w:rFonts w:cs="Arial"/>
          <w:szCs w:val="22"/>
        </w:rPr>
      </w:pPr>
    </w:p>
    <w:bookmarkStart w:id="1161" w:name="_Hlk486335828"/>
    <w:p w14:paraId="41101B3D" w14:textId="11B707A0" w:rsidR="000635EF" w:rsidRPr="00CE0825" w:rsidRDefault="000635EF" w:rsidP="0042448D">
      <w:pPr>
        <w:pStyle w:val="Normal-retait0"/>
        <w:widowControl/>
        <w:tabs>
          <w:tab w:val="right" w:pos="9354"/>
        </w:tabs>
        <w:spacing w:line="280" w:lineRule="exact"/>
        <w:ind w:left="1276" w:hanging="567"/>
        <w:rPr>
          <w:rFonts w:cs="Arial"/>
          <w:szCs w:val="22"/>
        </w:rPr>
      </w:pPr>
      <w:r w:rsidRPr="00CE0825">
        <w:rPr>
          <w:rFonts w:cs="Arial"/>
          <w:b/>
          <w:szCs w:val="22"/>
        </w:rPr>
        <w:fldChar w:fldCharType="begin">
          <w:ffData>
            <w:name w:val="CaseACocher41"/>
            <w:enabled/>
            <w:calcOnExit w:val="0"/>
            <w:checkBox>
              <w:sizeAuto/>
              <w:default w:val="0"/>
              <w:checked w:val="0"/>
            </w:checkBox>
          </w:ffData>
        </w:fldChar>
      </w:r>
      <w:r w:rsidRPr="00CE0825">
        <w:rPr>
          <w:rFonts w:cs="Arial"/>
          <w:b/>
          <w:szCs w:val="22"/>
        </w:rPr>
        <w:instrText xml:space="preserve"> FORMCHECKBOX </w:instrText>
      </w:r>
      <w:r w:rsidRPr="00CE0825">
        <w:rPr>
          <w:rFonts w:cs="Arial"/>
          <w:b/>
          <w:szCs w:val="22"/>
        </w:rPr>
      </w:r>
      <w:r w:rsidRPr="00CE0825">
        <w:rPr>
          <w:rFonts w:cs="Arial"/>
          <w:b/>
          <w:szCs w:val="22"/>
        </w:rPr>
        <w:fldChar w:fldCharType="separate"/>
      </w:r>
      <w:r w:rsidRPr="00CE0825">
        <w:rPr>
          <w:rFonts w:cs="Arial"/>
          <w:b/>
          <w:szCs w:val="22"/>
        </w:rPr>
        <w:fldChar w:fldCharType="end"/>
      </w:r>
      <w:bookmarkEnd w:id="1161"/>
      <w:r w:rsidRPr="00CE0825">
        <w:rPr>
          <w:rFonts w:cs="Arial"/>
          <w:b/>
          <w:szCs w:val="22"/>
        </w:rPr>
        <w:tab/>
      </w:r>
      <w:r w:rsidRPr="00CE0825">
        <w:rPr>
          <w:rFonts w:cs="Arial"/>
          <w:szCs w:val="22"/>
        </w:rPr>
        <w:t>Un prestataire ou une entreprise externe</w:t>
      </w:r>
      <w:r w:rsidR="00D0502B" w:rsidRPr="00CE0825">
        <w:rPr>
          <w:rFonts w:cs="Arial"/>
          <w:szCs w:val="22"/>
        </w:rPr>
        <w:t xml:space="preserve"> susceptible de participer à la procédure</w:t>
      </w:r>
      <w:r w:rsidRPr="00CE0825">
        <w:rPr>
          <w:rFonts w:cs="Arial"/>
          <w:szCs w:val="22"/>
        </w:rPr>
        <w:t xml:space="preserve"> a été </w:t>
      </w:r>
      <w:r w:rsidR="0000117B" w:rsidRPr="00CE0825">
        <w:rPr>
          <w:rFonts w:cs="Arial"/>
          <w:szCs w:val="22"/>
        </w:rPr>
        <w:t>sollicité</w:t>
      </w:r>
      <w:r w:rsidR="0000117B" w:rsidRPr="00CE0825">
        <w:rPr>
          <w:rFonts w:ascii="Tahoma" w:hAnsi="Tahoma" w:cs="Tahoma"/>
          <w:szCs w:val="22"/>
        </w:rPr>
        <w:t>⸱</w:t>
      </w:r>
      <w:r w:rsidR="0000117B" w:rsidRPr="00CE0825">
        <w:rPr>
          <w:rFonts w:cs="Arial"/>
          <w:szCs w:val="22"/>
        </w:rPr>
        <w:t xml:space="preserve">e </w:t>
      </w:r>
      <w:r w:rsidR="005E68DA" w:rsidRPr="00CE0825">
        <w:rPr>
          <w:rFonts w:cs="Arial"/>
          <w:szCs w:val="22"/>
        </w:rPr>
        <w:t xml:space="preserve">afin de soutenir l’adjudicateur ou son mandataire dans la préparation de celle-ci (préimplication). </w:t>
      </w:r>
      <w:r w:rsidRPr="00CE0825">
        <w:rPr>
          <w:rFonts w:cs="Arial"/>
          <w:szCs w:val="22"/>
        </w:rPr>
        <w:t xml:space="preserve">L’adjudicateur autorise toutefois ce prestataire ou cette entreprise externe à participer à la présente procédure comme soumissionnaire dès lors </w:t>
      </w:r>
      <w:r w:rsidR="0000117B" w:rsidRPr="00CE0825">
        <w:rPr>
          <w:rFonts w:cs="Arial"/>
          <w:szCs w:val="22"/>
        </w:rPr>
        <w:t>qu’il</w:t>
      </w:r>
      <w:r w:rsidR="0000117B" w:rsidRPr="00CE0825">
        <w:rPr>
          <w:rFonts w:ascii="Tahoma" w:hAnsi="Tahoma" w:cs="Tahoma"/>
          <w:szCs w:val="22"/>
        </w:rPr>
        <w:t>⸱</w:t>
      </w:r>
      <w:r w:rsidR="0000117B" w:rsidRPr="00CE0825">
        <w:rPr>
          <w:rFonts w:cs="Arial"/>
          <w:szCs w:val="22"/>
        </w:rPr>
        <w:t xml:space="preserve">elle </w:t>
      </w:r>
      <w:r w:rsidRPr="00CE0825">
        <w:rPr>
          <w:rFonts w:cs="Arial"/>
          <w:szCs w:val="22"/>
        </w:rPr>
        <w:t xml:space="preserve">n’a participé </w:t>
      </w:r>
      <w:r w:rsidR="004408D0" w:rsidRPr="00CE0825">
        <w:rPr>
          <w:rFonts w:cs="Arial"/>
          <w:szCs w:val="22"/>
        </w:rPr>
        <w:t>ni à l’élaboration du dossier d’appel d’offres,</w:t>
      </w:r>
      <w:r w:rsidRPr="00CE0825">
        <w:rPr>
          <w:rFonts w:cs="Arial"/>
          <w:szCs w:val="22"/>
        </w:rPr>
        <w:t xml:space="preserve"> ni à l’organisation administrative de la procédure d’appel d’offres et qu’au moins une des conditions suivantes est respectée :</w:t>
      </w:r>
    </w:p>
    <w:p w14:paraId="29EBED2D" w14:textId="29434332" w:rsidR="00CB21FC" w:rsidRPr="00CE0825" w:rsidRDefault="00CB21FC" w:rsidP="00C73C4A">
      <w:pPr>
        <w:widowControl/>
        <w:numPr>
          <w:ilvl w:val="0"/>
          <w:numId w:val="3"/>
        </w:numPr>
        <w:tabs>
          <w:tab w:val="right" w:pos="9354"/>
        </w:tabs>
        <w:spacing w:after="120" w:line="280" w:lineRule="exact"/>
        <w:ind w:left="1701" w:hanging="284"/>
        <w:rPr>
          <w:rFonts w:cs="Arial"/>
          <w:szCs w:val="22"/>
        </w:rPr>
      </w:pPr>
      <w:r w:rsidRPr="00CE0825">
        <w:rPr>
          <w:rFonts w:cs="Arial"/>
          <w:szCs w:val="22"/>
        </w:rPr>
        <w:t>sa prestation s’est limitée à formuler des renseignements marginaux, sur demande de l’adjudicateur, lors de l’élaboration du</w:t>
      </w:r>
      <w:r w:rsidR="00A370EB" w:rsidRPr="00CE0825">
        <w:rPr>
          <w:rFonts w:cs="Arial"/>
          <w:szCs w:val="22"/>
        </w:rPr>
        <w:t xml:space="preserve"> </w:t>
      </w:r>
      <w:r w:rsidR="004408D0" w:rsidRPr="00CE0825">
        <w:rPr>
          <w:rFonts w:cs="Arial"/>
          <w:szCs w:val="22"/>
        </w:rPr>
        <w:t>dossier d’appel d’offres</w:t>
      </w:r>
      <w:r w:rsidRPr="00CE0825">
        <w:rPr>
          <w:rFonts w:cs="Arial"/>
          <w:szCs w:val="22"/>
        </w:rPr>
        <w:t xml:space="preserve">, de </w:t>
      </w:r>
      <w:r w:rsidRPr="00CE0825">
        <w:rPr>
          <w:rFonts w:cs="Arial"/>
          <w:szCs w:val="22"/>
        </w:rPr>
        <w:lastRenderedPageBreak/>
        <w:t xml:space="preserve">façon à ce qu’il n’en résulte pas pour le </w:t>
      </w:r>
      <w:r w:rsidR="00464857" w:rsidRPr="00CE0825">
        <w:rPr>
          <w:rFonts w:cs="Arial"/>
          <w:szCs w:val="22"/>
        </w:rPr>
        <w:t>soumissionnaire</w:t>
      </w:r>
      <w:r w:rsidRPr="00CE0825">
        <w:rPr>
          <w:rFonts w:cs="Arial"/>
          <w:szCs w:val="22"/>
        </w:rPr>
        <w:t xml:space="preserve"> un avantage particulier ou exclusif ;</w:t>
      </w:r>
    </w:p>
    <w:p w14:paraId="5AF6A6FF" w14:textId="3FD7E6DE" w:rsidR="00CB21FC" w:rsidRPr="00CE0825" w:rsidRDefault="00CB21FC" w:rsidP="00C73C4A">
      <w:pPr>
        <w:widowControl/>
        <w:numPr>
          <w:ilvl w:val="0"/>
          <w:numId w:val="3"/>
        </w:numPr>
        <w:tabs>
          <w:tab w:val="right" w:pos="9354"/>
        </w:tabs>
        <w:spacing w:after="120" w:line="280" w:lineRule="exact"/>
        <w:ind w:left="1701" w:hanging="284"/>
        <w:rPr>
          <w:rFonts w:cs="Arial"/>
          <w:szCs w:val="22"/>
        </w:rPr>
      </w:pPr>
      <w:r w:rsidRPr="00CE0825">
        <w:rPr>
          <w:rFonts w:cs="Arial"/>
          <w:szCs w:val="22"/>
        </w:rPr>
        <w:t>sa prestation s’est limitée à la réalisation d’une étude de marché (cf. art. 14, al. 3 AIMP 2019)</w:t>
      </w:r>
      <w:r w:rsidR="00E91E02" w:rsidRPr="00CE0825">
        <w:rPr>
          <w:rFonts w:cs="Arial"/>
          <w:szCs w:val="22"/>
        </w:rPr>
        <w:t> ;</w:t>
      </w:r>
      <w:r w:rsidRPr="00CE0825">
        <w:rPr>
          <w:rFonts w:cs="Arial"/>
          <w:szCs w:val="22"/>
        </w:rPr>
        <w:t xml:space="preserve"> les résultats de cette annexe sont remis en annexe du présent document</w:t>
      </w:r>
      <w:r w:rsidR="00E91E02" w:rsidRPr="00CE0825">
        <w:rPr>
          <w:rFonts w:cs="Arial"/>
          <w:szCs w:val="22"/>
        </w:rPr>
        <w:t> ;</w:t>
      </w:r>
    </w:p>
    <w:p w14:paraId="26B7A2B3" w14:textId="7E216090" w:rsidR="00CB21FC" w:rsidRPr="00CE0825" w:rsidRDefault="00CB21FC" w:rsidP="00C73C4A">
      <w:pPr>
        <w:widowControl/>
        <w:numPr>
          <w:ilvl w:val="0"/>
          <w:numId w:val="3"/>
        </w:numPr>
        <w:tabs>
          <w:tab w:val="clear" w:pos="2422"/>
          <w:tab w:val="right" w:pos="9354"/>
        </w:tabs>
        <w:spacing w:after="0" w:line="280" w:lineRule="exact"/>
        <w:ind w:left="1701" w:hanging="284"/>
        <w:rPr>
          <w:rFonts w:cs="Arial"/>
          <w:szCs w:val="22"/>
        </w:rPr>
      </w:pPr>
      <w:r w:rsidRPr="00CE0825">
        <w:rPr>
          <w:rFonts w:cs="Arial"/>
          <w:szCs w:val="22"/>
        </w:rPr>
        <w:t xml:space="preserve">sa prestation </w:t>
      </w:r>
      <w:r w:rsidR="008676AB" w:rsidRPr="00CE0825">
        <w:rPr>
          <w:rFonts w:cs="Arial"/>
          <w:szCs w:val="22"/>
        </w:rPr>
        <w:t>est liée aux</w:t>
      </w:r>
      <w:r w:rsidRPr="00CE0825">
        <w:rPr>
          <w:rFonts w:cs="Arial"/>
          <w:szCs w:val="22"/>
        </w:rPr>
        <w:t xml:space="preserve"> prestations requises par la présente mise en concurrence du marché. Les documents établis (expertise, étude préalable de faisabilité, étude d’impact, diagnostics, relevés, etc.) sont </w:t>
      </w:r>
      <w:r w:rsidR="005E68DA" w:rsidRPr="00CE0825">
        <w:rPr>
          <w:rFonts w:cs="Arial"/>
          <w:szCs w:val="22"/>
        </w:rPr>
        <w:t>annexés au présent dossier d’appel d’offres</w:t>
      </w:r>
      <w:r w:rsidRPr="00CE0825">
        <w:rPr>
          <w:rFonts w:cs="Arial"/>
          <w:szCs w:val="22"/>
        </w:rPr>
        <w:t xml:space="preserve"> et les délais légaux minimaux sont prolongés en conséquence. </w:t>
      </w:r>
    </w:p>
    <w:p w14:paraId="41BD17B9" w14:textId="2FE02357" w:rsidR="005E68DA" w:rsidRPr="00202ADA" w:rsidRDefault="005E68DA" w:rsidP="003853C5">
      <w:pPr>
        <w:pStyle w:val="Paragraphedeliste"/>
        <w:widowControl/>
        <w:tabs>
          <w:tab w:val="right" w:pos="9354"/>
        </w:tabs>
        <w:spacing w:after="0" w:line="280" w:lineRule="exact"/>
        <w:ind w:left="1701"/>
        <w:rPr>
          <w:rFonts w:cs="Arial"/>
          <w:vanish/>
          <w:color w:val="FF0000"/>
          <w:sz w:val="20"/>
          <w:highlight w:val="yellow"/>
        </w:rPr>
      </w:pPr>
      <w:r w:rsidRPr="00202ADA">
        <w:rPr>
          <w:rFonts w:cs="Arial"/>
          <w:vanish/>
          <w:color w:val="FF0000"/>
          <w:sz w:val="20"/>
          <w:highlight w:val="yellow"/>
        </w:rPr>
        <w:t>(</w:t>
      </w:r>
      <w:r w:rsidRPr="00202ADA">
        <w:rPr>
          <w:rFonts w:cs="Arial"/>
          <w:b/>
          <w:bCs/>
          <w:vanish/>
          <w:color w:val="FF0000"/>
          <w:sz w:val="20"/>
          <w:highlight w:val="yellow"/>
        </w:rPr>
        <w:t>Remarque à l’attention de l’adjudicateur</w:t>
      </w:r>
      <w:r w:rsidRPr="00202ADA">
        <w:rPr>
          <w:rFonts w:cs="Arial"/>
          <w:vanish/>
          <w:color w:val="FF0000"/>
          <w:sz w:val="20"/>
          <w:highlight w:val="yellow"/>
        </w:rPr>
        <w:t> : l’adjudicateur veillera à annexer les documents établis par le mandataire préimpliqué au présent dossier d’appel d’offres et à prolonger les délais légaux minimaux en conséquence.)</w:t>
      </w:r>
    </w:p>
    <w:p w14:paraId="7456D8E5" w14:textId="77777777" w:rsidR="005E68DA" w:rsidRPr="0017540C" w:rsidRDefault="005E68DA" w:rsidP="00C73C4A">
      <w:pPr>
        <w:widowControl/>
        <w:tabs>
          <w:tab w:val="right" w:pos="9354"/>
        </w:tabs>
        <w:spacing w:after="0" w:line="280" w:lineRule="exact"/>
        <w:ind w:left="851"/>
        <w:rPr>
          <w:rFonts w:cs="Arial"/>
          <w:szCs w:val="22"/>
        </w:rPr>
      </w:pPr>
    </w:p>
    <w:p w14:paraId="1A9718EA" w14:textId="77777777" w:rsidR="000635EF" w:rsidRPr="0017540C" w:rsidRDefault="000635EF" w:rsidP="0042448D">
      <w:pPr>
        <w:pStyle w:val="Normal-retait0"/>
        <w:widowControl/>
        <w:tabs>
          <w:tab w:val="right" w:pos="9354"/>
        </w:tabs>
        <w:spacing w:after="0" w:line="280" w:lineRule="exact"/>
        <w:ind w:left="709"/>
        <w:rPr>
          <w:rFonts w:cs="Arial"/>
          <w:szCs w:val="22"/>
        </w:rPr>
      </w:pPr>
      <w:r w:rsidRPr="0017540C">
        <w:rPr>
          <w:rFonts w:cs="Arial"/>
          <w:szCs w:val="22"/>
        </w:rPr>
        <w:t xml:space="preserve">Liste des personnes, entreprises ou bureaux pré-impliqués qui ont été </w:t>
      </w:r>
      <w:r w:rsidRPr="0017540C">
        <w:rPr>
          <w:rFonts w:cs="Arial"/>
          <w:szCs w:val="22"/>
          <w:u w:val="single"/>
        </w:rPr>
        <w:t>autorisés</w:t>
      </w:r>
      <w:r w:rsidRPr="0017540C">
        <w:rPr>
          <w:rFonts w:cs="Arial"/>
          <w:szCs w:val="22"/>
        </w:rPr>
        <w:t xml:space="preserve"> à participer à la procédure selon les conditions précitées :</w:t>
      </w:r>
    </w:p>
    <w:p w14:paraId="7CEBAB3B" w14:textId="77777777" w:rsidR="009B6749" w:rsidRPr="0017540C" w:rsidRDefault="009B6749" w:rsidP="00C73C4A">
      <w:pPr>
        <w:pStyle w:val="Normal-retait0"/>
        <w:widowControl/>
        <w:tabs>
          <w:tab w:val="right" w:pos="9354"/>
        </w:tabs>
        <w:spacing w:after="0" w:line="280" w:lineRule="exact"/>
        <w:ind w:left="851"/>
        <w:rPr>
          <w:rFonts w:cs="Arial"/>
          <w:szCs w:val="22"/>
        </w:rPr>
      </w:pPr>
    </w:p>
    <w:tbl>
      <w:tblPr>
        <w:tblW w:w="86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8"/>
        <w:gridCol w:w="4869"/>
      </w:tblGrid>
      <w:tr w:rsidR="000635EF" w:rsidRPr="0017540C" w14:paraId="55BBF20F" w14:textId="77777777" w:rsidTr="00A041B2">
        <w:tc>
          <w:tcPr>
            <w:tcW w:w="3778" w:type="dxa"/>
            <w:tcBorders>
              <w:top w:val="single" w:sz="18" w:space="0" w:color="auto"/>
              <w:left w:val="single" w:sz="18" w:space="0" w:color="auto"/>
              <w:bottom w:val="single" w:sz="18" w:space="0" w:color="auto"/>
              <w:right w:val="single" w:sz="6" w:space="0" w:color="auto"/>
            </w:tcBorders>
          </w:tcPr>
          <w:p w14:paraId="31A39AC1" w14:textId="77777777" w:rsidR="000635EF" w:rsidRPr="0017540C" w:rsidRDefault="000635EF" w:rsidP="00C73C4A">
            <w:pPr>
              <w:tabs>
                <w:tab w:val="right" w:pos="9354"/>
              </w:tabs>
              <w:spacing w:before="40" w:after="40" w:line="280" w:lineRule="exact"/>
              <w:jc w:val="center"/>
              <w:rPr>
                <w:rFonts w:cs="Arial"/>
                <w:b/>
                <w:bCs/>
                <w:szCs w:val="22"/>
              </w:rPr>
            </w:pPr>
            <w:r w:rsidRPr="0017540C">
              <w:rPr>
                <w:rFonts w:cs="Arial"/>
                <w:b/>
                <w:bCs/>
                <w:szCs w:val="22"/>
              </w:rPr>
              <w:t>Nom de la personne, de l’entreprise ou du bureau</w:t>
            </w:r>
          </w:p>
        </w:tc>
        <w:tc>
          <w:tcPr>
            <w:tcW w:w="4869" w:type="dxa"/>
            <w:tcBorders>
              <w:top w:val="single" w:sz="18" w:space="0" w:color="auto"/>
              <w:left w:val="single" w:sz="6" w:space="0" w:color="auto"/>
              <w:bottom w:val="single" w:sz="18" w:space="0" w:color="auto"/>
              <w:right w:val="single" w:sz="18" w:space="0" w:color="auto"/>
            </w:tcBorders>
          </w:tcPr>
          <w:p w14:paraId="6C74BE78" w14:textId="77777777" w:rsidR="000635EF" w:rsidRPr="0017540C" w:rsidRDefault="000635EF" w:rsidP="00C73C4A">
            <w:pPr>
              <w:tabs>
                <w:tab w:val="right" w:pos="9354"/>
              </w:tabs>
              <w:spacing w:before="40" w:after="40" w:line="280" w:lineRule="exact"/>
              <w:jc w:val="center"/>
              <w:rPr>
                <w:rFonts w:cs="Arial"/>
                <w:b/>
                <w:bCs/>
                <w:szCs w:val="22"/>
              </w:rPr>
            </w:pPr>
            <w:r w:rsidRPr="0017540C">
              <w:rPr>
                <w:rFonts w:cs="Arial"/>
                <w:b/>
                <w:bCs/>
                <w:szCs w:val="22"/>
              </w:rPr>
              <w:t>Type de prestation</w:t>
            </w:r>
          </w:p>
        </w:tc>
      </w:tr>
      <w:tr w:rsidR="000635EF" w:rsidRPr="0017540C" w14:paraId="291143E5" w14:textId="77777777" w:rsidTr="00A041B2">
        <w:trPr>
          <w:trHeight w:val="57"/>
        </w:trPr>
        <w:tc>
          <w:tcPr>
            <w:tcW w:w="3778" w:type="dxa"/>
            <w:tcBorders>
              <w:top w:val="single" w:sz="18" w:space="0" w:color="auto"/>
              <w:left w:val="nil"/>
              <w:right w:val="nil"/>
            </w:tcBorders>
          </w:tcPr>
          <w:p w14:paraId="26421C04" w14:textId="77777777" w:rsidR="000635EF" w:rsidRPr="0017540C" w:rsidRDefault="000635EF" w:rsidP="00C73C4A">
            <w:pPr>
              <w:tabs>
                <w:tab w:val="right" w:pos="9354"/>
              </w:tabs>
              <w:spacing w:line="280" w:lineRule="exact"/>
              <w:ind w:left="-111"/>
              <w:rPr>
                <w:rFonts w:cs="Arial"/>
                <w:sz w:val="4"/>
                <w:szCs w:val="4"/>
              </w:rPr>
            </w:pPr>
          </w:p>
        </w:tc>
        <w:tc>
          <w:tcPr>
            <w:tcW w:w="4869" w:type="dxa"/>
            <w:tcBorders>
              <w:top w:val="single" w:sz="18" w:space="0" w:color="auto"/>
              <w:left w:val="nil"/>
              <w:right w:val="nil"/>
            </w:tcBorders>
          </w:tcPr>
          <w:p w14:paraId="513994E0" w14:textId="77777777" w:rsidR="000635EF" w:rsidRPr="0017540C" w:rsidRDefault="000635EF" w:rsidP="00C73C4A">
            <w:pPr>
              <w:tabs>
                <w:tab w:val="right" w:pos="9354"/>
              </w:tabs>
              <w:spacing w:line="280" w:lineRule="exact"/>
              <w:ind w:left="-111"/>
              <w:rPr>
                <w:rFonts w:cs="Arial"/>
                <w:sz w:val="4"/>
                <w:szCs w:val="4"/>
              </w:rPr>
            </w:pPr>
          </w:p>
        </w:tc>
      </w:tr>
      <w:tr w:rsidR="000635EF" w:rsidRPr="0017540C" w14:paraId="1D0197A4" w14:textId="77777777" w:rsidTr="00A041B2">
        <w:tc>
          <w:tcPr>
            <w:tcW w:w="3778" w:type="dxa"/>
          </w:tcPr>
          <w:p w14:paraId="16667EF6" w14:textId="77777777" w:rsidR="000635EF" w:rsidRPr="0017540C" w:rsidRDefault="000635EF" w:rsidP="00C73C4A">
            <w:pPr>
              <w:tabs>
                <w:tab w:val="right" w:pos="9354"/>
              </w:tabs>
              <w:spacing w:before="60" w:line="280" w:lineRule="exact"/>
              <w:rPr>
                <w:rFonts w:cs="Arial"/>
                <w:szCs w:val="22"/>
              </w:rPr>
            </w:pPr>
          </w:p>
        </w:tc>
        <w:tc>
          <w:tcPr>
            <w:tcW w:w="4869" w:type="dxa"/>
          </w:tcPr>
          <w:p w14:paraId="752163E1"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r w:rsidR="000635EF" w:rsidRPr="0017540C" w14:paraId="32CF7F3F" w14:textId="77777777" w:rsidTr="00A041B2">
        <w:tc>
          <w:tcPr>
            <w:tcW w:w="3778" w:type="dxa"/>
          </w:tcPr>
          <w:p w14:paraId="61232D71" w14:textId="77777777" w:rsidR="000635EF" w:rsidRPr="0017540C" w:rsidRDefault="000635EF" w:rsidP="00C73C4A">
            <w:pPr>
              <w:tabs>
                <w:tab w:val="right" w:pos="9354"/>
              </w:tabs>
              <w:spacing w:before="60" w:line="280" w:lineRule="exact"/>
              <w:rPr>
                <w:rFonts w:cs="Arial"/>
                <w:szCs w:val="22"/>
              </w:rPr>
            </w:pPr>
          </w:p>
        </w:tc>
        <w:tc>
          <w:tcPr>
            <w:tcW w:w="4869" w:type="dxa"/>
          </w:tcPr>
          <w:p w14:paraId="1D93311A"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r w:rsidR="000635EF" w:rsidRPr="0017540C" w14:paraId="48207DBF" w14:textId="77777777" w:rsidTr="00A041B2">
        <w:tc>
          <w:tcPr>
            <w:tcW w:w="3778" w:type="dxa"/>
          </w:tcPr>
          <w:p w14:paraId="5D5174B1" w14:textId="77777777" w:rsidR="000635EF" w:rsidRPr="0017540C" w:rsidRDefault="000635EF" w:rsidP="00C73C4A">
            <w:pPr>
              <w:tabs>
                <w:tab w:val="right" w:pos="9354"/>
              </w:tabs>
              <w:spacing w:before="60" w:line="280" w:lineRule="exact"/>
              <w:rPr>
                <w:rFonts w:cs="Arial"/>
                <w:szCs w:val="22"/>
              </w:rPr>
            </w:pPr>
          </w:p>
        </w:tc>
        <w:tc>
          <w:tcPr>
            <w:tcW w:w="4869" w:type="dxa"/>
          </w:tcPr>
          <w:p w14:paraId="18F69E38"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r w:rsidR="000635EF" w:rsidRPr="0017540C" w14:paraId="29E57080" w14:textId="77777777" w:rsidTr="00A041B2">
        <w:tc>
          <w:tcPr>
            <w:tcW w:w="3778" w:type="dxa"/>
          </w:tcPr>
          <w:p w14:paraId="2184D318" w14:textId="77777777" w:rsidR="000635EF" w:rsidRPr="0017540C" w:rsidRDefault="000635EF" w:rsidP="00C73C4A">
            <w:pPr>
              <w:tabs>
                <w:tab w:val="right" w:pos="9354"/>
              </w:tabs>
              <w:spacing w:before="60" w:line="280" w:lineRule="exact"/>
              <w:rPr>
                <w:rFonts w:cs="Arial"/>
                <w:szCs w:val="22"/>
              </w:rPr>
            </w:pPr>
          </w:p>
        </w:tc>
        <w:tc>
          <w:tcPr>
            <w:tcW w:w="4869" w:type="dxa"/>
          </w:tcPr>
          <w:p w14:paraId="7FA2F6DD"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r w:rsidR="000635EF" w:rsidRPr="0017540C" w14:paraId="46859B7D" w14:textId="77777777" w:rsidTr="00A041B2">
        <w:tc>
          <w:tcPr>
            <w:tcW w:w="3778" w:type="dxa"/>
          </w:tcPr>
          <w:p w14:paraId="6219ADD9" w14:textId="77777777" w:rsidR="000635EF" w:rsidRPr="0017540C" w:rsidRDefault="000635EF" w:rsidP="00C73C4A">
            <w:pPr>
              <w:tabs>
                <w:tab w:val="right" w:pos="9354"/>
              </w:tabs>
              <w:spacing w:before="60" w:line="280" w:lineRule="exact"/>
              <w:rPr>
                <w:rFonts w:cs="Arial"/>
                <w:szCs w:val="22"/>
              </w:rPr>
            </w:pPr>
          </w:p>
        </w:tc>
        <w:tc>
          <w:tcPr>
            <w:tcW w:w="4869" w:type="dxa"/>
          </w:tcPr>
          <w:p w14:paraId="0E2F4563" w14:textId="77777777" w:rsidR="000635EF" w:rsidRPr="0017540C" w:rsidRDefault="000635EF" w:rsidP="00C73C4A">
            <w:pPr>
              <w:pStyle w:val="En-tte"/>
              <w:tabs>
                <w:tab w:val="clear" w:pos="4536"/>
                <w:tab w:val="clear" w:pos="9072"/>
                <w:tab w:val="right" w:pos="9354"/>
              </w:tabs>
              <w:spacing w:before="60" w:line="280" w:lineRule="exact"/>
              <w:rPr>
                <w:rFonts w:cs="Arial"/>
                <w:szCs w:val="22"/>
              </w:rPr>
            </w:pPr>
          </w:p>
        </w:tc>
      </w:tr>
    </w:tbl>
    <w:p w14:paraId="0EAAF0EA" w14:textId="77777777" w:rsidR="000635EF" w:rsidRPr="0017540C" w:rsidRDefault="000635EF" w:rsidP="00C73C4A">
      <w:pPr>
        <w:tabs>
          <w:tab w:val="right" w:pos="9354"/>
        </w:tabs>
        <w:spacing w:line="280" w:lineRule="exact"/>
        <w:ind w:left="851"/>
        <w:rPr>
          <w:rFonts w:cs="Arial"/>
        </w:rPr>
      </w:pPr>
    </w:p>
    <w:p w14:paraId="61F42BCA" w14:textId="3A1C565E" w:rsidR="008676AB" w:rsidRPr="00CE0825" w:rsidRDefault="00CB21FC" w:rsidP="0042448D">
      <w:pPr>
        <w:tabs>
          <w:tab w:val="right" w:pos="9354"/>
        </w:tabs>
        <w:spacing w:line="280" w:lineRule="exact"/>
        <w:ind w:left="709"/>
        <w:rPr>
          <w:rFonts w:cs="Arial"/>
        </w:rPr>
      </w:pPr>
      <w:r w:rsidRPr="00CE0825">
        <w:rPr>
          <w:rFonts w:cs="Arial"/>
        </w:rPr>
        <w:t>L’art. 14 AIMP</w:t>
      </w:r>
      <w:r w:rsidR="008676AB" w:rsidRPr="00CE0825">
        <w:rPr>
          <w:rFonts w:cs="Arial"/>
        </w:rPr>
        <w:t xml:space="preserve"> 2019</w:t>
      </w:r>
      <w:r w:rsidRPr="00CE0825">
        <w:rPr>
          <w:rFonts w:cs="Arial"/>
        </w:rPr>
        <w:t xml:space="preserve"> demeure réservé.</w:t>
      </w:r>
    </w:p>
    <w:p w14:paraId="631970C2" w14:textId="77048161" w:rsidR="00ED20FC" w:rsidRPr="00CE0825" w:rsidRDefault="00ED20FC" w:rsidP="00673D0A">
      <w:pPr>
        <w:pStyle w:val="Titre2"/>
      </w:pPr>
      <w:bookmarkStart w:id="1162" w:name="_Toc193811872"/>
      <w:bookmarkStart w:id="1163" w:name="_Toc194328349"/>
      <w:bookmarkStart w:id="1164" w:name="_Toc194328723"/>
      <w:bookmarkStart w:id="1165" w:name="_Toc194330520"/>
      <w:bookmarkStart w:id="1166" w:name="_Toc216209315"/>
      <w:r w:rsidRPr="00CE0825">
        <w:t>Entreprise générale ou entreprise totale</w:t>
      </w:r>
      <w:bookmarkEnd w:id="1162"/>
      <w:bookmarkEnd w:id="1163"/>
      <w:bookmarkEnd w:id="1164"/>
      <w:bookmarkEnd w:id="1165"/>
      <w:bookmarkEnd w:id="1166"/>
    </w:p>
    <w:p w14:paraId="6207B2A4" w14:textId="77777777" w:rsidR="00ED20FC" w:rsidRPr="00CE0825" w:rsidRDefault="00ED20FC" w:rsidP="0042448D">
      <w:pPr>
        <w:pStyle w:val="Normal-retait0"/>
        <w:tabs>
          <w:tab w:val="left" w:pos="4536"/>
          <w:tab w:val="left" w:pos="4962"/>
          <w:tab w:val="left" w:pos="5812"/>
          <w:tab w:val="left" w:pos="6237"/>
          <w:tab w:val="right" w:pos="9354"/>
        </w:tabs>
        <w:spacing w:line="280" w:lineRule="exact"/>
        <w:ind w:left="1276" w:hanging="567"/>
        <w:rPr>
          <w:rFonts w:cs="Arial"/>
        </w:rPr>
      </w:pPr>
      <w:r w:rsidRPr="00CE0825">
        <w:fldChar w:fldCharType="begin">
          <w:ffData>
            <w:name w:val="CaseACocher3"/>
            <w:enabled/>
            <w:calcOnExit w:val="0"/>
            <w:checkBox>
              <w:sizeAuto/>
              <w:default w:val="0"/>
            </w:checkBox>
          </w:ffData>
        </w:fldChar>
      </w:r>
      <w:r w:rsidRPr="00CE0825">
        <w:instrText xml:space="preserve"> FORMCHECKBOX </w:instrText>
      </w:r>
      <w:r w:rsidRPr="00CE0825">
        <w:fldChar w:fldCharType="separate"/>
      </w:r>
      <w:r w:rsidRPr="00CE0825">
        <w:fldChar w:fldCharType="end"/>
      </w:r>
      <w:r w:rsidRPr="00CE0825">
        <w:tab/>
        <w:t xml:space="preserve">Le soumissionnaire doit déposer son offre en tant qu’entreprise générale (marchés de travaux pour l’exécution totale ou partielle d’un ouvrage). </w:t>
      </w:r>
      <w:r w:rsidRPr="00CE0825">
        <w:rPr>
          <w:rFonts w:cs="Arial"/>
        </w:rPr>
        <w:t>Sont acceptées les formes d’entreprise générale suivantes :</w:t>
      </w:r>
    </w:p>
    <w:p w14:paraId="5C5D3A8F" w14:textId="77777777" w:rsidR="00ED20FC" w:rsidRPr="00CE0825" w:rsidRDefault="00ED20FC" w:rsidP="0042448D">
      <w:pPr>
        <w:pStyle w:val="Normal-retait0"/>
        <w:tabs>
          <w:tab w:val="left" w:pos="4536"/>
          <w:tab w:val="left" w:pos="4962"/>
          <w:tab w:val="left" w:pos="5812"/>
          <w:tab w:val="left" w:pos="6237"/>
          <w:tab w:val="right" w:pos="9354"/>
        </w:tabs>
        <w:spacing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Entreprise générale traditionnelle</w:t>
      </w:r>
    </w:p>
    <w:p w14:paraId="7F9C58E3" w14:textId="77777777" w:rsidR="00ED20FC" w:rsidRPr="00CE0825" w:rsidRDefault="00ED20FC" w:rsidP="0042448D">
      <w:pPr>
        <w:pStyle w:val="Normal-retait0"/>
        <w:tabs>
          <w:tab w:val="left" w:pos="4536"/>
          <w:tab w:val="left" w:pos="4962"/>
          <w:tab w:val="left" w:pos="5812"/>
          <w:tab w:val="left" w:pos="6237"/>
          <w:tab w:val="right" w:pos="9354"/>
        </w:tabs>
        <w:spacing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Entreprise(s) de maçonnerie comme responsable de l’exécution en entreprise générale</w:t>
      </w:r>
    </w:p>
    <w:p w14:paraId="060B41C3" w14:textId="6C2A1A0E" w:rsidR="00C8081B" w:rsidRPr="00CE0825" w:rsidRDefault="00ED20FC" w:rsidP="0042448D">
      <w:pPr>
        <w:pStyle w:val="Normal-retait0"/>
        <w:tabs>
          <w:tab w:val="left" w:pos="4536"/>
          <w:tab w:val="left" w:pos="4962"/>
          <w:tab w:val="left" w:pos="5812"/>
          <w:tab w:val="left" w:pos="6237"/>
          <w:tab w:val="right" w:pos="9354"/>
        </w:tabs>
        <w:spacing w:before="60" w:after="0"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Toute(s) entreprise(s) du domaine de la construction comme responsable de l’exécution en entreprise générale.</w:t>
      </w:r>
    </w:p>
    <w:p w14:paraId="3A4A37F0" w14:textId="77777777" w:rsidR="00ED20FC" w:rsidRPr="00CE0825" w:rsidRDefault="00ED20FC" w:rsidP="0042448D">
      <w:pPr>
        <w:pStyle w:val="Normal-retait0"/>
        <w:tabs>
          <w:tab w:val="left" w:pos="4536"/>
          <w:tab w:val="left" w:pos="4962"/>
          <w:tab w:val="left" w:pos="5812"/>
          <w:tab w:val="left" w:pos="6237"/>
          <w:tab w:val="right" w:pos="9354"/>
        </w:tabs>
        <w:spacing w:before="360" w:after="60" w:line="280" w:lineRule="exact"/>
        <w:ind w:left="1276" w:hanging="567"/>
        <w:rPr>
          <w:rFonts w:cs="Arial"/>
        </w:rPr>
      </w:pPr>
      <w:r w:rsidRPr="00CE0825">
        <w:fldChar w:fldCharType="begin">
          <w:ffData>
            <w:name w:val="CaseACocher3"/>
            <w:enabled/>
            <w:calcOnExit w:val="0"/>
            <w:checkBox>
              <w:sizeAuto/>
              <w:default w:val="0"/>
            </w:checkBox>
          </w:ffData>
        </w:fldChar>
      </w:r>
      <w:r w:rsidRPr="00CE0825">
        <w:instrText xml:space="preserve"> FORMCHECKBOX </w:instrText>
      </w:r>
      <w:r w:rsidRPr="00CE0825">
        <w:fldChar w:fldCharType="separate"/>
      </w:r>
      <w:r w:rsidRPr="00CE0825">
        <w:fldChar w:fldCharType="end"/>
      </w:r>
      <w:r w:rsidRPr="00CE0825">
        <w:tab/>
        <w:t xml:space="preserve">Le soumissionnaire doit déposer son offre en tant qu’entreprise totale (marchés de travaux + marchés de services pour l’exécution totale ou partielle d’un ouvrage). </w:t>
      </w:r>
      <w:r w:rsidRPr="00CE0825">
        <w:rPr>
          <w:rFonts w:cs="Arial"/>
        </w:rPr>
        <w:t>Sont acceptées les formes d’entreprise totale suivantes :</w:t>
      </w:r>
    </w:p>
    <w:p w14:paraId="4C50C9DA" w14:textId="77777777" w:rsidR="00ED20FC" w:rsidRPr="00CE0825" w:rsidRDefault="00ED20FC" w:rsidP="0042448D">
      <w:pPr>
        <w:pStyle w:val="Normal-retait0"/>
        <w:tabs>
          <w:tab w:val="left" w:pos="4536"/>
          <w:tab w:val="left" w:pos="4962"/>
          <w:tab w:val="left" w:pos="5812"/>
          <w:tab w:val="left" w:pos="6237"/>
          <w:tab w:val="right" w:pos="9354"/>
        </w:tabs>
        <w:spacing w:before="60" w:after="0"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Entreprise totale traditionnelle</w:t>
      </w:r>
    </w:p>
    <w:p w14:paraId="525C9DF7" w14:textId="77777777" w:rsidR="00ED20FC" w:rsidRPr="00CE0825" w:rsidRDefault="00ED20FC" w:rsidP="0042448D">
      <w:pPr>
        <w:pStyle w:val="Normal-retait0"/>
        <w:tabs>
          <w:tab w:val="left" w:pos="4536"/>
          <w:tab w:val="left" w:pos="4962"/>
          <w:tab w:val="left" w:pos="5812"/>
          <w:tab w:val="left" w:pos="6237"/>
          <w:tab w:val="right" w:pos="9354"/>
        </w:tabs>
        <w:spacing w:before="60" w:after="0"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Architecte(s) associé(s) à une ou plusieurs entreprises de maçonnerie comme co-responsables de l’exécution en entreprise totale</w:t>
      </w:r>
    </w:p>
    <w:p w14:paraId="4624EA8A" w14:textId="77777777" w:rsidR="00ED20FC" w:rsidRPr="00CE0825" w:rsidRDefault="00ED20FC" w:rsidP="0042448D">
      <w:pPr>
        <w:pStyle w:val="Normal-retait0"/>
        <w:tabs>
          <w:tab w:val="left" w:pos="4536"/>
          <w:tab w:val="left" w:pos="4962"/>
          <w:tab w:val="left" w:pos="5812"/>
          <w:tab w:val="left" w:pos="6237"/>
          <w:tab w:val="right" w:pos="9354"/>
        </w:tabs>
        <w:spacing w:before="60" w:after="0"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 xml:space="preserve">Ingénieur(s) civil(s) associé(s) à une ou plusieurs entreprises de maçonnerie </w:t>
      </w:r>
      <w:r w:rsidRPr="00CE0825">
        <w:rPr>
          <w:rFonts w:cs="Arial"/>
        </w:rPr>
        <w:lastRenderedPageBreak/>
        <w:t>comme co-responsables de l’exécution en entreprise totale</w:t>
      </w:r>
    </w:p>
    <w:p w14:paraId="114699DC" w14:textId="77777777" w:rsidR="00ED20FC" w:rsidRPr="00CE0825" w:rsidRDefault="00ED20FC" w:rsidP="0042448D">
      <w:pPr>
        <w:pStyle w:val="Normal-retait0"/>
        <w:tabs>
          <w:tab w:val="left" w:pos="4536"/>
          <w:tab w:val="left" w:pos="4962"/>
          <w:tab w:val="left" w:pos="5812"/>
          <w:tab w:val="left" w:pos="6237"/>
          <w:tab w:val="right" w:pos="9354"/>
        </w:tabs>
        <w:spacing w:before="60" w:after="0"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Pr="00CE0825">
        <w:rPr>
          <w:rFonts w:cs="Arial"/>
        </w:rPr>
        <w:tab/>
        <w:t>Entreprise(s) de maçonnerie comme responsable de l’exécution en entreprise totale</w:t>
      </w:r>
    </w:p>
    <w:p w14:paraId="5C894BB6" w14:textId="4D1DE0F6" w:rsidR="00ED20FC" w:rsidRPr="00CE0825" w:rsidRDefault="00ED20FC" w:rsidP="0042448D">
      <w:pPr>
        <w:tabs>
          <w:tab w:val="right" w:pos="9354"/>
        </w:tabs>
        <w:spacing w:line="280" w:lineRule="exact"/>
        <w:ind w:left="1843" w:hanging="567"/>
        <w:rPr>
          <w:rFonts w:cs="Arial"/>
        </w:rPr>
      </w:pPr>
      <w:r w:rsidRPr="00CE0825">
        <w:rPr>
          <w:rFonts w:cs="Arial"/>
        </w:rPr>
        <w:fldChar w:fldCharType="begin">
          <w:ffData>
            <w:name w:val="CaseACocher71"/>
            <w:enabled/>
            <w:calcOnExit w:val="0"/>
            <w:checkBox>
              <w:sizeAuto/>
              <w:default w:val="0"/>
            </w:checkBox>
          </w:ffData>
        </w:fldChar>
      </w:r>
      <w:r w:rsidRPr="00CE0825">
        <w:rPr>
          <w:rFonts w:cs="Arial"/>
        </w:rPr>
        <w:instrText xml:space="preserve"> FORMCHECKBOX </w:instrText>
      </w:r>
      <w:r w:rsidRPr="00CE0825">
        <w:rPr>
          <w:rFonts w:cs="Arial"/>
        </w:rPr>
      </w:r>
      <w:r w:rsidRPr="00CE0825">
        <w:rPr>
          <w:rFonts w:cs="Arial"/>
        </w:rPr>
        <w:fldChar w:fldCharType="separate"/>
      </w:r>
      <w:r w:rsidRPr="00CE0825">
        <w:rPr>
          <w:rFonts w:cs="Arial"/>
        </w:rPr>
        <w:fldChar w:fldCharType="end"/>
      </w:r>
      <w:r w:rsidR="00C73352" w:rsidRPr="00CE0825">
        <w:rPr>
          <w:rFonts w:cs="Arial"/>
        </w:rPr>
        <w:tab/>
      </w:r>
      <w:r w:rsidRPr="00CE0825">
        <w:rPr>
          <w:rFonts w:cs="Arial"/>
        </w:rPr>
        <w:t>Toute(s) entreprise(s) du domaine de la construction comme responsable de l’exécution en entreprise totale.</w:t>
      </w:r>
    </w:p>
    <w:p w14:paraId="1A2A6733" w14:textId="77777777" w:rsidR="00ED20FC" w:rsidRPr="00CE0825" w:rsidRDefault="00ED20FC" w:rsidP="00C73C4A">
      <w:pPr>
        <w:pStyle w:val="Normal-retait0"/>
        <w:tabs>
          <w:tab w:val="left" w:pos="4536"/>
          <w:tab w:val="left" w:pos="4962"/>
          <w:tab w:val="left" w:pos="5812"/>
          <w:tab w:val="left" w:pos="6237"/>
          <w:tab w:val="right" w:pos="9354"/>
        </w:tabs>
        <w:spacing w:before="60" w:after="0" w:line="280" w:lineRule="exact"/>
        <w:ind w:left="1843" w:hanging="425"/>
        <w:rPr>
          <w:rFonts w:cs="Arial"/>
        </w:rPr>
      </w:pPr>
    </w:p>
    <w:p w14:paraId="67C5E073" w14:textId="1CF747EE" w:rsidR="00ED20FC" w:rsidRPr="00CE0825" w:rsidRDefault="00ED20FC" w:rsidP="0042448D">
      <w:pPr>
        <w:tabs>
          <w:tab w:val="right" w:pos="9354"/>
        </w:tabs>
        <w:spacing w:line="280" w:lineRule="exact"/>
        <w:ind w:left="1276" w:hanging="567"/>
      </w:pPr>
      <w:r w:rsidRPr="00CE0825">
        <w:fldChar w:fldCharType="begin">
          <w:ffData>
            <w:name w:val="CaseACocher3"/>
            <w:enabled/>
            <w:calcOnExit w:val="0"/>
            <w:checkBox>
              <w:sizeAuto/>
              <w:default w:val="0"/>
            </w:checkBox>
          </w:ffData>
        </w:fldChar>
      </w:r>
      <w:bookmarkStart w:id="1167" w:name="CaseACocher3"/>
      <w:r w:rsidRPr="00CE0825">
        <w:instrText xml:space="preserve"> FORMCHECKBOX </w:instrText>
      </w:r>
      <w:r w:rsidRPr="00CE0825">
        <w:fldChar w:fldCharType="separate"/>
      </w:r>
      <w:r w:rsidRPr="00CE0825">
        <w:fldChar w:fldCharType="end"/>
      </w:r>
      <w:bookmarkEnd w:id="1167"/>
      <w:r w:rsidRPr="00CE0825">
        <w:tab/>
        <w:t>Le soumissionnaire ne doit pas déposer d’offre en tant qu’entreprise générale ou totale.</w:t>
      </w:r>
    </w:p>
    <w:p w14:paraId="5CC0EAA5" w14:textId="039E5AE5" w:rsidR="000635EF" w:rsidRPr="00CE0825" w:rsidRDefault="000635EF" w:rsidP="00673D0A">
      <w:pPr>
        <w:pStyle w:val="Titre2"/>
      </w:pPr>
      <w:bookmarkStart w:id="1168" w:name="_Toc193811873"/>
      <w:bookmarkStart w:id="1169" w:name="_Toc194328350"/>
      <w:bookmarkStart w:id="1170" w:name="_Toc194328724"/>
      <w:bookmarkStart w:id="1171" w:name="_Toc194330521"/>
      <w:bookmarkStart w:id="1172" w:name="_Toc216209316"/>
      <w:r w:rsidRPr="00CE0825">
        <w:t>Co</w:t>
      </w:r>
      <w:r w:rsidR="00CB21FC" w:rsidRPr="00CE0825">
        <w:t>mmunauté</w:t>
      </w:r>
      <w:r w:rsidR="00902DC9" w:rsidRPr="00CE0825">
        <w:t xml:space="preserve"> de soumissionnaires</w:t>
      </w:r>
      <w:bookmarkEnd w:id="1168"/>
      <w:bookmarkEnd w:id="1169"/>
      <w:bookmarkEnd w:id="1170"/>
      <w:bookmarkEnd w:id="1171"/>
      <w:bookmarkEnd w:id="1172"/>
    </w:p>
    <w:p w14:paraId="6FF6A31D" w14:textId="56DFD002" w:rsidR="000635EF" w:rsidRPr="00CE0825" w:rsidRDefault="000635EF" w:rsidP="0042448D">
      <w:pPr>
        <w:pStyle w:val="Normal-retait0"/>
        <w:tabs>
          <w:tab w:val="right" w:pos="9354"/>
        </w:tabs>
        <w:spacing w:line="280" w:lineRule="exact"/>
        <w:ind w:left="1276" w:hanging="567"/>
        <w:rPr>
          <w:rFonts w:cs="Arial"/>
          <w:szCs w:val="22"/>
        </w:rPr>
      </w:pPr>
      <w:r w:rsidRPr="00E63193">
        <w:rPr>
          <w:rFonts w:cs="Arial"/>
          <w:szCs w:val="22"/>
        </w:rPr>
        <w:fldChar w:fldCharType="begin">
          <w:ffData>
            <w:name w:val="CaseACocher17"/>
            <w:enabled/>
            <w:calcOnExit w:val="0"/>
            <w:checkBox>
              <w:sizeAuto/>
              <w:default w:val="0"/>
            </w:checkBox>
          </w:ffData>
        </w:fldChar>
      </w:r>
      <w:r w:rsidRPr="00E63193">
        <w:rPr>
          <w:rFonts w:cs="Arial"/>
          <w:szCs w:val="22"/>
        </w:rPr>
        <w:instrText xml:space="preserve"> FORMCHECKBOX </w:instrText>
      </w:r>
      <w:r w:rsidRPr="00E63193">
        <w:rPr>
          <w:rFonts w:cs="Arial"/>
          <w:szCs w:val="22"/>
        </w:rPr>
      </w:r>
      <w:r w:rsidRPr="00E63193">
        <w:rPr>
          <w:rFonts w:cs="Arial"/>
          <w:szCs w:val="22"/>
        </w:rPr>
        <w:fldChar w:fldCharType="separate"/>
      </w:r>
      <w:r w:rsidRPr="00E63193">
        <w:rPr>
          <w:rFonts w:cs="Arial"/>
          <w:szCs w:val="22"/>
        </w:rPr>
        <w:fldChar w:fldCharType="end"/>
      </w:r>
      <w:r w:rsidRPr="00E63193">
        <w:rPr>
          <w:rFonts w:cs="Arial"/>
          <w:szCs w:val="22"/>
        </w:rPr>
        <w:tab/>
      </w:r>
      <w:r w:rsidRPr="00CE0825">
        <w:rPr>
          <w:rFonts w:cs="Arial"/>
          <w:szCs w:val="22"/>
        </w:rPr>
        <w:t>L</w:t>
      </w:r>
      <w:r w:rsidR="00902DC9" w:rsidRPr="00CE0825">
        <w:rPr>
          <w:rFonts w:cs="Arial"/>
          <w:szCs w:val="22"/>
        </w:rPr>
        <w:t>a communauté de soumissionnaires (</w:t>
      </w:r>
      <w:r w:rsidRPr="00CE0825">
        <w:rPr>
          <w:rFonts w:cs="Arial"/>
          <w:szCs w:val="22"/>
        </w:rPr>
        <w:t xml:space="preserve">consortium ou </w:t>
      </w:r>
      <w:r w:rsidR="005E4C00" w:rsidRPr="00CE0825">
        <w:rPr>
          <w:rFonts w:cs="Arial"/>
          <w:szCs w:val="22"/>
        </w:rPr>
        <w:t>association de bureaux</w:t>
      </w:r>
      <w:r w:rsidR="00902DC9" w:rsidRPr="00CE0825">
        <w:rPr>
          <w:rFonts w:cs="Arial"/>
          <w:szCs w:val="22"/>
        </w:rPr>
        <w:t xml:space="preserve">) n’est pas admise en tant </w:t>
      </w:r>
      <w:r w:rsidRPr="00CE0825">
        <w:rPr>
          <w:rFonts w:cs="Arial"/>
          <w:szCs w:val="22"/>
        </w:rPr>
        <w:t>que soumissionnaire</w:t>
      </w:r>
      <w:r w:rsidR="00902DC9" w:rsidRPr="00CE0825">
        <w:rPr>
          <w:rFonts w:cs="Arial"/>
          <w:szCs w:val="22"/>
        </w:rPr>
        <w:t>. L</w:t>
      </w:r>
      <w:r w:rsidR="00C73352" w:rsidRPr="00CE0825">
        <w:rPr>
          <w:rFonts w:cs="Arial"/>
          <w:szCs w:val="22"/>
        </w:rPr>
        <w:t>e soumissionnaire</w:t>
      </w:r>
      <w:r w:rsidR="00902DC9" w:rsidRPr="00CE0825">
        <w:rPr>
          <w:rFonts w:cs="Arial"/>
          <w:szCs w:val="22"/>
        </w:rPr>
        <w:t xml:space="preserve"> qui ne respecte pas cette exigence sera exclu de la procédure</w:t>
      </w:r>
      <w:r w:rsidRPr="00CE0825">
        <w:rPr>
          <w:rFonts w:cs="Arial"/>
          <w:szCs w:val="22"/>
        </w:rPr>
        <w:t>.</w:t>
      </w:r>
    </w:p>
    <w:p w14:paraId="63DC944E" w14:textId="3E8F932A" w:rsidR="000635EF" w:rsidRPr="00CE0825" w:rsidRDefault="000635EF" w:rsidP="0042448D">
      <w:pPr>
        <w:pStyle w:val="Normal-retait0"/>
        <w:tabs>
          <w:tab w:val="right" w:pos="9354"/>
        </w:tabs>
        <w:spacing w:line="280" w:lineRule="exact"/>
        <w:ind w:left="1276" w:hanging="567"/>
        <w:rPr>
          <w:rFonts w:cs="Arial"/>
          <w:szCs w:val="22"/>
        </w:rPr>
      </w:pPr>
      <w:r w:rsidRPr="00CE0825">
        <w:rPr>
          <w:rFonts w:cs="Arial"/>
          <w:szCs w:val="22"/>
        </w:rPr>
        <w:fldChar w:fldCharType="begin">
          <w:ffData>
            <w:name w:val="CaseACocher1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L</w:t>
      </w:r>
      <w:r w:rsidR="00902DC9" w:rsidRPr="00CE0825">
        <w:rPr>
          <w:rFonts w:cs="Arial"/>
          <w:szCs w:val="22"/>
        </w:rPr>
        <w:t>a communauté de soumissionnaires</w:t>
      </w:r>
      <w:r w:rsidRPr="00CE0825">
        <w:rPr>
          <w:rFonts w:cs="Arial"/>
          <w:szCs w:val="22"/>
        </w:rPr>
        <w:t xml:space="preserve"> </w:t>
      </w:r>
      <w:r w:rsidR="00902DC9" w:rsidRPr="00CE0825">
        <w:rPr>
          <w:rFonts w:cs="Arial"/>
          <w:szCs w:val="22"/>
        </w:rPr>
        <w:t>(</w:t>
      </w:r>
      <w:r w:rsidRPr="00CE0825">
        <w:rPr>
          <w:rFonts w:cs="Arial"/>
          <w:szCs w:val="22"/>
        </w:rPr>
        <w:t xml:space="preserve">consortium ou </w:t>
      </w:r>
      <w:r w:rsidR="005E4C00" w:rsidRPr="00CE0825">
        <w:rPr>
          <w:rFonts w:cs="Arial"/>
          <w:szCs w:val="22"/>
        </w:rPr>
        <w:t>association de bureaux</w:t>
      </w:r>
      <w:r w:rsidR="00902DC9" w:rsidRPr="00CE0825">
        <w:rPr>
          <w:rFonts w:cs="Arial"/>
          <w:szCs w:val="22"/>
        </w:rPr>
        <w:t>)</w:t>
      </w:r>
      <w:r w:rsidRPr="00CE0825">
        <w:rPr>
          <w:rFonts w:cs="Arial"/>
          <w:szCs w:val="22"/>
        </w:rPr>
        <w:t xml:space="preserve"> </w:t>
      </w:r>
      <w:r w:rsidR="00902DC9" w:rsidRPr="00CE0825">
        <w:rPr>
          <w:rFonts w:cs="Arial"/>
          <w:szCs w:val="22"/>
        </w:rPr>
        <w:t>est admise, mais limitée à</w:t>
      </w:r>
      <w:r w:rsidR="00381BB7" w:rsidRPr="00CE0825">
        <w:rPr>
          <w:rFonts w:cs="Arial"/>
          <w:szCs w:val="22"/>
        </w:rPr>
        <w:t> :</w:t>
      </w:r>
    </w:p>
    <w:p w14:paraId="20326F72" w14:textId="0E98EBED" w:rsidR="000635EF" w:rsidRPr="00CE0825" w:rsidRDefault="000635EF" w:rsidP="0042448D">
      <w:pPr>
        <w:pStyle w:val="Normal-retait0"/>
        <w:tabs>
          <w:tab w:val="right" w:pos="9354"/>
        </w:tabs>
        <w:spacing w:line="280" w:lineRule="exact"/>
        <w:ind w:left="1843" w:hanging="567"/>
        <w:rPr>
          <w:rFonts w:cs="Arial"/>
          <w:szCs w:val="22"/>
        </w:rPr>
      </w:pPr>
      <w:r w:rsidRPr="00CE0825">
        <w:rPr>
          <w:rFonts w:cs="Arial"/>
          <w:szCs w:val="22"/>
        </w:rPr>
        <w:fldChar w:fldCharType="begin">
          <w:ffData>
            <w:name w:val="CaseACocher1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deux membres associés,</w:t>
      </w:r>
    </w:p>
    <w:p w14:paraId="49EA2C99" w14:textId="1B9FA350" w:rsidR="000635EF" w:rsidRPr="00CE0825" w:rsidRDefault="000635EF" w:rsidP="0042448D">
      <w:pPr>
        <w:pStyle w:val="Normal-retait0"/>
        <w:tabs>
          <w:tab w:val="right" w:pos="9354"/>
        </w:tabs>
        <w:spacing w:line="280" w:lineRule="exact"/>
        <w:ind w:left="1843" w:hanging="567"/>
        <w:rPr>
          <w:rFonts w:cs="Arial"/>
          <w:szCs w:val="22"/>
        </w:rPr>
      </w:pPr>
      <w:r w:rsidRPr="00CE0825">
        <w:rPr>
          <w:rFonts w:cs="Arial"/>
          <w:szCs w:val="22"/>
        </w:rPr>
        <w:fldChar w:fldCharType="begin">
          <w:ffData>
            <w:name w:val="CaseACocher1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trois membres associés,</w:t>
      </w:r>
    </w:p>
    <w:p w14:paraId="37BDCEA9" w14:textId="56490116" w:rsidR="000635EF" w:rsidRPr="00CE0825" w:rsidRDefault="000635EF" w:rsidP="0042448D">
      <w:pPr>
        <w:pStyle w:val="Normal-retait0"/>
        <w:tabs>
          <w:tab w:val="right" w:pos="9354"/>
        </w:tabs>
        <w:spacing w:after="0" w:line="280" w:lineRule="exact"/>
        <w:ind w:left="1843" w:hanging="567"/>
        <w:rPr>
          <w:rFonts w:cs="Arial"/>
          <w:szCs w:val="22"/>
        </w:rPr>
      </w:pPr>
      <w:r w:rsidRPr="00CE0825">
        <w:rPr>
          <w:rFonts w:cs="Arial"/>
          <w:szCs w:val="22"/>
        </w:rPr>
        <w:fldChar w:fldCharType="begin">
          <w:ffData>
            <w:name w:val="CaseACocher1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 membres associés.</w:t>
      </w:r>
    </w:p>
    <w:p w14:paraId="786675C0" w14:textId="77777777" w:rsidR="00381BB7" w:rsidRPr="00CE0825" w:rsidRDefault="00381BB7" w:rsidP="0042448D">
      <w:pPr>
        <w:pStyle w:val="Normal-retait0"/>
        <w:tabs>
          <w:tab w:val="right" w:pos="9354"/>
        </w:tabs>
        <w:spacing w:after="0" w:line="280" w:lineRule="exact"/>
        <w:ind w:left="1843" w:hanging="567"/>
        <w:rPr>
          <w:rFonts w:cs="Arial"/>
          <w:szCs w:val="22"/>
        </w:rPr>
      </w:pPr>
    </w:p>
    <w:p w14:paraId="07AE0483" w14:textId="77777777" w:rsidR="000635EF" w:rsidRPr="00CE0825" w:rsidRDefault="000635EF" w:rsidP="0042448D">
      <w:pPr>
        <w:pStyle w:val="Normal-retait0"/>
        <w:tabs>
          <w:tab w:val="right" w:pos="9354"/>
        </w:tabs>
        <w:spacing w:line="280" w:lineRule="exact"/>
        <w:ind w:left="1276"/>
        <w:rPr>
          <w:rFonts w:cs="Arial"/>
          <w:szCs w:val="22"/>
        </w:rPr>
      </w:pPr>
      <w:r w:rsidRPr="00CE0825">
        <w:rPr>
          <w:rFonts w:cs="Arial"/>
          <w:szCs w:val="22"/>
        </w:rPr>
        <w:t>Le cas échéant :</w:t>
      </w:r>
    </w:p>
    <w:p w14:paraId="39EFC445" w14:textId="293A9DA0" w:rsidR="000635EF" w:rsidRPr="00CE0825" w:rsidRDefault="000635EF" w:rsidP="0042448D">
      <w:pPr>
        <w:pStyle w:val="Normal-retait0"/>
        <w:tabs>
          <w:tab w:val="right" w:pos="9354"/>
        </w:tabs>
        <w:spacing w:line="280" w:lineRule="exact"/>
        <w:ind w:left="1843" w:hanging="567"/>
        <w:rPr>
          <w:rFonts w:cs="Arial"/>
          <w:szCs w:val="22"/>
        </w:rPr>
      </w:pPr>
      <w:r w:rsidRPr="00CE0825">
        <w:rPr>
          <w:rFonts w:cs="Arial"/>
          <w:szCs w:val="22"/>
        </w:rPr>
        <w:fldChar w:fldCharType="begin">
          <w:ffData>
            <w:name w:val="CaseACocher1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 xml:space="preserve">Un mandataire ou une entreprise n’est pas autorisé à participer, en qualité de membre associé, à plusieurs </w:t>
      </w:r>
      <w:r w:rsidR="00902DC9" w:rsidRPr="00CE0825">
        <w:rPr>
          <w:rFonts w:cs="Arial"/>
          <w:szCs w:val="22"/>
        </w:rPr>
        <w:t>communautés de soumissionnaires</w:t>
      </w:r>
      <w:r w:rsidRPr="00CE0825">
        <w:rPr>
          <w:rFonts w:cs="Arial"/>
          <w:szCs w:val="22"/>
        </w:rPr>
        <w:t>.</w:t>
      </w:r>
    </w:p>
    <w:p w14:paraId="446A47CF" w14:textId="40330B90" w:rsidR="00902DC9" w:rsidRPr="00CE0825" w:rsidRDefault="000635EF" w:rsidP="0042448D">
      <w:pPr>
        <w:pStyle w:val="Normal-retait0"/>
        <w:tabs>
          <w:tab w:val="right" w:pos="9354"/>
        </w:tabs>
        <w:spacing w:line="280" w:lineRule="exact"/>
        <w:ind w:left="1843" w:hanging="567"/>
        <w:rPr>
          <w:rFonts w:cs="Arial"/>
          <w:szCs w:val="22"/>
        </w:rPr>
      </w:pPr>
      <w:r w:rsidRPr="00CE0825">
        <w:rPr>
          <w:rFonts w:cs="Arial"/>
          <w:szCs w:val="22"/>
        </w:rPr>
        <w:fldChar w:fldCharType="begin">
          <w:ffData>
            <w:name w:val="CaseACocher1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Pr="00CE0825">
        <w:rPr>
          <w:rFonts w:cs="Arial"/>
          <w:szCs w:val="22"/>
        </w:rPr>
        <w:tab/>
        <w:t xml:space="preserve">Un mandataire ou une entreprise est autorisé à participer, en qualité de membre associé, à plusieurs </w:t>
      </w:r>
      <w:r w:rsidR="005E4C00" w:rsidRPr="00CE0825">
        <w:rPr>
          <w:rFonts w:cs="Arial"/>
          <w:szCs w:val="22"/>
        </w:rPr>
        <w:t>communautés de soumissionnaires</w:t>
      </w:r>
      <w:r w:rsidRPr="00CE0825">
        <w:rPr>
          <w:rFonts w:cs="Arial"/>
          <w:szCs w:val="22"/>
        </w:rPr>
        <w:t>, ceci pour autant qu’il ne cumule pas la fonction de pilote au sein des différen</w:t>
      </w:r>
      <w:r w:rsidR="00902DC9" w:rsidRPr="00CE0825">
        <w:rPr>
          <w:rFonts w:cs="Arial"/>
          <w:szCs w:val="22"/>
        </w:rPr>
        <w:t>tes communautés de soumissionnaires</w:t>
      </w:r>
      <w:r w:rsidRPr="00CE0825">
        <w:rPr>
          <w:rFonts w:cs="Arial"/>
          <w:szCs w:val="22"/>
        </w:rPr>
        <w:t>.</w:t>
      </w:r>
    </w:p>
    <w:p w14:paraId="3C51A8D7" w14:textId="1838C377" w:rsidR="00902DC9" w:rsidRPr="00CE0825" w:rsidRDefault="00902DC9" w:rsidP="0042448D">
      <w:pPr>
        <w:pStyle w:val="Normal-retait0"/>
        <w:tabs>
          <w:tab w:val="left" w:pos="3969"/>
          <w:tab w:val="left" w:pos="4253"/>
          <w:tab w:val="left" w:pos="4678"/>
          <w:tab w:val="left" w:pos="4962"/>
          <w:tab w:val="left" w:pos="5387"/>
          <w:tab w:val="left" w:pos="5670"/>
          <w:tab w:val="left" w:pos="6096"/>
          <w:tab w:val="left" w:pos="6379"/>
          <w:tab w:val="left" w:pos="6804"/>
          <w:tab w:val="left" w:pos="7088"/>
          <w:tab w:val="right" w:pos="9354"/>
        </w:tabs>
        <w:spacing w:line="280" w:lineRule="exact"/>
        <w:ind w:left="1843" w:hanging="567"/>
        <w:rPr>
          <w:rFonts w:cs="Arial"/>
          <w:szCs w:val="22"/>
        </w:rPr>
      </w:pPr>
      <w:r w:rsidRPr="00CE0825">
        <w:rPr>
          <w:rFonts w:cs="Arial"/>
          <w:szCs w:val="22"/>
        </w:rPr>
        <w:fldChar w:fldCharType="begin">
          <w:ffData>
            <w:name w:val="CaseACocher17"/>
            <w:enabled/>
            <w:calcOnExit w:val="0"/>
            <w:checkBox>
              <w:sizeAuto/>
              <w:default w:val="0"/>
            </w:checkBox>
          </w:ffData>
        </w:fldChar>
      </w:r>
      <w:r w:rsidRPr="00CE0825">
        <w:rPr>
          <w:rFonts w:cs="Arial"/>
          <w:szCs w:val="22"/>
        </w:rPr>
        <w:instrText xml:space="preserve"> FORMCHECKBOX </w:instrText>
      </w:r>
      <w:r w:rsidRPr="00CE0825">
        <w:rPr>
          <w:rFonts w:cs="Arial"/>
          <w:szCs w:val="22"/>
        </w:rPr>
      </w:r>
      <w:r w:rsidRPr="00CE0825">
        <w:rPr>
          <w:rFonts w:cs="Arial"/>
          <w:szCs w:val="22"/>
        </w:rPr>
        <w:fldChar w:fldCharType="separate"/>
      </w:r>
      <w:r w:rsidRPr="00CE0825">
        <w:rPr>
          <w:rFonts w:cs="Arial"/>
          <w:szCs w:val="22"/>
        </w:rPr>
        <w:fldChar w:fldCharType="end"/>
      </w:r>
      <w:r w:rsidR="00381BB7" w:rsidRPr="00CE0825">
        <w:rPr>
          <w:rFonts w:cs="Arial"/>
          <w:szCs w:val="22"/>
        </w:rPr>
        <w:tab/>
      </w:r>
      <w:r w:rsidRPr="00CE0825">
        <w:rPr>
          <w:rFonts w:cs="Arial"/>
          <w:szCs w:val="22"/>
        </w:rPr>
        <w:t xml:space="preserve">En cas de pool pluridisciplinaire de mandataires ou d’entreprises, le soumissionnaire a la possibilité de proposer plusieurs </w:t>
      </w:r>
      <w:r w:rsidR="005E4C00" w:rsidRPr="00CE0825">
        <w:rPr>
          <w:rFonts w:cs="Arial"/>
          <w:szCs w:val="22"/>
        </w:rPr>
        <w:t xml:space="preserve">mandataires ou </w:t>
      </w:r>
      <w:r w:rsidRPr="00CE0825">
        <w:rPr>
          <w:rFonts w:cs="Arial"/>
          <w:szCs w:val="22"/>
        </w:rPr>
        <w:t xml:space="preserve">entreprises </w:t>
      </w:r>
      <w:r w:rsidR="00DC69A6" w:rsidRPr="00CE0825">
        <w:rPr>
          <w:rFonts w:cs="Arial"/>
          <w:szCs w:val="22"/>
        </w:rPr>
        <w:t xml:space="preserve">associés </w:t>
      </w:r>
      <w:r w:rsidRPr="00CE0825">
        <w:rPr>
          <w:rFonts w:cs="Arial"/>
          <w:szCs w:val="22"/>
        </w:rPr>
        <w:t>pour remplir les compétences requises. Le nombre d</w:t>
      </w:r>
      <w:r w:rsidR="005E4C00" w:rsidRPr="00CE0825">
        <w:rPr>
          <w:rFonts w:cs="Arial"/>
          <w:szCs w:val="22"/>
        </w:rPr>
        <w:t xml:space="preserve">e mandataires ou </w:t>
      </w:r>
      <w:r w:rsidRPr="00CE0825">
        <w:rPr>
          <w:rFonts w:cs="Arial"/>
          <w:szCs w:val="22"/>
        </w:rPr>
        <w:t>d’entreprises</w:t>
      </w:r>
      <w:r w:rsidR="005A70FA" w:rsidRPr="00CE0825">
        <w:rPr>
          <w:rFonts w:cs="Arial"/>
          <w:szCs w:val="22"/>
        </w:rPr>
        <w:t xml:space="preserve"> </w:t>
      </w:r>
      <w:r w:rsidRPr="00CE0825">
        <w:rPr>
          <w:rFonts w:cs="Arial"/>
          <w:szCs w:val="22"/>
        </w:rPr>
        <w:t>par compétence requise est limité à :</w:t>
      </w:r>
    </w:p>
    <w:p w14:paraId="7EE063F4" w14:textId="070377EC" w:rsidR="000635EF" w:rsidRPr="00CE0825" w:rsidRDefault="000635EF" w:rsidP="0042448D">
      <w:pPr>
        <w:pStyle w:val="Normal-retait0"/>
        <w:tabs>
          <w:tab w:val="left" w:pos="2268"/>
          <w:tab w:val="left" w:pos="2694"/>
          <w:tab w:val="left" w:pos="3261"/>
          <w:tab w:val="left" w:pos="3686"/>
          <w:tab w:val="left" w:pos="4253"/>
          <w:tab w:val="left" w:pos="4820"/>
          <w:tab w:val="left" w:pos="5245"/>
          <w:tab w:val="right" w:pos="9354"/>
        </w:tabs>
        <w:spacing w:after="0" w:line="280" w:lineRule="exact"/>
        <w:ind w:left="1843"/>
        <w:rPr>
          <w:szCs w:val="22"/>
        </w:rPr>
      </w:pPr>
      <w:r w:rsidRPr="00CE0825">
        <w:rPr>
          <w:szCs w:val="22"/>
        </w:rPr>
        <w:fldChar w:fldCharType="begin">
          <w:ffData>
            <w:name w:val="CaseACocher51"/>
            <w:enabled/>
            <w:calcOnExit w:val="0"/>
            <w:checkBox>
              <w:sizeAuto/>
              <w:default w:val="0"/>
            </w:checkBox>
          </w:ffData>
        </w:fldChar>
      </w:r>
      <w:r w:rsidRPr="00CE0825">
        <w:rPr>
          <w:szCs w:val="22"/>
        </w:rPr>
        <w:instrText xml:space="preserve"> FORMCHECKBOX </w:instrText>
      </w:r>
      <w:r w:rsidRPr="00CE0825">
        <w:rPr>
          <w:szCs w:val="22"/>
        </w:rPr>
      </w:r>
      <w:r w:rsidRPr="00CE0825">
        <w:rPr>
          <w:szCs w:val="22"/>
        </w:rPr>
        <w:fldChar w:fldCharType="separate"/>
      </w:r>
      <w:r w:rsidRPr="00CE0825">
        <w:rPr>
          <w:szCs w:val="22"/>
        </w:rPr>
        <w:fldChar w:fldCharType="end"/>
      </w:r>
      <w:r w:rsidR="00186D4E" w:rsidRPr="00CE0825">
        <w:rPr>
          <w:szCs w:val="22"/>
        </w:rPr>
        <w:tab/>
      </w:r>
      <w:r w:rsidRPr="00CE0825">
        <w:rPr>
          <w:szCs w:val="22"/>
        </w:rPr>
        <w:t>1</w:t>
      </w:r>
      <w:r w:rsidR="00381BB7" w:rsidRPr="00CE0825">
        <w:rPr>
          <w:szCs w:val="22"/>
        </w:rPr>
        <w:tab/>
      </w:r>
      <w:r w:rsidRPr="00CE0825">
        <w:rPr>
          <w:szCs w:val="22"/>
        </w:rPr>
        <w:fldChar w:fldCharType="begin">
          <w:ffData>
            <w:name w:val="CaseACocher52"/>
            <w:enabled/>
            <w:calcOnExit w:val="0"/>
            <w:checkBox>
              <w:sizeAuto/>
              <w:default w:val="0"/>
            </w:checkBox>
          </w:ffData>
        </w:fldChar>
      </w:r>
      <w:r w:rsidRPr="00CE0825">
        <w:rPr>
          <w:szCs w:val="22"/>
        </w:rPr>
        <w:instrText xml:space="preserve"> FORMCHECKBOX </w:instrText>
      </w:r>
      <w:r w:rsidRPr="00CE0825">
        <w:rPr>
          <w:szCs w:val="22"/>
        </w:rPr>
      </w:r>
      <w:r w:rsidRPr="00CE0825">
        <w:rPr>
          <w:szCs w:val="22"/>
        </w:rPr>
        <w:fldChar w:fldCharType="separate"/>
      </w:r>
      <w:r w:rsidRPr="00CE0825">
        <w:rPr>
          <w:szCs w:val="22"/>
        </w:rPr>
        <w:fldChar w:fldCharType="end"/>
      </w:r>
      <w:r w:rsidR="00186D4E" w:rsidRPr="00CE0825">
        <w:rPr>
          <w:szCs w:val="22"/>
        </w:rPr>
        <w:tab/>
      </w:r>
      <w:r w:rsidRPr="00CE0825">
        <w:rPr>
          <w:szCs w:val="22"/>
        </w:rPr>
        <w:t>2</w:t>
      </w:r>
      <w:r w:rsidR="00381BB7" w:rsidRPr="00CE0825">
        <w:rPr>
          <w:szCs w:val="22"/>
        </w:rPr>
        <w:tab/>
      </w:r>
      <w:r w:rsidRPr="00CE0825">
        <w:rPr>
          <w:szCs w:val="22"/>
        </w:rPr>
        <w:fldChar w:fldCharType="begin">
          <w:ffData>
            <w:name w:val="CaseACocher53"/>
            <w:enabled/>
            <w:calcOnExit w:val="0"/>
            <w:checkBox>
              <w:sizeAuto/>
              <w:default w:val="0"/>
            </w:checkBox>
          </w:ffData>
        </w:fldChar>
      </w:r>
      <w:r w:rsidRPr="00CE0825">
        <w:rPr>
          <w:szCs w:val="22"/>
        </w:rPr>
        <w:instrText xml:space="preserve"> FORMCHECKBOX </w:instrText>
      </w:r>
      <w:r w:rsidRPr="00CE0825">
        <w:rPr>
          <w:szCs w:val="22"/>
        </w:rPr>
      </w:r>
      <w:r w:rsidRPr="00CE0825">
        <w:rPr>
          <w:szCs w:val="22"/>
        </w:rPr>
        <w:fldChar w:fldCharType="separate"/>
      </w:r>
      <w:r w:rsidRPr="00CE0825">
        <w:rPr>
          <w:szCs w:val="22"/>
        </w:rPr>
        <w:fldChar w:fldCharType="end"/>
      </w:r>
      <w:r w:rsidR="00186D4E" w:rsidRPr="00CE0825">
        <w:rPr>
          <w:szCs w:val="22"/>
        </w:rPr>
        <w:tab/>
      </w:r>
      <w:r w:rsidRPr="00CE0825">
        <w:rPr>
          <w:szCs w:val="22"/>
        </w:rPr>
        <w:t>3</w:t>
      </w:r>
      <w:r w:rsidR="00381BB7" w:rsidRPr="00CE0825">
        <w:rPr>
          <w:szCs w:val="22"/>
        </w:rPr>
        <w:tab/>
      </w:r>
      <w:r w:rsidRPr="00CE0825">
        <w:rPr>
          <w:szCs w:val="22"/>
        </w:rPr>
        <w:fldChar w:fldCharType="begin">
          <w:ffData>
            <w:name w:val="CaseACocher53"/>
            <w:enabled/>
            <w:calcOnExit w:val="0"/>
            <w:checkBox>
              <w:sizeAuto/>
              <w:default w:val="0"/>
            </w:checkBox>
          </w:ffData>
        </w:fldChar>
      </w:r>
      <w:r w:rsidRPr="00CE0825">
        <w:rPr>
          <w:szCs w:val="22"/>
        </w:rPr>
        <w:instrText xml:space="preserve"> FORMCHECKBOX </w:instrText>
      </w:r>
      <w:r w:rsidRPr="00CE0825">
        <w:rPr>
          <w:szCs w:val="22"/>
        </w:rPr>
      </w:r>
      <w:r w:rsidRPr="00CE0825">
        <w:rPr>
          <w:szCs w:val="22"/>
        </w:rPr>
        <w:fldChar w:fldCharType="separate"/>
      </w:r>
      <w:r w:rsidRPr="00CE0825">
        <w:rPr>
          <w:szCs w:val="22"/>
        </w:rPr>
        <w:fldChar w:fldCharType="end"/>
      </w:r>
      <w:r w:rsidR="00186D4E" w:rsidRPr="00CE0825">
        <w:rPr>
          <w:szCs w:val="22"/>
        </w:rPr>
        <w:tab/>
      </w:r>
      <w:r w:rsidRPr="00CE0825">
        <w:rPr>
          <w:szCs w:val="22"/>
        </w:rPr>
        <w:t>autre :</w:t>
      </w:r>
      <w:r w:rsidRPr="00CE0825">
        <w:rPr>
          <w:szCs w:val="22"/>
        </w:rPr>
        <w:fldChar w:fldCharType="begin">
          <w:ffData>
            <w:name w:val="Texte62"/>
            <w:enabled/>
            <w:calcOnExit w:val="0"/>
            <w:textInput>
              <w:type w:val="number"/>
              <w:maxLength w:val="2"/>
            </w:textInput>
          </w:ffData>
        </w:fldChar>
      </w:r>
      <w:r w:rsidRPr="00CE0825">
        <w:rPr>
          <w:szCs w:val="22"/>
        </w:rPr>
        <w:instrText xml:space="preserve"> FORMTEXT </w:instrText>
      </w:r>
      <w:r w:rsidRPr="00CE0825">
        <w:rPr>
          <w:szCs w:val="22"/>
        </w:rPr>
      </w:r>
      <w:r w:rsidRPr="00CE0825">
        <w:rPr>
          <w:szCs w:val="22"/>
        </w:rPr>
        <w:fldChar w:fldCharType="separate"/>
      </w:r>
      <w:r w:rsidR="00FC27AC" w:rsidRPr="00CE0825">
        <w:rPr>
          <w:szCs w:val="22"/>
        </w:rPr>
        <w:t> </w:t>
      </w:r>
      <w:r w:rsidR="00FC27AC" w:rsidRPr="00CE0825">
        <w:rPr>
          <w:szCs w:val="22"/>
        </w:rPr>
        <w:t> </w:t>
      </w:r>
      <w:r w:rsidRPr="00CE0825">
        <w:rPr>
          <w:szCs w:val="22"/>
        </w:rPr>
        <w:fldChar w:fldCharType="end"/>
      </w:r>
    </w:p>
    <w:p w14:paraId="7E5940D0" w14:textId="77777777" w:rsidR="00381BB7" w:rsidRPr="00CE0825" w:rsidRDefault="00381BB7" w:rsidP="00C73C4A">
      <w:pPr>
        <w:pStyle w:val="Normal-retait0"/>
        <w:tabs>
          <w:tab w:val="left" w:pos="7371"/>
          <w:tab w:val="left" w:pos="7655"/>
          <w:tab w:val="left" w:pos="8080"/>
          <w:tab w:val="left" w:pos="8364"/>
          <w:tab w:val="left" w:pos="8789"/>
          <w:tab w:val="left" w:pos="9072"/>
          <w:tab w:val="right" w:pos="9354"/>
        </w:tabs>
        <w:spacing w:after="0" w:line="280" w:lineRule="exact"/>
        <w:ind w:left="1134"/>
        <w:rPr>
          <w:rFonts w:cs="Arial"/>
          <w:b/>
          <w:bCs/>
          <w:iCs/>
          <w:szCs w:val="22"/>
        </w:rPr>
      </w:pPr>
    </w:p>
    <w:p w14:paraId="016774F7" w14:textId="1E6332E6" w:rsidR="000635EF" w:rsidRPr="00CE0825" w:rsidRDefault="000635EF" w:rsidP="0042448D">
      <w:pPr>
        <w:pStyle w:val="Normal-retait0"/>
        <w:tabs>
          <w:tab w:val="right" w:pos="9354"/>
        </w:tabs>
        <w:spacing w:after="0" w:line="280" w:lineRule="exact"/>
        <w:ind w:left="1276"/>
        <w:rPr>
          <w:rFonts w:cs="Arial"/>
          <w:szCs w:val="22"/>
        </w:rPr>
      </w:pPr>
      <w:r w:rsidRPr="00CE0825">
        <w:rPr>
          <w:rFonts w:cs="Arial"/>
          <w:szCs w:val="22"/>
        </w:rPr>
        <w:t xml:space="preserve">En cas de </w:t>
      </w:r>
      <w:r w:rsidR="0043027E" w:rsidRPr="00CE0825">
        <w:rPr>
          <w:rFonts w:cs="Arial"/>
          <w:szCs w:val="22"/>
        </w:rPr>
        <w:t>communautés de soumissionnaires</w:t>
      </w:r>
      <w:r w:rsidR="002F4278" w:rsidRPr="00CE0825">
        <w:rPr>
          <w:rFonts w:cs="Arial"/>
          <w:szCs w:val="22"/>
        </w:rPr>
        <w:t xml:space="preserve"> </w:t>
      </w:r>
      <w:r w:rsidRPr="00CE0825">
        <w:rPr>
          <w:rFonts w:cs="Arial"/>
          <w:szCs w:val="22"/>
        </w:rPr>
        <w:t xml:space="preserve">pour l’exécution du marché, le soumissionnaire devra indiquer dans l’annexe P4 les noms de toutes les entreprises et </w:t>
      </w:r>
      <w:r w:rsidR="0043027E" w:rsidRPr="00CE0825">
        <w:rPr>
          <w:rFonts w:cs="Arial"/>
          <w:szCs w:val="22"/>
        </w:rPr>
        <w:t xml:space="preserve">de tous les </w:t>
      </w:r>
      <w:r w:rsidR="002F4278" w:rsidRPr="00CE0825">
        <w:rPr>
          <w:rFonts w:cs="Arial"/>
          <w:szCs w:val="22"/>
        </w:rPr>
        <w:t xml:space="preserve">bureaux associés </w:t>
      </w:r>
      <w:r w:rsidR="00902DC9" w:rsidRPr="00CE0825">
        <w:rPr>
          <w:rFonts w:cs="Arial"/>
          <w:szCs w:val="22"/>
        </w:rPr>
        <w:t>par compétence</w:t>
      </w:r>
      <w:r w:rsidRPr="00CE0825">
        <w:rPr>
          <w:rFonts w:cs="Arial"/>
          <w:szCs w:val="22"/>
        </w:rPr>
        <w:t>.</w:t>
      </w:r>
    </w:p>
    <w:p w14:paraId="664F46EF" w14:textId="77777777" w:rsidR="00381BB7" w:rsidRPr="00CE0825" w:rsidRDefault="00381BB7" w:rsidP="0042448D">
      <w:pPr>
        <w:pStyle w:val="Normal-retait0"/>
        <w:tabs>
          <w:tab w:val="right" w:pos="9354"/>
        </w:tabs>
        <w:spacing w:after="0" w:line="280" w:lineRule="exact"/>
        <w:ind w:left="1276"/>
        <w:rPr>
          <w:rFonts w:cs="Arial"/>
          <w:szCs w:val="22"/>
        </w:rPr>
      </w:pPr>
    </w:p>
    <w:p w14:paraId="123A5D17" w14:textId="388FE30C" w:rsidR="00902DC9" w:rsidRPr="00CE0825" w:rsidRDefault="00902DC9" w:rsidP="0042448D">
      <w:pPr>
        <w:pStyle w:val="Normal-retait0"/>
        <w:tabs>
          <w:tab w:val="right" w:pos="9354"/>
        </w:tabs>
        <w:spacing w:after="0" w:line="280" w:lineRule="exact"/>
        <w:ind w:left="1276"/>
        <w:rPr>
          <w:rFonts w:cs="Arial"/>
          <w:szCs w:val="22"/>
        </w:rPr>
      </w:pPr>
      <w:r w:rsidRPr="00CE0825">
        <w:rPr>
          <w:rFonts w:cs="Arial"/>
          <w:szCs w:val="22"/>
        </w:rPr>
        <w:t>La communauté de soumissionnaires pour l’exécution du marché ainsi que le pool pluridisciplinaire de mandataires ou d’entreprises devront être constitués en société simple selon le</w:t>
      </w:r>
      <w:r w:rsidR="00282839" w:rsidRPr="00CE0825">
        <w:rPr>
          <w:rFonts w:cs="Arial"/>
          <w:szCs w:val="22"/>
        </w:rPr>
        <w:t>s art. 530ss du</w:t>
      </w:r>
      <w:r w:rsidRPr="00CE0825">
        <w:rPr>
          <w:rFonts w:cs="Arial"/>
          <w:szCs w:val="22"/>
        </w:rPr>
        <w:t xml:space="preserve"> Code </w:t>
      </w:r>
      <w:r w:rsidR="00282839" w:rsidRPr="00CE0825">
        <w:rPr>
          <w:rFonts w:cs="Arial"/>
          <w:szCs w:val="22"/>
        </w:rPr>
        <w:t xml:space="preserve">suisse </w:t>
      </w:r>
      <w:r w:rsidRPr="00CE0825">
        <w:rPr>
          <w:rFonts w:cs="Arial"/>
          <w:szCs w:val="22"/>
        </w:rPr>
        <w:t xml:space="preserve">des obligations </w:t>
      </w:r>
      <w:r w:rsidR="00282839" w:rsidRPr="00CE0825">
        <w:rPr>
          <w:rFonts w:cs="Arial"/>
          <w:szCs w:val="22"/>
        </w:rPr>
        <w:t xml:space="preserve">(CO), </w:t>
      </w:r>
      <w:r w:rsidRPr="00CE0825">
        <w:rPr>
          <w:rFonts w:cs="Arial"/>
          <w:szCs w:val="22"/>
        </w:rPr>
        <w:t>avant la signature du contrat.</w:t>
      </w:r>
    </w:p>
    <w:p w14:paraId="03062359" w14:textId="77777777" w:rsidR="00381BB7" w:rsidRPr="00CE0825" w:rsidRDefault="00381BB7" w:rsidP="0042448D">
      <w:pPr>
        <w:pStyle w:val="Normal-retait0"/>
        <w:tabs>
          <w:tab w:val="right" w:pos="9354"/>
        </w:tabs>
        <w:spacing w:after="0" w:line="280" w:lineRule="exact"/>
        <w:ind w:left="1276"/>
        <w:rPr>
          <w:rFonts w:cs="Arial"/>
          <w:szCs w:val="22"/>
        </w:rPr>
      </w:pPr>
    </w:p>
    <w:p w14:paraId="78FEDBCD" w14:textId="171C90D3" w:rsidR="000635EF" w:rsidRPr="00CE0825" w:rsidRDefault="000635EF" w:rsidP="0042448D">
      <w:pPr>
        <w:pStyle w:val="Normal-retait0"/>
        <w:tabs>
          <w:tab w:val="right" w:pos="9354"/>
        </w:tabs>
        <w:spacing w:after="0" w:line="280" w:lineRule="exact"/>
        <w:ind w:left="1276"/>
        <w:rPr>
          <w:rFonts w:cs="Arial"/>
          <w:szCs w:val="22"/>
        </w:rPr>
      </w:pPr>
      <w:r w:rsidRPr="00CE0825">
        <w:rPr>
          <w:rFonts w:cs="Arial"/>
          <w:szCs w:val="22"/>
        </w:rPr>
        <w:t>L</w:t>
      </w:r>
      <w:r w:rsidR="00902DC9" w:rsidRPr="00CE0825">
        <w:rPr>
          <w:rFonts w:cs="Arial"/>
          <w:szCs w:val="22"/>
        </w:rPr>
        <w:t>a communauté de soumissionnaires</w:t>
      </w:r>
      <w:r w:rsidR="004408D0" w:rsidRPr="00CE0825">
        <w:rPr>
          <w:rFonts w:cs="Arial"/>
          <w:szCs w:val="22"/>
        </w:rPr>
        <w:t>, de même que le pool pluridisciplinaire de mandataires ou d’entreprises,</w:t>
      </w:r>
      <w:r w:rsidR="00902DC9" w:rsidRPr="00CE0825">
        <w:rPr>
          <w:rFonts w:cs="Arial"/>
          <w:szCs w:val="22"/>
        </w:rPr>
        <w:t xml:space="preserve"> </w:t>
      </w:r>
      <w:r w:rsidRPr="00CE0825">
        <w:rPr>
          <w:rFonts w:cs="Arial"/>
          <w:szCs w:val="22"/>
        </w:rPr>
        <w:t>ne doi</w:t>
      </w:r>
      <w:r w:rsidR="004408D0" w:rsidRPr="00CE0825">
        <w:rPr>
          <w:rFonts w:cs="Arial"/>
          <w:szCs w:val="22"/>
        </w:rPr>
        <w:t>ven</w:t>
      </w:r>
      <w:r w:rsidRPr="00CE0825">
        <w:rPr>
          <w:rFonts w:cs="Arial"/>
          <w:szCs w:val="22"/>
        </w:rPr>
        <w:t>t pas nuire à la saine et efficace concurrence et ne doi</w:t>
      </w:r>
      <w:r w:rsidR="004408D0" w:rsidRPr="00CE0825">
        <w:rPr>
          <w:rFonts w:cs="Arial"/>
          <w:szCs w:val="22"/>
        </w:rPr>
        <w:t>ven</w:t>
      </w:r>
      <w:r w:rsidRPr="00CE0825">
        <w:rPr>
          <w:rFonts w:cs="Arial"/>
          <w:szCs w:val="22"/>
        </w:rPr>
        <w:t xml:space="preserve">t pas créer une position cartellaire. Chaque membre devra </w:t>
      </w:r>
      <w:r w:rsidRPr="00CE0825">
        <w:rPr>
          <w:rFonts w:cs="Arial"/>
          <w:szCs w:val="22"/>
        </w:rPr>
        <w:lastRenderedPageBreak/>
        <w:t xml:space="preserve">répondre aux mêmes exigences et conditions de participation à la procédure, y compris </w:t>
      </w:r>
      <w:r w:rsidR="00525F82" w:rsidRPr="00CE0825">
        <w:rPr>
          <w:rFonts w:cs="Arial"/>
          <w:szCs w:val="22"/>
        </w:rPr>
        <w:t>s’agissant d</w:t>
      </w:r>
      <w:r w:rsidRPr="00CE0825">
        <w:rPr>
          <w:rFonts w:cs="Arial"/>
          <w:szCs w:val="22"/>
        </w:rPr>
        <w:t>es signatures. En dérogation à l’art</w:t>
      </w:r>
      <w:r w:rsidR="00525F82" w:rsidRPr="00CE0825">
        <w:rPr>
          <w:rFonts w:cs="Arial"/>
          <w:szCs w:val="22"/>
        </w:rPr>
        <w:t>.</w:t>
      </w:r>
      <w:r w:rsidRPr="00CE0825">
        <w:rPr>
          <w:rFonts w:cs="Arial"/>
          <w:szCs w:val="22"/>
        </w:rPr>
        <w:t xml:space="preserve"> 535 CO, les associés nommeront une entreprise ou un bureau « pilote » qui a qualité de mandataire général pour agir en leur nom auprès de l’adjudicateur et pour recevoir valablement toute communication de la part de ce dernier. Ce « pilote » est le garant des bons rapports entre associés.</w:t>
      </w:r>
      <w:r w:rsidR="00EB3BAF" w:rsidRPr="00CE0825">
        <w:rPr>
          <w:rFonts w:cs="Arial"/>
          <w:szCs w:val="22"/>
        </w:rPr>
        <w:t xml:space="preserve"> Chaque membre répond personnellement et solidairement des engagements pris par les associés </w:t>
      </w:r>
      <w:r w:rsidR="00C73352" w:rsidRPr="00CE0825">
        <w:rPr>
          <w:rFonts w:cs="Arial"/>
          <w:szCs w:val="22"/>
        </w:rPr>
        <w:t xml:space="preserve">et de toutes obligations </w:t>
      </w:r>
      <w:r w:rsidR="00EB3BAF" w:rsidRPr="00CE0825">
        <w:rPr>
          <w:rFonts w:cs="Arial"/>
          <w:szCs w:val="22"/>
        </w:rPr>
        <w:t>résultant de ce contrat, dans les limites fixées par le CO. La dissolution ne pourra intervenir qu’après l’extinction des délais légaux de garantie.</w:t>
      </w:r>
    </w:p>
    <w:p w14:paraId="7641A7F2" w14:textId="77777777" w:rsidR="00381BB7" w:rsidRPr="00CE0825" w:rsidRDefault="00381BB7" w:rsidP="00C73C4A">
      <w:pPr>
        <w:pStyle w:val="Normal-retait0"/>
        <w:tabs>
          <w:tab w:val="right" w:pos="9354"/>
        </w:tabs>
        <w:spacing w:after="0" w:line="280" w:lineRule="exact"/>
        <w:ind w:left="1134"/>
        <w:rPr>
          <w:rFonts w:cs="Arial"/>
          <w:szCs w:val="22"/>
        </w:rPr>
      </w:pPr>
    </w:p>
    <w:p w14:paraId="46564306" w14:textId="0540A00D" w:rsidR="006B1B47" w:rsidRPr="00CE0825" w:rsidRDefault="000635EF" w:rsidP="0042448D">
      <w:pPr>
        <w:tabs>
          <w:tab w:val="right" w:pos="9354"/>
        </w:tabs>
        <w:spacing w:after="0" w:line="280" w:lineRule="exact"/>
        <w:ind w:left="709"/>
        <w:rPr>
          <w:rFonts w:cs="Arial"/>
          <w:szCs w:val="22"/>
        </w:rPr>
      </w:pPr>
      <w:r w:rsidRPr="00CE0825">
        <w:rPr>
          <w:rFonts w:cs="Arial"/>
          <w:szCs w:val="22"/>
        </w:rPr>
        <w:t xml:space="preserve">Le non-respect des exigences susmentionnées amènera l’adjudicateur à prendre une décision d’exclusion des </w:t>
      </w:r>
      <w:r w:rsidR="00B054E0" w:rsidRPr="00CE0825">
        <w:rPr>
          <w:rFonts w:cs="Arial"/>
          <w:szCs w:val="22"/>
        </w:rPr>
        <w:t>soumissionnaires</w:t>
      </w:r>
      <w:r w:rsidRPr="00CE0825">
        <w:rPr>
          <w:rFonts w:cs="Arial"/>
          <w:szCs w:val="22"/>
        </w:rPr>
        <w:t xml:space="preserve"> concernés.</w:t>
      </w:r>
    </w:p>
    <w:p w14:paraId="3E88433F" w14:textId="0A88615A" w:rsidR="00C67C89" w:rsidRPr="00CE0825" w:rsidRDefault="00C67C89" w:rsidP="00673D0A">
      <w:pPr>
        <w:pStyle w:val="Titre2"/>
      </w:pPr>
      <w:bookmarkStart w:id="1173" w:name="_Ref177550453"/>
      <w:bookmarkStart w:id="1174" w:name="_Toc193811874"/>
      <w:bookmarkStart w:id="1175" w:name="_Toc194328351"/>
      <w:bookmarkStart w:id="1176" w:name="_Toc194328725"/>
      <w:bookmarkStart w:id="1177" w:name="_Toc194330522"/>
      <w:bookmarkStart w:id="1178" w:name="_Toc216209317"/>
      <w:r w:rsidRPr="00CE0825">
        <w:t>Sous-traitance</w:t>
      </w:r>
      <w:bookmarkEnd w:id="1173"/>
      <w:bookmarkEnd w:id="1174"/>
      <w:bookmarkEnd w:id="1175"/>
      <w:bookmarkEnd w:id="1176"/>
      <w:bookmarkEnd w:id="1177"/>
      <w:bookmarkEnd w:id="1178"/>
      <w:r w:rsidRPr="00CE0825">
        <w:t xml:space="preserve"> </w:t>
      </w:r>
    </w:p>
    <w:p w14:paraId="2F3DF112" w14:textId="584F0906" w:rsidR="00B054E0" w:rsidRDefault="00C67C89" w:rsidP="0042448D">
      <w:pPr>
        <w:tabs>
          <w:tab w:val="right" w:pos="9354"/>
        </w:tabs>
        <w:spacing w:after="0" w:line="280" w:lineRule="exact"/>
        <w:ind w:left="709"/>
        <w:rPr>
          <w:rFonts w:cs="Arial"/>
          <w:vanish/>
          <w:color w:val="FF0000"/>
          <w:sz w:val="20"/>
          <w:highlight w:val="yellow"/>
        </w:rPr>
      </w:pPr>
      <w:r w:rsidRPr="00202ADA">
        <w:rPr>
          <w:rFonts w:cs="Arial"/>
          <w:b/>
          <w:bCs/>
          <w:vanish/>
          <w:color w:val="FF0000"/>
          <w:sz w:val="20"/>
          <w:highlight w:val="yellow"/>
        </w:rPr>
        <w:t>(Remarque à l’attention de l’adjudicateur</w:t>
      </w:r>
      <w:r w:rsidR="00E91E02" w:rsidRPr="00202ADA">
        <w:rPr>
          <w:rFonts w:cs="Arial"/>
          <w:b/>
          <w:bCs/>
          <w:vanish/>
          <w:color w:val="FF0000"/>
          <w:sz w:val="20"/>
          <w:highlight w:val="yellow"/>
        </w:rPr>
        <w:t> :</w:t>
      </w:r>
      <w:r w:rsidRPr="00202ADA">
        <w:rPr>
          <w:rFonts w:cs="Arial"/>
          <w:b/>
          <w:bCs/>
          <w:vanish/>
          <w:color w:val="FF0000"/>
          <w:sz w:val="20"/>
          <w:highlight w:val="yellow"/>
        </w:rPr>
        <w:t xml:space="preserve"> </w:t>
      </w:r>
      <w:r w:rsidRPr="00202ADA">
        <w:rPr>
          <w:rFonts w:cs="Arial"/>
          <w:vanish/>
          <w:color w:val="FF0000"/>
          <w:sz w:val="20"/>
          <w:highlight w:val="yellow"/>
        </w:rPr>
        <w:t>si l’adjudicateur entend autoriser la sous-traitance, il lui faut tenir compte des règles du droit cantonal qui s’appliquent en la matière</w:t>
      </w:r>
      <w:r w:rsidR="00B054E0" w:rsidRPr="00202ADA">
        <w:rPr>
          <w:rFonts w:cs="Arial"/>
          <w:vanish/>
          <w:color w:val="FF0000"/>
          <w:sz w:val="20"/>
          <w:highlight w:val="yellow"/>
        </w:rPr>
        <w:t xml:space="preserve"> </w:t>
      </w:r>
      <w:r w:rsidR="008353C2">
        <w:rPr>
          <w:rFonts w:cs="Arial"/>
          <w:vanish/>
          <w:color w:val="FF0000"/>
          <w:sz w:val="20"/>
          <w:highlight w:val="yellow"/>
        </w:rPr>
        <w:t>[</w:t>
      </w:r>
      <w:r w:rsidR="00B054E0" w:rsidRPr="00202ADA">
        <w:rPr>
          <w:rFonts w:cs="Arial"/>
          <w:vanish/>
          <w:color w:val="FF0000"/>
          <w:sz w:val="20"/>
          <w:highlight w:val="yellow"/>
        </w:rPr>
        <w:t>cf. art. 4 et 6 LCMP-FR ; art.</w:t>
      </w:r>
      <w:r w:rsidR="00C73352">
        <w:rPr>
          <w:rFonts w:cs="Arial"/>
          <w:vanish/>
          <w:color w:val="FF0000"/>
          <w:sz w:val="20"/>
          <w:highlight w:val="yellow"/>
        </w:rPr>
        <w:t xml:space="preserve"> </w:t>
      </w:r>
      <w:r w:rsidR="00B054E0" w:rsidRPr="00202ADA">
        <w:rPr>
          <w:rFonts w:cs="Arial"/>
          <w:vanish/>
          <w:color w:val="FF0000"/>
          <w:sz w:val="20"/>
          <w:highlight w:val="yellow"/>
        </w:rPr>
        <w:t>35 et 36 RMP-GE ; art. 5 LMP-JU</w:t>
      </w:r>
      <w:r w:rsidR="00DA0734" w:rsidRPr="00202ADA">
        <w:rPr>
          <w:rFonts w:cs="Arial"/>
          <w:vanish/>
          <w:color w:val="FF0000"/>
          <w:sz w:val="20"/>
          <w:highlight w:val="yellow"/>
        </w:rPr>
        <w:t> ;</w:t>
      </w:r>
      <w:r w:rsidR="00B054E0" w:rsidRPr="00202ADA">
        <w:rPr>
          <w:rFonts w:cs="Arial"/>
          <w:vanish/>
          <w:color w:val="FF0000"/>
          <w:sz w:val="20"/>
          <w:highlight w:val="yellow"/>
        </w:rPr>
        <w:t xml:space="preserve"> art. 5 et 9 al. 3 LCMP-NE</w:t>
      </w:r>
      <w:r w:rsidR="00DA0734" w:rsidRPr="00202ADA">
        <w:rPr>
          <w:rFonts w:cs="Arial"/>
          <w:vanish/>
          <w:color w:val="FF0000"/>
          <w:sz w:val="20"/>
          <w:highlight w:val="yellow"/>
        </w:rPr>
        <w:t> ;</w:t>
      </w:r>
      <w:r w:rsidR="00B054E0" w:rsidRPr="00202ADA">
        <w:rPr>
          <w:rFonts w:cs="Arial"/>
          <w:vanish/>
          <w:color w:val="FF0000"/>
          <w:sz w:val="20"/>
          <w:highlight w:val="yellow"/>
        </w:rPr>
        <w:t xml:space="preserve"> art. 5 LMP-VD</w:t>
      </w:r>
      <w:r w:rsidR="00E7349A">
        <w:rPr>
          <w:rFonts w:cs="Arial"/>
          <w:vanish/>
          <w:color w:val="FF0000"/>
          <w:sz w:val="20"/>
          <w:highlight w:val="yellow"/>
        </w:rPr>
        <w:t> ;</w:t>
      </w:r>
      <w:r w:rsidR="00B054E0" w:rsidRPr="00202ADA">
        <w:rPr>
          <w:rFonts w:cs="Arial"/>
          <w:vanish/>
          <w:color w:val="FF0000"/>
          <w:sz w:val="20"/>
          <w:highlight w:val="yellow"/>
        </w:rPr>
        <w:t xml:space="preserve"> art. 11 Lc</w:t>
      </w:r>
      <w:r w:rsidR="00FD0D4C">
        <w:rPr>
          <w:rFonts w:cs="Arial"/>
          <w:vanish/>
          <w:color w:val="FF0000"/>
          <w:sz w:val="20"/>
          <w:highlight w:val="yellow"/>
        </w:rPr>
        <w:t>AI</w:t>
      </w:r>
      <w:r w:rsidR="00B054E0" w:rsidRPr="00202ADA">
        <w:rPr>
          <w:rFonts w:cs="Arial"/>
          <w:vanish/>
          <w:color w:val="FF0000"/>
          <w:sz w:val="20"/>
          <w:highlight w:val="yellow"/>
        </w:rPr>
        <w:t>MP-VS</w:t>
      </w:r>
      <w:r w:rsidR="008353C2">
        <w:rPr>
          <w:rFonts w:cs="Arial"/>
          <w:vanish/>
          <w:color w:val="FF0000"/>
          <w:sz w:val="20"/>
          <w:highlight w:val="yellow"/>
        </w:rPr>
        <w:t>].</w:t>
      </w:r>
      <w:r w:rsidR="00B054E0" w:rsidRPr="00202ADA">
        <w:rPr>
          <w:rFonts w:cs="Arial"/>
          <w:vanish/>
          <w:color w:val="FF0000"/>
          <w:sz w:val="20"/>
          <w:highlight w:val="yellow"/>
        </w:rPr>
        <w:t>)</w:t>
      </w:r>
      <w:r w:rsidRPr="00202ADA">
        <w:rPr>
          <w:rFonts w:cs="Arial"/>
          <w:vanish/>
          <w:color w:val="FF0000"/>
          <w:sz w:val="20"/>
          <w:highlight w:val="yellow"/>
        </w:rPr>
        <w:t xml:space="preserve"> </w:t>
      </w:r>
    </w:p>
    <w:p w14:paraId="1B95CFEB" w14:textId="77777777" w:rsidR="00C67C89" w:rsidRPr="0017540C" w:rsidRDefault="00C67C89" w:rsidP="0042448D">
      <w:pPr>
        <w:pStyle w:val="Retraitcorpsdetexte"/>
        <w:tabs>
          <w:tab w:val="right" w:pos="9354"/>
        </w:tabs>
        <w:spacing w:after="120" w:line="280" w:lineRule="exact"/>
        <w:ind w:left="1276" w:hanging="567"/>
        <w:rPr>
          <w:rFonts w:cs="Arial"/>
          <w:color w:val="auto"/>
        </w:rPr>
      </w:pPr>
      <w:r w:rsidRPr="0017540C">
        <w:rPr>
          <w:rFonts w:cs="Arial"/>
          <w:color w:val="auto"/>
        </w:rPr>
        <w:fldChar w:fldCharType="begin">
          <w:ffData>
            <w:name w:val="CaseACocher17"/>
            <w:enabled/>
            <w:calcOnExit w:val="0"/>
            <w:checkBox>
              <w:sizeAuto/>
              <w:default w:val="0"/>
            </w:checkBox>
          </w:ffData>
        </w:fldChar>
      </w:r>
      <w:bookmarkStart w:id="1179" w:name="CaseACocher17"/>
      <w:r w:rsidRPr="00DA0734">
        <w:rPr>
          <w:rFonts w:cs="Arial"/>
          <w:color w:val="auto"/>
        </w:rPr>
        <w:instrText xml:space="preserve"> FORMCHECKBOX </w:instrText>
      </w:r>
      <w:r w:rsidRPr="0017540C">
        <w:rPr>
          <w:rFonts w:cs="Arial"/>
          <w:color w:val="auto"/>
        </w:rPr>
      </w:r>
      <w:r w:rsidRPr="0017540C">
        <w:rPr>
          <w:rFonts w:cs="Arial"/>
          <w:color w:val="auto"/>
        </w:rPr>
        <w:fldChar w:fldCharType="separate"/>
      </w:r>
      <w:r w:rsidRPr="0017540C">
        <w:rPr>
          <w:rFonts w:cs="Arial"/>
          <w:color w:val="auto"/>
        </w:rPr>
        <w:fldChar w:fldCharType="end"/>
      </w:r>
      <w:bookmarkEnd w:id="1179"/>
      <w:r w:rsidRPr="0017540C">
        <w:rPr>
          <w:rFonts w:cs="Arial"/>
          <w:color w:val="auto"/>
        </w:rPr>
        <w:tab/>
        <w:t>La sous-traitance n’est pas admise. Le cas échéant, l’offre sera exclue de la procédure.</w:t>
      </w:r>
    </w:p>
    <w:bookmarkStart w:id="1180" w:name="_Hlk179206782"/>
    <w:p w14:paraId="5D56330D" w14:textId="6DB124B7" w:rsidR="00C67C89" w:rsidRPr="0017540C" w:rsidRDefault="00C67C89" w:rsidP="0042448D">
      <w:pPr>
        <w:pStyle w:val="Retraitcorpsdetexte"/>
        <w:tabs>
          <w:tab w:val="right" w:pos="9354"/>
        </w:tabs>
        <w:spacing w:after="120" w:line="280" w:lineRule="exact"/>
        <w:ind w:left="1276" w:hanging="567"/>
        <w:rPr>
          <w:rFonts w:cs="Arial"/>
          <w:color w:val="auto"/>
        </w:rPr>
      </w:pPr>
      <w:r w:rsidRPr="0017540C">
        <w:rPr>
          <w:rFonts w:cs="Arial"/>
          <w:color w:val="auto"/>
        </w:rPr>
        <w:fldChar w:fldCharType="begin">
          <w:ffData>
            <w:name w:val="CaseACocher17"/>
            <w:enabled/>
            <w:calcOnExit w:val="0"/>
            <w:checkBox>
              <w:sizeAuto/>
              <w:default w:val="0"/>
            </w:checkBox>
          </w:ffData>
        </w:fldChar>
      </w:r>
      <w:r w:rsidRPr="0017540C">
        <w:rPr>
          <w:rFonts w:cs="Arial"/>
          <w:color w:val="auto"/>
        </w:rPr>
        <w:instrText xml:space="preserve"> FORMCHECKBOX </w:instrText>
      </w:r>
      <w:r w:rsidRPr="0017540C">
        <w:rPr>
          <w:rFonts w:cs="Arial"/>
          <w:color w:val="auto"/>
        </w:rPr>
      </w:r>
      <w:r w:rsidRPr="0017540C">
        <w:rPr>
          <w:rFonts w:cs="Arial"/>
          <w:color w:val="auto"/>
        </w:rPr>
        <w:fldChar w:fldCharType="separate"/>
      </w:r>
      <w:r w:rsidRPr="0017540C">
        <w:rPr>
          <w:rFonts w:cs="Arial"/>
          <w:color w:val="auto"/>
        </w:rPr>
        <w:fldChar w:fldCharType="end"/>
      </w:r>
      <w:bookmarkEnd w:id="1180"/>
      <w:r w:rsidRPr="0017540C">
        <w:rPr>
          <w:rFonts w:cs="Arial"/>
          <w:color w:val="auto"/>
        </w:rPr>
        <w:tab/>
        <w:t>La sous-traitance est admise, à l’exclusion des prestations caractéristiques suivantes, qui doivent impérativement être fournies par le soumissionnaire :</w:t>
      </w:r>
    </w:p>
    <w:p w14:paraId="4EF15AE7" w14:textId="1549C725" w:rsidR="00C67C89" w:rsidRPr="0017540C" w:rsidRDefault="00C67C89" w:rsidP="0042448D">
      <w:pPr>
        <w:pStyle w:val="Normal-retait0"/>
        <w:numPr>
          <w:ilvl w:val="0"/>
          <w:numId w:val="6"/>
        </w:numPr>
        <w:tabs>
          <w:tab w:val="right" w:pos="9354"/>
        </w:tabs>
        <w:spacing w:line="280" w:lineRule="exact"/>
        <w:ind w:left="1560" w:hanging="284"/>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p w14:paraId="1C394050" w14:textId="50F62A59" w:rsidR="00C67C89" w:rsidRPr="0017540C" w:rsidRDefault="00C67C89" w:rsidP="0042448D">
      <w:pPr>
        <w:pStyle w:val="Normal-retait0"/>
        <w:numPr>
          <w:ilvl w:val="0"/>
          <w:numId w:val="6"/>
        </w:numPr>
        <w:tabs>
          <w:tab w:val="right" w:pos="9354"/>
        </w:tabs>
        <w:spacing w:line="280" w:lineRule="exact"/>
        <w:ind w:left="1560" w:hanging="284"/>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p w14:paraId="5B650238" w14:textId="7CF3FD26" w:rsidR="00C67C89" w:rsidRPr="0017540C" w:rsidRDefault="00C67C89" w:rsidP="0042448D">
      <w:pPr>
        <w:pStyle w:val="Normal-retait0"/>
        <w:numPr>
          <w:ilvl w:val="0"/>
          <w:numId w:val="6"/>
        </w:numPr>
        <w:tabs>
          <w:tab w:val="right" w:pos="9354"/>
        </w:tabs>
        <w:spacing w:line="280" w:lineRule="exact"/>
        <w:ind w:left="1560" w:hanging="284"/>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p w14:paraId="4D131149" w14:textId="07D423FA" w:rsidR="00C67C89" w:rsidRDefault="002F4278" w:rsidP="0042448D">
      <w:pPr>
        <w:pStyle w:val="Normal-retait0"/>
        <w:tabs>
          <w:tab w:val="right" w:pos="9354"/>
        </w:tabs>
        <w:spacing w:line="280" w:lineRule="exact"/>
        <w:ind w:left="1276" w:hanging="567"/>
        <w:rPr>
          <w:rFonts w:cs="Arial"/>
        </w:rPr>
      </w:pPr>
      <w:r w:rsidRPr="0017540C">
        <w:rPr>
          <w:rFonts w:cs="Arial"/>
        </w:rPr>
        <w:fldChar w:fldCharType="begin">
          <w:ffData>
            <w:name w:val="CaseACocher17"/>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C67C89" w:rsidRPr="00030C24">
        <w:rPr>
          <w:rFonts w:cs="Arial"/>
        </w:rPr>
        <w:tab/>
      </w:r>
      <w:r w:rsidR="00C67C89" w:rsidRPr="00E91E02">
        <w:rPr>
          <w:rFonts w:cs="Arial"/>
        </w:rPr>
        <w:t>La</w:t>
      </w:r>
      <w:r w:rsidR="00C67C89" w:rsidRPr="0017540C">
        <w:rPr>
          <w:rFonts w:cs="Arial"/>
        </w:rPr>
        <w:t xml:space="preserve"> sous-traitance est admise pour autant que cela ne nuise pas à la saine et efficace </w:t>
      </w:r>
      <w:r w:rsidR="00C67C89" w:rsidRPr="002F4278">
        <w:rPr>
          <w:rFonts w:cs="Arial"/>
        </w:rPr>
        <w:t xml:space="preserve">concurrence et que cela ne crée pas une position cartellaire. Le cas échéant, la part de sous-traitance ne doit pas dépasser le </w:t>
      </w:r>
      <w:r w:rsidR="00C67C89" w:rsidRPr="002F4278">
        <w:rPr>
          <w:rFonts w:cs="Arial"/>
          <w:b/>
          <w:bCs/>
        </w:rPr>
        <w:fldChar w:fldCharType="begin">
          <w:ffData>
            <w:name w:val="Texte36"/>
            <w:enabled/>
            <w:calcOnExit w:val="0"/>
            <w:textInput>
              <w:type w:val="number"/>
              <w:maxLength w:val="2"/>
            </w:textInput>
          </w:ffData>
        </w:fldChar>
      </w:r>
      <w:bookmarkStart w:id="1181" w:name="Texte36"/>
      <w:r w:rsidR="00C67C89" w:rsidRPr="002F4278">
        <w:rPr>
          <w:rFonts w:cs="Arial"/>
          <w:b/>
          <w:bCs/>
        </w:rPr>
        <w:instrText xml:space="preserve"> FORMTEXT </w:instrText>
      </w:r>
      <w:r w:rsidR="00C67C89" w:rsidRPr="002F4278">
        <w:rPr>
          <w:rFonts w:cs="Arial"/>
          <w:b/>
          <w:bCs/>
        </w:rPr>
      </w:r>
      <w:r w:rsidR="00C67C89" w:rsidRPr="002F4278">
        <w:rPr>
          <w:rFonts w:cs="Arial"/>
          <w:b/>
          <w:bCs/>
        </w:rPr>
        <w:fldChar w:fldCharType="separate"/>
      </w:r>
      <w:r w:rsidR="00FC27AC" w:rsidRPr="002F4278">
        <w:rPr>
          <w:rFonts w:cs="Arial"/>
          <w:b/>
          <w:bCs/>
          <w:noProof/>
        </w:rPr>
        <w:t> </w:t>
      </w:r>
      <w:r w:rsidR="00FC27AC" w:rsidRPr="002F4278">
        <w:rPr>
          <w:rFonts w:cs="Arial"/>
          <w:b/>
          <w:bCs/>
          <w:noProof/>
        </w:rPr>
        <w:t> </w:t>
      </w:r>
      <w:r w:rsidR="00C67C89" w:rsidRPr="002F4278">
        <w:rPr>
          <w:rFonts w:cs="Arial"/>
          <w:b/>
          <w:bCs/>
        </w:rPr>
        <w:fldChar w:fldCharType="end"/>
      </w:r>
      <w:bookmarkEnd w:id="1181"/>
      <w:r w:rsidR="00C67C89" w:rsidRPr="002F4278">
        <w:rPr>
          <w:rFonts w:cs="Arial"/>
          <w:b/>
          <w:bCs/>
        </w:rPr>
        <w:t xml:space="preserve"> %</w:t>
      </w:r>
      <w:r w:rsidR="00C67C89" w:rsidRPr="002F4278">
        <w:rPr>
          <w:rFonts w:cs="Arial"/>
        </w:rPr>
        <w:t xml:space="preserve"> de l’ensemble du marché. Le soumissionnaire devra indiquer sur l’annexe R15 du </w:t>
      </w:r>
      <w:r w:rsidR="00DF72AE" w:rsidRPr="002F4278">
        <w:rPr>
          <w:rFonts w:cs="Arial"/>
        </w:rPr>
        <w:t>G</w:t>
      </w:r>
      <w:r w:rsidR="00C67C89" w:rsidRPr="002F4278">
        <w:rPr>
          <w:rFonts w:cs="Arial"/>
        </w:rPr>
        <w:t xml:space="preserve">uide romand, quels sont les travaux ou prestations qui seront sous-traités, ainsi que le nom et l’adresse des sous-traitants auxquels il entend recourir. Dans la mesure où la part revenant à un sous-traitant est égale ou supérieure à </w:t>
      </w:r>
      <w:r w:rsidR="00C67C89" w:rsidRPr="002F4278">
        <w:rPr>
          <w:rFonts w:cs="Arial"/>
          <w:b/>
          <w:bCs/>
        </w:rPr>
        <w:fldChar w:fldCharType="begin">
          <w:ffData>
            <w:name w:val="Texte37"/>
            <w:enabled/>
            <w:calcOnExit w:val="0"/>
            <w:textInput>
              <w:type w:val="number"/>
              <w:maxLength w:val="2"/>
            </w:textInput>
          </w:ffData>
        </w:fldChar>
      </w:r>
      <w:bookmarkStart w:id="1182" w:name="Texte37"/>
      <w:r w:rsidR="00C67C89" w:rsidRPr="002F4278">
        <w:rPr>
          <w:rFonts w:cs="Arial"/>
          <w:b/>
          <w:bCs/>
        </w:rPr>
        <w:instrText xml:space="preserve"> FORMTEXT </w:instrText>
      </w:r>
      <w:r w:rsidR="00C67C89" w:rsidRPr="002F4278">
        <w:rPr>
          <w:rFonts w:cs="Arial"/>
          <w:b/>
          <w:bCs/>
        </w:rPr>
      </w:r>
      <w:r w:rsidR="00C67C89" w:rsidRPr="002F4278">
        <w:rPr>
          <w:rFonts w:cs="Arial"/>
          <w:b/>
          <w:bCs/>
        </w:rPr>
        <w:fldChar w:fldCharType="separate"/>
      </w:r>
      <w:r w:rsidR="00FC27AC" w:rsidRPr="002F4278">
        <w:rPr>
          <w:rFonts w:cs="Arial"/>
          <w:b/>
          <w:bCs/>
          <w:noProof/>
        </w:rPr>
        <w:t> </w:t>
      </w:r>
      <w:r w:rsidR="00FC27AC" w:rsidRPr="002F4278">
        <w:rPr>
          <w:rFonts w:cs="Arial"/>
          <w:b/>
          <w:bCs/>
          <w:noProof/>
        </w:rPr>
        <w:t> </w:t>
      </w:r>
      <w:r w:rsidR="00C67C89" w:rsidRPr="002F4278">
        <w:rPr>
          <w:rFonts w:cs="Arial"/>
          <w:b/>
          <w:bCs/>
        </w:rPr>
        <w:fldChar w:fldCharType="end"/>
      </w:r>
      <w:bookmarkEnd w:id="1182"/>
      <w:r w:rsidR="00C67C89" w:rsidRPr="002F4278">
        <w:rPr>
          <w:rFonts w:cs="Arial"/>
          <w:b/>
          <w:bCs/>
        </w:rPr>
        <w:t xml:space="preserve"> %</w:t>
      </w:r>
      <w:r w:rsidR="00C67C89" w:rsidRPr="002F4278">
        <w:rPr>
          <w:rFonts w:cs="Arial"/>
        </w:rPr>
        <w:t xml:space="preserve"> du montant de </w:t>
      </w:r>
      <w:r w:rsidR="00C67C89" w:rsidRPr="0017540C">
        <w:rPr>
          <w:rFonts w:cs="Arial"/>
        </w:rPr>
        <w:t>l’offre ou de la prestation partielle mise en appel d’offres, le soumissionnaire devra joindre également les justificatifs et attestations exigés dans le dossier d’appel d’offres pour le sous-traitant concerné. Cela n’empêche nullement l’adjudicateur de requérir les attestations des sous-traitants pour une part inférieure au pourcentage susmentionné.</w:t>
      </w:r>
    </w:p>
    <w:p w14:paraId="6F8AE96B" w14:textId="47258D83" w:rsidR="00C67C89" w:rsidRDefault="00C67C89" w:rsidP="0042448D">
      <w:pPr>
        <w:pStyle w:val="Normal-retait0"/>
        <w:tabs>
          <w:tab w:val="right" w:pos="9354"/>
        </w:tabs>
        <w:spacing w:line="280" w:lineRule="exact"/>
        <w:ind w:left="709" w:firstLine="1"/>
        <w:rPr>
          <w:rFonts w:cs="Arial"/>
        </w:rPr>
      </w:pPr>
      <w:r w:rsidRPr="0017540C">
        <w:rPr>
          <w:rFonts w:cs="Arial"/>
        </w:rPr>
        <w:t>Le sous-traitant n’est pas autorisé à déposer une offre en tant que soumissionnaire.</w:t>
      </w:r>
    </w:p>
    <w:p w14:paraId="66424E28" w14:textId="1E306CDF" w:rsidR="008353C2" w:rsidRPr="00CE0825" w:rsidRDefault="00163D3F" w:rsidP="0042448D">
      <w:pPr>
        <w:pStyle w:val="Normal-retait0"/>
        <w:tabs>
          <w:tab w:val="right" w:pos="9354"/>
        </w:tabs>
        <w:spacing w:after="0" w:line="280" w:lineRule="exact"/>
        <w:ind w:left="709" w:firstLine="1"/>
        <w:rPr>
          <w:rFonts w:cs="Arial"/>
        </w:rPr>
      </w:pPr>
      <w:r w:rsidRPr="00CE0825">
        <w:rPr>
          <w:rFonts w:cs="Arial"/>
        </w:rPr>
        <w:t xml:space="preserve">Le non-respect de ces exigences amènera l’adjudicateur à prendre une décision d’exclusion des </w:t>
      </w:r>
      <w:r w:rsidR="00FA4939" w:rsidRPr="00CE0825">
        <w:rPr>
          <w:rFonts w:cs="Arial"/>
        </w:rPr>
        <w:t xml:space="preserve">soumissionnaires </w:t>
      </w:r>
      <w:r w:rsidRPr="00CE0825">
        <w:rPr>
          <w:rFonts w:cs="Arial"/>
        </w:rPr>
        <w:t>concernés.</w:t>
      </w:r>
    </w:p>
    <w:p w14:paraId="0B263B48" w14:textId="77777777" w:rsidR="002F4278" w:rsidRPr="00CE0825" w:rsidRDefault="002F4278" w:rsidP="00673D0A">
      <w:pPr>
        <w:pStyle w:val="Titre2"/>
      </w:pPr>
      <w:bookmarkStart w:id="1183" w:name="_Toc178849186"/>
      <w:bookmarkStart w:id="1184" w:name="_Toc193811875"/>
      <w:bookmarkStart w:id="1185" w:name="_Toc194328352"/>
      <w:bookmarkStart w:id="1186" w:name="_Toc194328726"/>
      <w:bookmarkStart w:id="1187" w:name="_Toc194330523"/>
      <w:bookmarkStart w:id="1188" w:name="_Toc216209318"/>
      <w:r w:rsidRPr="00CE0825">
        <w:t>Travail temporaire</w:t>
      </w:r>
      <w:bookmarkEnd w:id="1183"/>
      <w:bookmarkEnd w:id="1184"/>
      <w:bookmarkEnd w:id="1185"/>
      <w:bookmarkEnd w:id="1186"/>
      <w:bookmarkEnd w:id="1187"/>
      <w:bookmarkEnd w:id="1188"/>
    </w:p>
    <w:p w14:paraId="54BCFF37" w14:textId="5692C7B1" w:rsidR="002F4278" w:rsidRDefault="002F4278" w:rsidP="0042448D">
      <w:pPr>
        <w:pStyle w:val="Paragraphedeliste"/>
        <w:tabs>
          <w:tab w:val="right" w:pos="9354"/>
        </w:tabs>
        <w:spacing w:line="280" w:lineRule="exact"/>
        <w:ind w:left="709"/>
        <w:rPr>
          <w:rFonts w:cs="Arial"/>
          <w:b/>
          <w:bCs/>
          <w:vanish/>
          <w:color w:val="FF0000"/>
          <w:sz w:val="20"/>
          <w:highlight w:val="yellow"/>
          <w:lang w:val="fr-FR"/>
        </w:rPr>
      </w:pPr>
      <w:r w:rsidRPr="00064FA1">
        <w:rPr>
          <w:rFonts w:cs="Arial"/>
          <w:b/>
          <w:bCs/>
          <w:vanish/>
          <w:color w:val="FF0000"/>
          <w:sz w:val="20"/>
          <w:highlight w:val="yellow"/>
        </w:rPr>
        <w:t xml:space="preserve">(Remarque à l’attention de l’adjudicateur : </w:t>
      </w:r>
      <w:r w:rsidRPr="00064FA1">
        <w:rPr>
          <w:rFonts w:cs="Arial"/>
          <w:vanish/>
          <w:color w:val="FF0000"/>
          <w:sz w:val="20"/>
          <w:highlight w:val="yellow"/>
        </w:rPr>
        <w:t>certaines</w:t>
      </w:r>
      <w:r w:rsidRPr="00064FA1">
        <w:rPr>
          <w:vanish/>
          <w:color w:val="FF0000"/>
          <w:sz w:val="20"/>
          <w:highlight w:val="yellow"/>
          <w:lang w:val="fr-FR"/>
        </w:rPr>
        <w:t xml:space="preserve"> </w:t>
      </w:r>
      <w:r w:rsidRPr="00064FA1">
        <w:rPr>
          <w:rFonts w:cs="Arial"/>
          <w:vanish/>
          <w:color w:val="FF0000"/>
          <w:sz w:val="20"/>
          <w:highlight w:val="yellow"/>
          <w:lang w:val="fr-FR"/>
        </w:rPr>
        <w:t xml:space="preserve">législations cantonales contiennent des dispositions relatives au travail temporaire [cf. </w:t>
      </w:r>
      <w:bookmarkStart w:id="1189" w:name="_Hlk178252953"/>
      <w:r w:rsidRPr="00064FA1">
        <w:rPr>
          <w:rFonts w:cs="Arial"/>
          <w:vanish/>
          <w:color w:val="FF0000"/>
          <w:sz w:val="20"/>
          <w:highlight w:val="yellow"/>
          <w:lang w:val="fr-FR"/>
        </w:rPr>
        <w:t xml:space="preserve">art. 4 al. 6 L-AIMP-GE et 35A RMP-GE ; art. </w:t>
      </w:r>
      <w:r w:rsidR="00030A2A">
        <w:rPr>
          <w:rFonts w:cs="Arial"/>
          <w:vanish/>
          <w:color w:val="FF0000"/>
          <w:sz w:val="20"/>
          <w:highlight w:val="yellow"/>
          <w:lang w:val="fr-FR"/>
        </w:rPr>
        <w:t>9</w:t>
      </w:r>
      <w:r w:rsidRPr="00064FA1">
        <w:rPr>
          <w:rFonts w:cs="Arial"/>
          <w:vanish/>
          <w:color w:val="FF0000"/>
          <w:sz w:val="20"/>
          <w:highlight w:val="yellow"/>
          <w:lang w:val="fr-FR"/>
        </w:rPr>
        <w:t xml:space="preserve"> LCMP-NE</w:t>
      </w:r>
      <w:r w:rsidR="00E62094">
        <w:rPr>
          <w:rFonts w:cs="Arial"/>
          <w:vanish/>
          <w:color w:val="FF0000"/>
          <w:sz w:val="20"/>
          <w:highlight w:val="yellow"/>
          <w:lang w:val="fr-FR"/>
        </w:rPr>
        <w:t xml:space="preserve"> </w:t>
      </w:r>
      <w:r w:rsidRPr="00064FA1">
        <w:rPr>
          <w:rFonts w:cs="Arial"/>
          <w:vanish/>
          <w:color w:val="FF0000"/>
          <w:sz w:val="20"/>
          <w:highlight w:val="yellow"/>
          <w:lang w:val="fr-FR"/>
        </w:rPr>
        <w:t xml:space="preserve">; art. 12 LMP-JU et 5 OMP-JU ; </w:t>
      </w:r>
      <w:r w:rsidR="00030A2A" w:rsidRPr="00064FA1">
        <w:rPr>
          <w:rFonts w:cs="Arial"/>
          <w:vanish/>
          <w:color w:val="FF0000"/>
          <w:sz w:val="20"/>
          <w:highlight w:val="yellow"/>
          <w:lang w:val="fr-FR"/>
        </w:rPr>
        <w:t>art. 6 LMP-VD</w:t>
      </w:r>
      <w:r w:rsidR="00030A2A">
        <w:rPr>
          <w:rFonts w:cs="Arial"/>
          <w:vanish/>
          <w:color w:val="FF0000"/>
          <w:sz w:val="20"/>
          <w:highlight w:val="yellow"/>
          <w:lang w:val="fr-FR"/>
        </w:rPr>
        <w:t xml:space="preserve"> ; </w:t>
      </w:r>
      <w:r w:rsidRPr="00064FA1">
        <w:rPr>
          <w:rFonts w:cs="Arial"/>
          <w:vanish/>
          <w:color w:val="FF0000"/>
          <w:sz w:val="20"/>
          <w:highlight w:val="yellow"/>
          <w:lang w:val="fr-FR"/>
        </w:rPr>
        <w:t>art. 12 LcAIMP-VS</w:t>
      </w:r>
      <w:bookmarkEnd w:id="1189"/>
      <w:r w:rsidRPr="00064FA1">
        <w:rPr>
          <w:rFonts w:cs="Arial"/>
          <w:vanish/>
          <w:color w:val="FF0000"/>
          <w:sz w:val="20"/>
          <w:highlight w:val="yellow"/>
          <w:lang w:val="fr-FR"/>
        </w:rPr>
        <w:t>].)</w:t>
      </w:r>
      <w:r w:rsidRPr="00064FA1">
        <w:rPr>
          <w:rFonts w:cs="Arial"/>
          <w:b/>
          <w:bCs/>
          <w:vanish/>
          <w:color w:val="FF0000"/>
          <w:sz w:val="20"/>
          <w:highlight w:val="yellow"/>
          <w:lang w:val="fr-FR"/>
        </w:rPr>
        <w:t xml:space="preserve"> </w:t>
      </w:r>
    </w:p>
    <w:p w14:paraId="63F286F4" w14:textId="48C04CA1" w:rsidR="002F4278" w:rsidRPr="00CE0825" w:rsidRDefault="002F4278" w:rsidP="0042448D">
      <w:pPr>
        <w:tabs>
          <w:tab w:val="right" w:pos="9354"/>
        </w:tabs>
        <w:spacing w:after="120" w:line="280" w:lineRule="exact"/>
        <w:ind w:left="1276" w:hanging="567"/>
        <w:rPr>
          <w:lang w:val="fr-FR"/>
        </w:rPr>
      </w:pPr>
      <w:r w:rsidRPr="00CE0825">
        <w:rPr>
          <w:lang w:val="fr-FR"/>
        </w:rPr>
        <w:fldChar w:fldCharType="begin">
          <w:ffData>
            <w:name w:val="CaseACocher17"/>
            <w:enabled/>
            <w:calcOnExit w:val="0"/>
            <w:checkBox>
              <w:sizeAuto/>
              <w:default w:val="0"/>
            </w:checkBox>
          </w:ffData>
        </w:fldChar>
      </w:r>
      <w:r w:rsidRPr="00CE0825">
        <w:rPr>
          <w:lang w:val="fr-FR"/>
        </w:rPr>
        <w:instrText xml:space="preserve"> FORMCHECKBOX </w:instrText>
      </w:r>
      <w:r w:rsidRPr="00CE0825">
        <w:rPr>
          <w:lang w:val="fr-FR"/>
        </w:rPr>
      </w:r>
      <w:r w:rsidRPr="00CE0825">
        <w:rPr>
          <w:lang w:val="fr-FR"/>
        </w:rPr>
        <w:fldChar w:fldCharType="separate"/>
      </w:r>
      <w:r w:rsidRPr="00CE0825">
        <w:rPr>
          <w:lang w:val="fr-FR"/>
        </w:rPr>
        <w:fldChar w:fldCharType="end"/>
      </w:r>
      <w:r w:rsidRPr="00CE0825">
        <w:rPr>
          <w:lang w:val="fr-FR"/>
        </w:rPr>
        <w:tab/>
      </w:r>
      <w:r w:rsidRPr="00CE0825">
        <w:t xml:space="preserve">Le travail temporaire est admis conformément à la législation applicable en matière de location de services et </w:t>
      </w:r>
      <w:r w:rsidR="00E16B97" w:rsidRPr="00CE0825">
        <w:t xml:space="preserve">aux </w:t>
      </w:r>
      <w:r w:rsidRPr="00CE0825">
        <w:t xml:space="preserve">éventuelles </w:t>
      </w:r>
      <w:r w:rsidR="00E16B97" w:rsidRPr="00CE0825">
        <w:t xml:space="preserve">conditions </w:t>
      </w:r>
      <w:r w:rsidRPr="00CE0825">
        <w:t xml:space="preserve">fixées par le droit cantonal </w:t>
      </w:r>
      <w:r w:rsidRPr="00372C30">
        <w:t>(art. 4 al. 6 L-AIMP-GE et 35A RMP-GE</w:t>
      </w:r>
      <w:r w:rsidR="00E62094" w:rsidRPr="00372C30">
        <w:t xml:space="preserve"> </w:t>
      </w:r>
      <w:r w:rsidRPr="00372C30">
        <w:t xml:space="preserve">; art. </w:t>
      </w:r>
      <w:r w:rsidR="00E16B97" w:rsidRPr="00372C30">
        <w:t>9</w:t>
      </w:r>
      <w:r w:rsidRPr="00372C30">
        <w:t xml:space="preserve"> LCMP-NE ; art. 12 LMP-JU et 5 OMP-JU</w:t>
      </w:r>
      <w:r w:rsidR="00E62094" w:rsidRPr="00372C30">
        <w:t xml:space="preserve"> </w:t>
      </w:r>
      <w:r w:rsidRPr="00372C30">
        <w:t xml:space="preserve">; </w:t>
      </w:r>
      <w:r w:rsidR="00030A2A" w:rsidRPr="00372C30">
        <w:t xml:space="preserve">art. 6 LMP-VD ; </w:t>
      </w:r>
      <w:r w:rsidRPr="00372C30">
        <w:t>art. 12 Lc</w:t>
      </w:r>
      <w:r w:rsidR="00D66A31" w:rsidRPr="00372C30">
        <w:t>AI</w:t>
      </w:r>
      <w:r w:rsidRPr="00372C30">
        <w:t>MP-VS).</w:t>
      </w:r>
    </w:p>
    <w:p w14:paraId="6A301D1F" w14:textId="77777777" w:rsidR="002F4278" w:rsidRPr="00064FA1" w:rsidRDefault="002F4278" w:rsidP="0042448D">
      <w:pPr>
        <w:tabs>
          <w:tab w:val="right" w:pos="9354"/>
        </w:tabs>
        <w:spacing w:after="0" w:line="280" w:lineRule="exact"/>
        <w:ind w:left="1276" w:hanging="567"/>
        <w:rPr>
          <w:lang w:val="fr-FR"/>
        </w:rPr>
      </w:pPr>
      <w:r w:rsidRPr="00CE0825">
        <w:rPr>
          <w:lang w:val="fr-FR"/>
        </w:rPr>
        <w:fldChar w:fldCharType="begin">
          <w:ffData>
            <w:name w:val="CaseACocher17"/>
            <w:enabled/>
            <w:calcOnExit w:val="0"/>
            <w:checkBox>
              <w:sizeAuto/>
              <w:default w:val="0"/>
            </w:checkBox>
          </w:ffData>
        </w:fldChar>
      </w:r>
      <w:r w:rsidRPr="00CE0825">
        <w:rPr>
          <w:lang w:val="fr-FR"/>
        </w:rPr>
        <w:instrText xml:space="preserve"> FORMCHECKBOX </w:instrText>
      </w:r>
      <w:r w:rsidRPr="00CE0825">
        <w:rPr>
          <w:lang w:val="fr-FR"/>
        </w:rPr>
      </w:r>
      <w:r w:rsidRPr="00CE0825">
        <w:rPr>
          <w:lang w:val="fr-FR"/>
        </w:rPr>
        <w:fldChar w:fldCharType="separate"/>
      </w:r>
      <w:r w:rsidRPr="00CE0825">
        <w:rPr>
          <w:lang w:val="fr-FR"/>
        </w:rPr>
        <w:fldChar w:fldCharType="end"/>
      </w:r>
      <w:r w:rsidRPr="00CE0825">
        <w:rPr>
          <w:lang w:val="fr-FR"/>
        </w:rPr>
        <w:tab/>
        <w:t>Le travail temporaire n’est pas admis dans le cadre du présent marché.</w:t>
      </w:r>
      <w:r w:rsidRPr="00064FA1">
        <w:rPr>
          <w:lang w:val="fr-FR"/>
        </w:rPr>
        <w:t xml:space="preserve"> </w:t>
      </w:r>
    </w:p>
    <w:p w14:paraId="52DA3056" w14:textId="696EAD5A" w:rsidR="002F4278" w:rsidRDefault="002F4278" w:rsidP="0042448D">
      <w:pPr>
        <w:tabs>
          <w:tab w:val="right" w:pos="9354"/>
        </w:tabs>
        <w:spacing w:after="120" w:line="280" w:lineRule="exact"/>
        <w:ind w:left="1276"/>
        <w:rPr>
          <w:rFonts w:cs="Arial"/>
          <w:vanish/>
          <w:color w:val="FF0000"/>
          <w:sz w:val="20"/>
          <w:highlight w:val="yellow"/>
          <w:lang w:val="fr-FR"/>
        </w:rPr>
      </w:pPr>
      <w:r w:rsidRPr="002F4278">
        <w:rPr>
          <w:rFonts w:cs="Arial"/>
          <w:b/>
          <w:bCs/>
          <w:vanish/>
          <w:color w:val="FF0000"/>
          <w:sz w:val="20"/>
          <w:highlight w:val="yellow"/>
          <w:lang w:val="fr-FR"/>
        </w:rPr>
        <w:t xml:space="preserve">(Remarque à l’attention de l’adjudicateur : </w:t>
      </w:r>
      <w:r w:rsidRPr="002F4278">
        <w:rPr>
          <w:rFonts w:cs="Arial"/>
          <w:vanish/>
          <w:color w:val="FF0000"/>
          <w:sz w:val="20"/>
          <w:highlight w:val="yellow"/>
          <w:lang w:val="fr-FR"/>
        </w:rPr>
        <w:t>dans le canton du Valais une part de 30% de travail temporaire est toujours admise, cette case ne peut dès lors pas être cochée [cf. art. 12 LcAIMP-VS].)</w:t>
      </w:r>
    </w:p>
    <w:p w14:paraId="148D3861" w14:textId="77777777" w:rsidR="002D7C4F" w:rsidRPr="002D7C4F" w:rsidRDefault="002D7C4F" w:rsidP="00C73C4A">
      <w:pPr>
        <w:tabs>
          <w:tab w:val="right" w:pos="9354"/>
        </w:tabs>
        <w:spacing w:after="120" w:line="280" w:lineRule="exact"/>
        <w:ind w:left="1418"/>
        <w:rPr>
          <w:rFonts w:cs="Arial"/>
          <w:sz w:val="20"/>
          <w:highlight w:val="yellow"/>
          <w:lang w:val="fr-FR"/>
        </w:rPr>
      </w:pPr>
    </w:p>
    <w:p w14:paraId="177D39AC" w14:textId="77777777" w:rsidR="002F4278" w:rsidRPr="00CE0825" w:rsidRDefault="002F4278" w:rsidP="0042448D">
      <w:pPr>
        <w:tabs>
          <w:tab w:val="right" w:pos="9354"/>
        </w:tabs>
        <w:spacing w:after="120" w:line="280" w:lineRule="exact"/>
        <w:ind w:left="709"/>
        <w:rPr>
          <w:rFonts w:cs="Arial"/>
          <w:szCs w:val="22"/>
          <w:lang w:val="fr-FR"/>
        </w:rPr>
      </w:pPr>
      <w:r w:rsidRPr="00CE0825">
        <w:rPr>
          <w:rFonts w:cs="Arial"/>
          <w:szCs w:val="22"/>
          <w:lang w:val="fr-FR"/>
        </w:rPr>
        <w:lastRenderedPageBreak/>
        <w:t>Le non-respect des exigences susmentionnées amènera l’adjudicateur à rendre une décision d’exclusion des soumissionnaires concernés, respectivement à révoquer l'adjudication. D’autres sanctions (amende, peine conventionnelle) demeurent réservées (art. 2 al. 1 let. c L-AIMP-GE ; art. 12 al. 4 et 6 LcAIMP-VS).</w:t>
      </w:r>
    </w:p>
    <w:p w14:paraId="086EB33E" w14:textId="41E9244E" w:rsidR="000635EF" w:rsidRPr="00CE0825" w:rsidRDefault="00F54345" w:rsidP="00673D0A">
      <w:pPr>
        <w:pStyle w:val="Titre2"/>
      </w:pPr>
      <w:bookmarkStart w:id="1190" w:name="_Toc193811876"/>
      <w:bookmarkStart w:id="1191" w:name="_Toc194328353"/>
      <w:bookmarkStart w:id="1192" w:name="_Toc194328727"/>
      <w:bookmarkStart w:id="1193" w:name="_Toc194330524"/>
      <w:bookmarkStart w:id="1194" w:name="_Toc216209319"/>
      <w:r w:rsidRPr="00CE0825">
        <w:t>Participation à une pluralité d’offres</w:t>
      </w:r>
      <w:bookmarkEnd w:id="1190"/>
      <w:bookmarkEnd w:id="1191"/>
      <w:bookmarkEnd w:id="1192"/>
      <w:bookmarkEnd w:id="1193"/>
      <w:bookmarkEnd w:id="1194"/>
    </w:p>
    <w:p w14:paraId="19DF1290" w14:textId="09E30853" w:rsidR="000635EF" w:rsidRDefault="00B054E0" w:rsidP="0042448D">
      <w:pPr>
        <w:pStyle w:val="Normal-retait0"/>
        <w:tabs>
          <w:tab w:val="right" w:pos="9354"/>
        </w:tabs>
        <w:spacing w:after="0" w:line="280" w:lineRule="exact"/>
        <w:ind w:left="709"/>
        <w:rPr>
          <w:rFonts w:cs="Arial"/>
        </w:rPr>
      </w:pPr>
      <w:r w:rsidRPr="0017540C">
        <w:rPr>
          <w:rFonts w:cs="Arial"/>
        </w:rPr>
        <w:t>Pour le marché concerné, u</w:t>
      </w:r>
      <w:r w:rsidR="000635EF" w:rsidRPr="0017540C">
        <w:rPr>
          <w:rFonts w:cs="Arial"/>
        </w:rPr>
        <w:t xml:space="preserve">n </w:t>
      </w:r>
      <w:r w:rsidR="006B1B47" w:rsidRPr="0017540C">
        <w:rPr>
          <w:rFonts w:cs="Arial"/>
        </w:rPr>
        <w:t xml:space="preserve">soumissionnaire, </w:t>
      </w:r>
      <w:r w:rsidR="000635EF" w:rsidRPr="0017540C">
        <w:rPr>
          <w:rFonts w:cs="Arial"/>
        </w:rPr>
        <w:t>une entreprise ou une société, ainsi qu’un</w:t>
      </w:r>
      <w:r w:rsidR="006B1B47" w:rsidRPr="0017540C">
        <w:rPr>
          <w:rFonts w:cs="Arial"/>
        </w:rPr>
        <w:t>e communauté de soumissionnaires</w:t>
      </w:r>
      <w:r w:rsidR="000635EF" w:rsidRPr="0017540C">
        <w:rPr>
          <w:rFonts w:cs="Arial"/>
        </w:rPr>
        <w:t xml:space="preserve"> </w:t>
      </w:r>
      <w:r w:rsidR="006B1B47" w:rsidRPr="0017540C">
        <w:rPr>
          <w:rFonts w:cs="Arial"/>
        </w:rPr>
        <w:t>(</w:t>
      </w:r>
      <w:r w:rsidR="000635EF" w:rsidRPr="0017540C">
        <w:rPr>
          <w:rFonts w:cs="Arial"/>
        </w:rPr>
        <w:t xml:space="preserve">consortium ou </w:t>
      </w:r>
      <w:r w:rsidR="00A54509" w:rsidRPr="0017540C">
        <w:rPr>
          <w:rFonts w:cs="Arial"/>
        </w:rPr>
        <w:t>pool de mandataires</w:t>
      </w:r>
      <w:r w:rsidR="006B1B47" w:rsidRPr="0017540C">
        <w:rPr>
          <w:rFonts w:cs="Arial"/>
        </w:rPr>
        <w:t>)</w:t>
      </w:r>
      <w:r w:rsidR="000635EF" w:rsidRPr="0017540C">
        <w:rPr>
          <w:rFonts w:cs="Arial"/>
        </w:rPr>
        <w:t xml:space="preserve"> ne peut déposer qu’une offre en qualité de soumissionnaire. Les bureaux ou entreprises portant la même raison sociale et dont l’activité est identique, même issus de cantons différents, ne pourront inscrire qu’un seul bureau, succursale ou filiale.</w:t>
      </w:r>
    </w:p>
    <w:p w14:paraId="34EB94AA" w14:textId="77777777" w:rsidR="0010204E" w:rsidRPr="0017540C" w:rsidRDefault="0010204E" w:rsidP="0042448D">
      <w:pPr>
        <w:pStyle w:val="Normal-retait0"/>
        <w:tabs>
          <w:tab w:val="right" w:pos="9354"/>
        </w:tabs>
        <w:spacing w:after="0" w:line="280" w:lineRule="exact"/>
        <w:ind w:left="709"/>
        <w:rPr>
          <w:rFonts w:cs="Arial"/>
        </w:rPr>
      </w:pPr>
    </w:p>
    <w:p w14:paraId="1DD7EB44" w14:textId="01D5D112" w:rsidR="000635EF" w:rsidRPr="0010204E" w:rsidRDefault="000635EF" w:rsidP="0042448D">
      <w:pPr>
        <w:pStyle w:val="Normal-retait0"/>
        <w:tabs>
          <w:tab w:val="right" w:pos="9354"/>
        </w:tabs>
        <w:spacing w:after="0" w:line="280" w:lineRule="exact"/>
        <w:ind w:left="709"/>
        <w:rPr>
          <w:rFonts w:cs="Arial"/>
        </w:rPr>
      </w:pPr>
      <w:r w:rsidRPr="0017540C">
        <w:rPr>
          <w:rFonts w:cs="Arial"/>
        </w:rPr>
        <w:t xml:space="preserve">Les bureaux ou entreprises ne portant pas la même raison sociale, mais dont l’activité est identique et dont l’affiliation commerciale, juridique et décisionnelle peut être prouvée, ne pourront inscrire qu’un seul bureau, succursale ou filiale. Dans ce dernier cas, l’adjudicateur peut demander au soumissionnaire concerné des preuves de son indépendance commerciale, juridique et décisionnelle vis-à-vis d’autres soumissionnaires portant ou non la même raison </w:t>
      </w:r>
      <w:r w:rsidRPr="0010204E">
        <w:rPr>
          <w:rFonts w:cs="Arial"/>
        </w:rPr>
        <w:t>sociale.</w:t>
      </w:r>
    </w:p>
    <w:p w14:paraId="02C25198" w14:textId="77777777" w:rsidR="0010204E" w:rsidRPr="0010204E" w:rsidRDefault="0010204E" w:rsidP="00C73C4A">
      <w:pPr>
        <w:pStyle w:val="Normal-retait0"/>
        <w:tabs>
          <w:tab w:val="right" w:pos="9354"/>
        </w:tabs>
        <w:spacing w:after="0" w:line="280" w:lineRule="exact"/>
        <w:ind w:hanging="567"/>
        <w:rPr>
          <w:rFonts w:cs="Arial"/>
        </w:rPr>
      </w:pPr>
    </w:p>
    <w:p w14:paraId="7F695815" w14:textId="77777777" w:rsidR="000635EF" w:rsidRPr="0010204E" w:rsidRDefault="000635EF" w:rsidP="0042448D">
      <w:pPr>
        <w:pStyle w:val="Normal-retait0"/>
        <w:tabs>
          <w:tab w:val="left" w:pos="5954"/>
          <w:tab w:val="left" w:pos="6379"/>
          <w:tab w:val="right" w:pos="9354"/>
        </w:tabs>
        <w:spacing w:line="280" w:lineRule="exact"/>
        <w:ind w:left="1134" w:hanging="425"/>
        <w:rPr>
          <w:rFonts w:cs="Arial"/>
        </w:rPr>
      </w:pPr>
      <w:r w:rsidRPr="0010204E">
        <w:rPr>
          <w:rFonts w:cs="Arial"/>
        </w:rPr>
        <w:fldChar w:fldCharType="begin">
          <w:ffData>
            <w:name w:val="CaseACocher17"/>
            <w:enabled/>
            <w:calcOnExit w:val="0"/>
            <w:checkBox>
              <w:sizeAuto/>
              <w:default w:val="0"/>
            </w:checkBox>
          </w:ffData>
        </w:fldChar>
      </w:r>
      <w:r w:rsidRPr="0010204E">
        <w:rPr>
          <w:rFonts w:cs="Arial"/>
        </w:rPr>
        <w:instrText xml:space="preserve"> FORMCHECKBOX </w:instrText>
      </w:r>
      <w:r w:rsidRPr="0010204E">
        <w:rPr>
          <w:rFonts w:cs="Arial"/>
        </w:rPr>
      </w:r>
      <w:r w:rsidRPr="0010204E">
        <w:rPr>
          <w:rFonts w:cs="Arial"/>
        </w:rPr>
        <w:fldChar w:fldCharType="separate"/>
      </w:r>
      <w:r w:rsidRPr="0010204E">
        <w:rPr>
          <w:rFonts w:cs="Arial"/>
        </w:rPr>
        <w:fldChar w:fldCharType="end"/>
      </w:r>
      <w:r w:rsidRPr="0010204E">
        <w:rPr>
          <w:rFonts w:cs="Arial"/>
        </w:rPr>
        <w:tab/>
        <w:t>Ces dispositions ne concernent pas les sous-traitants qui peuvent participer avec plusieurs soumissionnaires.</w:t>
      </w:r>
    </w:p>
    <w:p w14:paraId="0765094E" w14:textId="77777777" w:rsidR="000635EF" w:rsidRPr="0017540C" w:rsidRDefault="000635EF" w:rsidP="0042448D">
      <w:pPr>
        <w:pStyle w:val="Normal-retait0"/>
        <w:tabs>
          <w:tab w:val="left" w:pos="5954"/>
          <w:tab w:val="left" w:pos="6379"/>
          <w:tab w:val="right" w:pos="9354"/>
        </w:tabs>
        <w:spacing w:after="0" w:line="280" w:lineRule="exact"/>
        <w:ind w:left="1134" w:hanging="425"/>
        <w:rPr>
          <w:rFonts w:cs="Arial"/>
        </w:rPr>
      </w:pPr>
      <w:r w:rsidRPr="0010204E">
        <w:rPr>
          <w:rFonts w:cs="Arial"/>
        </w:rPr>
        <w:fldChar w:fldCharType="begin">
          <w:ffData>
            <w:name w:val="CaseACocher17"/>
            <w:enabled/>
            <w:calcOnExit w:val="0"/>
            <w:checkBox>
              <w:sizeAuto/>
              <w:default w:val="0"/>
            </w:checkBox>
          </w:ffData>
        </w:fldChar>
      </w:r>
      <w:r w:rsidRPr="0010204E">
        <w:rPr>
          <w:rFonts w:cs="Arial"/>
        </w:rPr>
        <w:instrText xml:space="preserve"> FORMCHECKBOX </w:instrText>
      </w:r>
      <w:r w:rsidRPr="0010204E">
        <w:rPr>
          <w:rFonts w:cs="Arial"/>
        </w:rPr>
      </w:r>
      <w:r w:rsidRPr="0010204E">
        <w:rPr>
          <w:rFonts w:cs="Arial"/>
        </w:rPr>
        <w:fldChar w:fldCharType="separate"/>
      </w:r>
      <w:r w:rsidRPr="0010204E">
        <w:rPr>
          <w:rFonts w:cs="Arial"/>
        </w:rPr>
        <w:fldChar w:fldCharType="end"/>
      </w:r>
      <w:r w:rsidRPr="0010204E">
        <w:rPr>
          <w:rFonts w:cs="Arial"/>
        </w:rPr>
        <w:tab/>
        <w:t xml:space="preserve">Ces dispositions concernent aussi les sous-traitants, ce qui signifie qu’ils ne peuvent participer qu’avec </w:t>
      </w:r>
      <w:r w:rsidRPr="0017540C">
        <w:rPr>
          <w:rFonts w:cs="Arial"/>
        </w:rPr>
        <w:t>un soumissionnaire.</w:t>
      </w:r>
    </w:p>
    <w:p w14:paraId="294A5B8F" w14:textId="77777777" w:rsidR="0010204E" w:rsidRDefault="0010204E" w:rsidP="00C73C4A">
      <w:pPr>
        <w:pStyle w:val="Normal-retait0"/>
        <w:tabs>
          <w:tab w:val="left" w:pos="5954"/>
          <w:tab w:val="left" w:pos="6379"/>
          <w:tab w:val="right" w:pos="9354"/>
        </w:tabs>
        <w:spacing w:after="0" w:line="280" w:lineRule="exact"/>
        <w:ind w:hanging="567"/>
        <w:rPr>
          <w:rFonts w:cs="Arial"/>
        </w:rPr>
      </w:pPr>
    </w:p>
    <w:p w14:paraId="4A22A990" w14:textId="74061B18" w:rsidR="000635EF" w:rsidRPr="00E91E02" w:rsidRDefault="000635EF" w:rsidP="0042448D">
      <w:pPr>
        <w:pStyle w:val="Normal-retait0"/>
        <w:tabs>
          <w:tab w:val="left" w:pos="5954"/>
          <w:tab w:val="left" w:pos="6379"/>
          <w:tab w:val="right" w:pos="9354"/>
        </w:tabs>
        <w:spacing w:after="0" w:line="280" w:lineRule="exact"/>
        <w:ind w:left="709"/>
        <w:rPr>
          <w:rFonts w:cs="Arial"/>
        </w:rPr>
      </w:pPr>
      <w:r w:rsidRPr="0017540C">
        <w:rPr>
          <w:rFonts w:cs="Arial"/>
        </w:rPr>
        <w:t xml:space="preserve">Le non-respect de ces exigences amènera l’adjudicateur à prendre une décision d’exclusion des offres </w:t>
      </w:r>
      <w:r w:rsidRPr="00E91E02">
        <w:rPr>
          <w:rFonts w:cs="Arial"/>
        </w:rPr>
        <w:t>concernées.</w:t>
      </w:r>
    </w:p>
    <w:p w14:paraId="2ECFC3F1" w14:textId="35424010" w:rsidR="000635EF" w:rsidRPr="00A041B2" w:rsidRDefault="000635EF" w:rsidP="00673D0A">
      <w:pPr>
        <w:pStyle w:val="Titre2"/>
      </w:pPr>
      <w:bookmarkStart w:id="1195" w:name="_Toc193811877"/>
      <w:bookmarkStart w:id="1196" w:name="_Toc194328354"/>
      <w:bookmarkStart w:id="1197" w:name="_Toc194328728"/>
      <w:bookmarkStart w:id="1198" w:name="_Toc194330525"/>
      <w:bookmarkStart w:id="1199" w:name="_Toc216209320"/>
      <w:r w:rsidRPr="00A041B2">
        <w:t>Langue</w:t>
      </w:r>
      <w:bookmarkEnd w:id="1195"/>
      <w:bookmarkEnd w:id="1196"/>
      <w:bookmarkEnd w:id="1197"/>
      <w:bookmarkEnd w:id="1198"/>
      <w:bookmarkEnd w:id="1199"/>
      <w:r w:rsidRPr="00A041B2">
        <w:t xml:space="preserve"> </w:t>
      </w:r>
    </w:p>
    <w:p w14:paraId="4B6A77A4" w14:textId="2E629409" w:rsidR="002F4278" w:rsidRPr="00A041B2" w:rsidRDefault="002F4278" w:rsidP="0042448D">
      <w:pPr>
        <w:tabs>
          <w:tab w:val="right" w:pos="9354"/>
        </w:tabs>
        <w:spacing w:after="120" w:line="280" w:lineRule="exact"/>
        <w:ind w:left="709"/>
        <w:rPr>
          <w:rFonts w:cs="Arial"/>
          <w:vanish/>
          <w:color w:val="FF0000"/>
          <w:sz w:val="20"/>
          <w:highlight w:val="yellow"/>
          <w:lang w:val="fr-FR"/>
        </w:rPr>
      </w:pPr>
      <w:r w:rsidRPr="00A041B2">
        <w:rPr>
          <w:rFonts w:cs="Arial"/>
          <w:vanish/>
          <w:color w:val="FF0000"/>
          <w:sz w:val="20"/>
          <w:highlight w:val="yellow"/>
          <w:lang w:val="fr-FR"/>
        </w:rPr>
        <w:t>(</w:t>
      </w:r>
      <w:r w:rsidRPr="00A041B2">
        <w:rPr>
          <w:rFonts w:cs="Arial"/>
          <w:b/>
          <w:bCs/>
          <w:vanish/>
          <w:color w:val="FF0000"/>
          <w:sz w:val="20"/>
          <w:highlight w:val="yellow"/>
          <w:lang w:val="fr-FR"/>
        </w:rPr>
        <w:t>Remarque à l’attention de l’adjudicateur</w:t>
      </w:r>
      <w:r w:rsidRPr="00A041B2">
        <w:rPr>
          <w:rFonts w:cs="Arial"/>
          <w:vanish/>
          <w:color w:val="FF0000"/>
          <w:sz w:val="20"/>
          <w:highlight w:val="yellow"/>
          <w:lang w:val="fr-FR"/>
        </w:rPr>
        <w:t> : l’adjudicateur veillera à consulter les dispositions cantonales en matière de langue [cf. art. 3 LCMP-FR ; art. 3 al. 2 LCMP-NE ; art. 19 RLMP-VD].)</w:t>
      </w:r>
    </w:p>
    <w:p w14:paraId="739CCB17" w14:textId="33370482" w:rsidR="000635EF" w:rsidRPr="0017540C" w:rsidRDefault="000635EF" w:rsidP="0042448D">
      <w:pPr>
        <w:pStyle w:val="Normal-retait0"/>
        <w:tabs>
          <w:tab w:val="right" w:pos="9354"/>
        </w:tabs>
        <w:spacing w:line="280" w:lineRule="exact"/>
        <w:ind w:left="709"/>
        <w:rPr>
          <w:rFonts w:cs="Arial"/>
        </w:rPr>
      </w:pPr>
      <w:r w:rsidRPr="0017540C">
        <w:rPr>
          <w:rFonts w:cs="Arial"/>
        </w:rPr>
        <w:t>La (les) langue(s) de la procédure et des communications est (sont) :</w:t>
      </w:r>
    </w:p>
    <w:p w14:paraId="612829B0" w14:textId="77777777" w:rsidR="000635EF" w:rsidRPr="008D4171" w:rsidRDefault="000635EF" w:rsidP="0042448D">
      <w:pPr>
        <w:pStyle w:val="Normal-retait0"/>
        <w:spacing w:after="0" w:line="280" w:lineRule="exact"/>
        <w:ind w:left="709"/>
        <w:rPr>
          <w:rFonts w:cs="Arial"/>
          <w:b/>
          <w:bCs/>
        </w:rPr>
      </w:pPr>
      <w:r w:rsidRPr="008D4171">
        <w:rPr>
          <w:rFonts w:cs="Arial"/>
          <w:b/>
          <w:bCs/>
        </w:rPr>
        <w:fldChar w:fldCharType="begin">
          <w:ffData>
            <w:name w:val="CaseACocher19"/>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t>le français</w:t>
      </w:r>
      <w:r w:rsidRPr="008D4171">
        <w:rPr>
          <w:rFonts w:cs="Arial"/>
          <w:b/>
          <w:bCs/>
        </w:rPr>
        <w:tab/>
      </w: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t>l’allemand</w:t>
      </w:r>
      <w:r w:rsidRPr="008D4171">
        <w:rPr>
          <w:rFonts w:cs="Arial"/>
          <w:b/>
          <w:bCs/>
        </w:rPr>
        <w:tab/>
      </w:r>
      <w:r w:rsidRPr="008D4171">
        <w:rPr>
          <w:rFonts w:cs="Arial"/>
          <w:b/>
          <w:bCs/>
        </w:rPr>
        <w:fldChar w:fldCharType="begin">
          <w:ffData>
            <w:name w:val="CaseACocher21"/>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t>l’italien</w:t>
      </w:r>
      <w:r w:rsidRPr="008D4171">
        <w:rPr>
          <w:rFonts w:cs="Arial"/>
          <w:b/>
          <w:bCs/>
        </w:rPr>
        <w:tab/>
      </w:r>
      <w:r w:rsidRPr="008D4171">
        <w:rPr>
          <w:rFonts w:cs="Arial"/>
          <w:b/>
          <w:bCs/>
        </w:rPr>
        <w:fldChar w:fldCharType="begin">
          <w:ffData>
            <w:name w:val="CaseACocher22"/>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t>l’anglais</w:t>
      </w:r>
    </w:p>
    <w:p w14:paraId="5CD43A59" w14:textId="77777777" w:rsidR="000635EF" w:rsidRPr="0017540C" w:rsidRDefault="000635EF" w:rsidP="00C73C4A">
      <w:pPr>
        <w:pStyle w:val="Normal-retait0"/>
        <w:tabs>
          <w:tab w:val="right" w:pos="9354"/>
        </w:tabs>
        <w:spacing w:after="0" w:line="280" w:lineRule="exact"/>
        <w:ind w:left="851"/>
        <w:rPr>
          <w:rFonts w:cs="Arial"/>
        </w:rPr>
      </w:pPr>
    </w:p>
    <w:p w14:paraId="54CF5A5F" w14:textId="77777777" w:rsidR="000635EF" w:rsidRPr="0017540C" w:rsidRDefault="000635EF" w:rsidP="0042448D">
      <w:pPr>
        <w:pStyle w:val="Normal-retait0"/>
        <w:tabs>
          <w:tab w:val="right" w:pos="9354"/>
        </w:tabs>
        <w:spacing w:line="280" w:lineRule="exact"/>
        <w:ind w:left="709"/>
        <w:rPr>
          <w:rFonts w:cs="Arial"/>
        </w:rPr>
      </w:pPr>
      <w:r w:rsidRPr="0017540C">
        <w:rPr>
          <w:rFonts w:cs="Arial"/>
        </w:rPr>
        <w:t>La (les) langue(s) acceptée(s) pour les offres est (sont) :</w:t>
      </w:r>
    </w:p>
    <w:p w14:paraId="31CAD9E3" w14:textId="77777777" w:rsidR="000635EF" w:rsidRPr="0010204E" w:rsidRDefault="000635EF" w:rsidP="0042448D">
      <w:pPr>
        <w:pStyle w:val="Normal-retait0"/>
        <w:spacing w:after="0" w:line="280" w:lineRule="exact"/>
        <w:ind w:left="709"/>
        <w:rPr>
          <w:rFonts w:cs="Arial"/>
          <w:b/>
          <w:bCs/>
        </w:rPr>
      </w:pPr>
      <w:r w:rsidRPr="008D4171">
        <w:rPr>
          <w:rFonts w:cs="Arial"/>
          <w:b/>
          <w:bCs/>
        </w:rPr>
        <w:fldChar w:fldCharType="begin">
          <w:ffData>
            <w:name w:val="CaseACocher19"/>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0204E">
        <w:rPr>
          <w:rFonts w:cs="Arial"/>
          <w:b/>
          <w:bCs/>
        </w:rPr>
        <w:t>le français</w:t>
      </w:r>
      <w:r w:rsidRPr="008D4171">
        <w:rPr>
          <w:rFonts w:cs="Arial"/>
          <w:b/>
          <w:bCs/>
        </w:rPr>
        <w:tab/>
      </w: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0204E">
        <w:rPr>
          <w:rFonts w:cs="Arial"/>
          <w:b/>
          <w:bCs/>
        </w:rPr>
        <w:t>l’allemand</w:t>
      </w:r>
      <w:r w:rsidRPr="008D4171">
        <w:rPr>
          <w:rFonts w:cs="Arial"/>
          <w:b/>
          <w:bCs/>
        </w:rPr>
        <w:tab/>
      </w:r>
      <w:r w:rsidRPr="008D4171">
        <w:rPr>
          <w:rFonts w:cs="Arial"/>
          <w:b/>
          <w:bCs/>
        </w:rPr>
        <w:fldChar w:fldCharType="begin">
          <w:ffData>
            <w:name w:val="CaseACocher21"/>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0204E">
        <w:rPr>
          <w:rFonts w:cs="Arial"/>
          <w:b/>
          <w:bCs/>
        </w:rPr>
        <w:t>l’italien</w:t>
      </w:r>
      <w:r w:rsidRPr="008D4171">
        <w:rPr>
          <w:rFonts w:cs="Arial"/>
          <w:b/>
          <w:bCs/>
        </w:rPr>
        <w:tab/>
      </w:r>
      <w:r w:rsidRPr="008D4171">
        <w:rPr>
          <w:rFonts w:cs="Arial"/>
          <w:b/>
          <w:bCs/>
        </w:rPr>
        <w:fldChar w:fldCharType="begin">
          <w:ffData>
            <w:name w:val="CaseACocher22"/>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0204E">
        <w:rPr>
          <w:rFonts w:cs="Arial"/>
          <w:b/>
          <w:bCs/>
        </w:rPr>
        <w:t>l’anglais</w:t>
      </w:r>
    </w:p>
    <w:p w14:paraId="4E15981B" w14:textId="77777777" w:rsidR="000635EF" w:rsidRPr="008D4171" w:rsidRDefault="000635EF" w:rsidP="00C73C4A">
      <w:pPr>
        <w:pStyle w:val="Normal-retait0"/>
        <w:tabs>
          <w:tab w:val="right" w:pos="9354"/>
        </w:tabs>
        <w:spacing w:after="0" w:line="280" w:lineRule="exact"/>
        <w:ind w:left="851"/>
        <w:rPr>
          <w:rFonts w:cs="Arial"/>
        </w:rPr>
      </w:pPr>
    </w:p>
    <w:p w14:paraId="2D7917F4" w14:textId="77777777" w:rsidR="000635EF" w:rsidRPr="0017540C" w:rsidRDefault="000635EF" w:rsidP="0042448D">
      <w:pPr>
        <w:pStyle w:val="Normal-retait0"/>
        <w:tabs>
          <w:tab w:val="right" w:pos="9354"/>
        </w:tabs>
        <w:spacing w:line="280" w:lineRule="exact"/>
        <w:ind w:left="709"/>
        <w:rPr>
          <w:rFonts w:cs="Arial"/>
        </w:rPr>
      </w:pPr>
      <w:r w:rsidRPr="0017540C">
        <w:rPr>
          <w:rFonts w:cs="Arial"/>
        </w:rPr>
        <w:t>L’adjudicateur autorise exceptionnellement les soumissionnaires à remettre des documents à caractère technique dans la (les) langue(s) suivante(s) :</w:t>
      </w:r>
    </w:p>
    <w:p w14:paraId="1998C4CF" w14:textId="0462B532" w:rsidR="000635EF" w:rsidRPr="0017540C" w:rsidRDefault="000635EF" w:rsidP="0042448D">
      <w:pPr>
        <w:pStyle w:val="Normal-retait0"/>
        <w:spacing w:after="0" w:line="280" w:lineRule="exact"/>
        <w:ind w:left="709"/>
        <w:rPr>
          <w:rFonts w:cs="Arial"/>
          <w:b/>
          <w:bCs/>
        </w:rPr>
      </w:pP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l’allemand</w:t>
      </w:r>
      <w:r w:rsidRPr="008D4171">
        <w:rPr>
          <w:rFonts w:cs="Arial"/>
          <w:b/>
          <w:bCs/>
        </w:rPr>
        <w:tab/>
      </w:r>
      <w:r w:rsidRPr="008D4171">
        <w:rPr>
          <w:rFonts w:cs="Arial"/>
          <w:b/>
          <w:bCs/>
        </w:rPr>
        <w:fldChar w:fldCharType="begin">
          <w:ffData>
            <w:name w:val="CaseACocher21"/>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l’italien</w:t>
      </w:r>
      <w:r w:rsidRPr="008D4171">
        <w:rPr>
          <w:rFonts w:cs="Arial"/>
          <w:b/>
          <w:bCs/>
        </w:rPr>
        <w:tab/>
      </w:r>
      <w:r w:rsidRPr="008D4171">
        <w:rPr>
          <w:rFonts w:cs="Arial"/>
          <w:b/>
          <w:bCs/>
        </w:rPr>
        <w:fldChar w:fldCharType="begin">
          <w:ffData>
            <w:name w:val="CaseACocher22"/>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l’anglais</w:t>
      </w:r>
    </w:p>
    <w:p w14:paraId="14C2F286" w14:textId="77777777" w:rsidR="000635EF" w:rsidRPr="0017540C" w:rsidRDefault="000635EF" w:rsidP="00C73C4A">
      <w:pPr>
        <w:pStyle w:val="Normal-retait0"/>
        <w:tabs>
          <w:tab w:val="right" w:pos="9354"/>
        </w:tabs>
        <w:spacing w:after="0" w:line="280" w:lineRule="exact"/>
        <w:ind w:left="851"/>
        <w:rPr>
          <w:rFonts w:cs="Arial"/>
        </w:rPr>
      </w:pPr>
    </w:p>
    <w:p w14:paraId="15DEB06F" w14:textId="77777777" w:rsidR="000635EF" w:rsidRPr="008D4171" w:rsidRDefault="000635EF" w:rsidP="0042448D">
      <w:pPr>
        <w:pStyle w:val="Normal-retait0"/>
        <w:tabs>
          <w:tab w:val="right" w:pos="9354"/>
        </w:tabs>
        <w:spacing w:line="280" w:lineRule="exact"/>
        <w:ind w:left="709"/>
        <w:rPr>
          <w:rFonts w:cs="Arial"/>
        </w:rPr>
      </w:pPr>
      <w:r w:rsidRPr="0017540C">
        <w:rPr>
          <w:rFonts w:cs="Arial"/>
        </w:rPr>
        <w:t>La (les) langue(s) pour l’exécution du marché est (sont) :</w:t>
      </w:r>
    </w:p>
    <w:p w14:paraId="1B235D2E" w14:textId="41D45E2E" w:rsidR="000635EF" w:rsidRPr="0017540C" w:rsidRDefault="000635EF" w:rsidP="0042448D">
      <w:pPr>
        <w:pStyle w:val="Normal-retait0"/>
        <w:spacing w:after="0" w:line="280" w:lineRule="exact"/>
        <w:ind w:left="709"/>
        <w:rPr>
          <w:rFonts w:cs="Arial"/>
          <w:b/>
          <w:bCs/>
        </w:rPr>
      </w:pPr>
      <w:r w:rsidRPr="008D4171">
        <w:rPr>
          <w:rFonts w:cs="Arial"/>
          <w:b/>
          <w:bCs/>
        </w:rPr>
        <w:fldChar w:fldCharType="begin">
          <w:ffData>
            <w:name w:val="CaseACocher19"/>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le français</w:t>
      </w:r>
      <w:r w:rsidRPr="008D4171">
        <w:rPr>
          <w:rFonts w:cs="Arial"/>
          <w:b/>
          <w:bCs/>
        </w:rPr>
        <w:tab/>
      </w: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l’allemand</w:t>
      </w:r>
      <w:r w:rsidRPr="008D4171">
        <w:rPr>
          <w:rFonts w:cs="Arial"/>
          <w:b/>
          <w:bCs/>
        </w:rPr>
        <w:tab/>
      </w:r>
      <w:r w:rsidRPr="008D4171">
        <w:rPr>
          <w:rFonts w:cs="Arial"/>
          <w:b/>
          <w:bCs/>
        </w:rPr>
        <w:fldChar w:fldCharType="begin">
          <w:ffData>
            <w:name w:val="CaseACocher21"/>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00E62094" w:rsidRPr="00CE0825">
        <w:rPr>
          <w:rFonts w:cs="Arial"/>
          <w:b/>
          <w:bCs/>
        </w:rPr>
        <w:t>…</w:t>
      </w:r>
    </w:p>
    <w:p w14:paraId="3EA3A324" w14:textId="3337AFEC" w:rsidR="008D4171" w:rsidRPr="00E1030B" w:rsidRDefault="00E1030B" w:rsidP="00673D0A">
      <w:pPr>
        <w:pStyle w:val="Titre2"/>
      </w:pPr>
      <w:bookmarkStart w:id="1200" w:name="_Toc193811878"/>
      <w:bookmarkStart w:id="1201" w:name="_Toc194328355"/>
      <w:bookmarkStart w:id="1202" w:name="_Toc194328729"/>
      <w:bookmarkStart w:id="1203" w:name="_Toc194330526"/>
      <w:bookmarkStart w:id="1204" w:name="_Toc216209321"/>
      <w:r w:rsidRPr="00E1030B">
        <w:t>Devise monétaire applicable</w:t>
      </w:r>
      <w:bookmarkEnd w:id="1200"/>
      <w:bookmarkEnd w:id="1201"/>
      <w:bookmarkEnd w:id="1202"/>
      <w:bookmarkEnd w:id="1203"/>
      <w:bookmarkEnd w:id="1204"/>
    </w:p>
    <w:p w14:paraId="155E7FDF" w14:textId="5AF686F1" w:rsidR="000635EF" w:rsidRPr="0017540C" w:rsidRDefault="000635EF" w:rsidP="00280F4E">
      <w:pPr>
        <w:pStyle w:val="Normal-retait0"/>
        <w:tabs>
          <w:tab w:val="right" w:pos="9354"/>
        </w:tabs>
        <w:spacing w:line="280" w:lineRule="exact"/>
        <w:ind w:left="709"/>
        <w:rPr>
          <w:rFonts w:cs="Arial"/>
        </w:rPr>
      </w:pPr>
      <w:r w:rsidRPr="0017540C">
        <w:rPr>
          <w:rFonts w:cs="Arial"/>
        </w:rPr>
        <w:t>La ou les devises monétaires officielles acceptées pendant la durée de la procédure et pour l’exécution du marché sont :</w:t>
      </w:r>
    </w:p>
    <w:p w14:paraId="655C4130" w14:textId="605AE4B1" w:rsidR="000635EF" w:rsidRPr="008D4171" w:rsidRDefault="000635EF" w:rsidP="00280F4E">
      <w:pPr>
        <w:pStyle w:val="Paragraphedeliste"/>
        <w:widowControl/>
        <w:tabs>
          <w:tab w:val="left" w:pos="4820"/>
          <w:tab w:val="left" w:pos="5245"/>
          <w:tab w:val="left" w:pos="6804"/>
          <w:tab w:val="left" w:pos="7230"/>
          <w:tab w:val="right" w:pos="9354"/>
        </w:tabs>
        <w:overflowPunct/>
        <w:autoSpaceDE/>
        <w:autoSpaceDN/>
        <w:adjustRightInd/>
        <w:spacing w:after="120" w:line="280" w:lineRule="exact"/>
        <w:ind w:left="1276" w:hanging="567"/>
        <w:jc w:val="left"/>
        <w:textAlignment w:val="auto"/>
        <w:rPr>
          <w:rFonts w:eastAsiaTheme="minorHAnsi" w:cs="Arial"/>
          <w:b/>
          <w:bCs/>
          <w:szCs w:val="22"/>
          <w:lang w:eastAsia="en-US"/>
        </w:rPr>
      </w:pPr>
      <w:r w:rsidRPr="008D4171">
        <w:rPr>
          <w:rFonts w:eastAsiaTheme="minorHAnsi" w:cs="Arial"/>
          <w:b/>
          <w:bCs/>
          <w:szCs w:val="22"/>
          <w:lang w:eastAsia="en-US"/>
        </w:rPr>
        <w:lastRenderedPageBreak/>
        <w:fldChar w:fldCharType="begin">
          <w:ffData>
            <w:name w:val="CaseACocher19"/>
            <w:enabled/>
            <w:calcOnExit w:val="0"/>
            <w:checkBox>
              <w:sizeAuto/>
              <w:default w:val="0"/>
            </w:checkBox>
          </w:ffData>
        </w:fldChar>
      </w:r>
      <w:r w:rsidRPr="008D4171">
        <w:rPr>
          <w:rFonts w:eastAsiaTheme="minorHAnsi" w:cs="Arial"/>
          <w:b/>
          <w:bCs/>
          <w:szCs w:val="22"/>
          <w:lang w:eastAsia="en-US"/>
        </w:rPr>
        <w:instrText xml:space="preserve"> FORMCHECKBOX </w:instrText>
      </w:r>
      <w:r w:rsidRPr="008D4171">
        <w:rPr>
          <w:rFonts w:eastAsiaTheme="minorHAnsi" w:cs="Arial"/>
          <w:b/>
          <w:bCs/>
          <w:szCs w:val="22"/>
          <w:lang w:eastAsia="en-US"/>
        </w:rPr>
      </w:r>
      <w:r w:rsidRPr="008D4171">
        <w:rPr>
          <w:rFonts w:eastAsiaTheme="minorHAnsi" w:cs="Arial"/>
          <w:b/>
          <w:bCs/>
          <w:szCs w:val="22"/>
          <w:lang w:eastAsia="en-US"/>
        </w:rPr>
        <w:fldChar w:fldCharType="separate"/>
      </w:r>
      <w:r w:rsidRPr="008D4171">
        <w:rPr>
          <w:rFonts w:eastAsiaTheme="minorHAnsi" w:cs="Arial"/>
          <w:b/>
          <w:bCs/>
          <w:szCs w:val="22"/>
          <w:lang w:eastAsia="en-US"/>
        </w:rPr>
        <w:fldChar w:fldCharType="end"/>
      </w:r>
      <w:r w:rsidRPr="008D4171">
        <w:rPr>
          <w:rFonts w:eastAsiaTheme="minorHAnsi" w:cs="Arial"/>
          <w:b/>
          <w:bCs/>
          <w:szCs w:val="22"/>
          <w:lang w:eastAsia="en-US"/>
        </w:rPr>
        <w:tab/>
        <w:t>le Franc suisse (CHF)</w:t>
      </w:r>
    </w:p>
    <w:p w14:paraId="2631120D" w14:textId="77777777" w:rsidR="008D4171" w:rsidRPr="008D4171" w:rsidRDefault="000635EF" w:rsidP="00280F4E">
      <w:pPr>
        <w:pStyle w:val="Paragraphedeliste"/>
        <w:widowControl/>
        <w:tabs>
          <w:tab w:val="left" w:pos="4820"/>
          <w:tab w:val="left" w:pos="5245"/>
          <w:tab w:val="left" w:pos="6804"/>
          <w:tab w:val="left" w:pos="7230"/>
          <w:tab w:val="right" w:pos="9354"/>
        </w:tabs>
        <w:overflowPunct/>
        <w:autoSpaceDE/>
        <w:autoSpaceDN/>
        <w:adjustRightInd/>
        <w:spacing w:after="120" w:line="280" w:lineRule="exact"/>
        <w:ind w:left="1276" w:hanging="567"/>
        <w:jc w:val="left"/>
        <w:textAlignment w:val="auto"/>
        <w:rPr>
          <w:rFonts w:eastAsiaTheme="minorHAnsi" w:cs="Arial"/>
          <w:b/>
          <w:bCs/>
          <w:szCs w:val="22"/>
          <w:lang w:eastAsia="en-US"/>
        </w:rPr>
      </w:pPr>
      <w:r w:rsidRPr="008D4171">
        <w:rPr>
          <w:rFonts w:eastAsiaTheme="minorHAnsi" w:cs="Arial"/>
          <w:b/>
          <w:bCs/>
          <w:szCs w:val="22"/>
          <w:lang w:eastAsia="en-US"/>
        </w:rPr>
        <w:fldChar w:fldCharType="begin">
          <w:ffData>
            <w:name w:val="CaseACocher20"/>
            <w:enabled/>
            <w:calcOnExit w:val="0"/>
            <w:checkBox>
              <w:sizeAuto/>
              <w:default w:val="0"/>
            </w:checkBox>
          </w:ffData>
        </w:fldChar>
      </w:r>
      <w:r w:rsidRPr="008D4171">
        <w:rPr>
          <w:rFonts w:eastAsiaTheme="minorHAnsi" w:cs="Arial"/>
          <w:b/>
          <w:bCs/>
          <w:szCs w:val="22"/>
          <w:lang w:eastAsia="en-US"/>
        </w:rPr>
        <w:instrText xml:space="preserve"> FORMCHECKBOX </w:instrText>
      </w:r>
      <w:r w:rsidRPr="008D4171">
        <w:rPr>
          <w:rFonts w:eastAsiaTheme="minorHAnsi" w:cs="Arial"/>
          <w:b/>
          <w:bCs/>
          <w:szCs w:val="22"/>
          <w:lang w:eastAsia="en-US"/>
        </w:rPr>
      </w:r>
      <w:r w:rsidRPr="008D4171">
        <w:rPr>
          <w:rFonts w:eastAsiaTheme="minorHAnsi" w:cs="Arial"/>
          <w:b/>
          <w:bCs/>
          <w:szCs w:val="22"/>
          <w:lang w:eastAsia="en-US"/>
        </w:rPr>
        <w:fldChar w:fldCharType="separate"/>
      </w:r>
      <w:r w:rsidRPr="008D4171">
        <w:rPr>
          <w:rFonts w:eastAsiaTheme="minorHAnsi" w:cs="Arial"/>
          <w:b/>
          <w:bCs/>
          <w:szCs w:val="22"/>
          <w:lang w:eastAsia="en-US"/>
        </w:rPr>
        <w:fldChar w:fldCharType="end"/>
      </w:r>
      <w:r w:rsidRPr="008D4171">
        <w:rPr>
          <w:rFonts w:eastAsiaTheme="minorHAnsi" w:cs="Arial"/>
          <w:b/>
          <w:bCs/>
          <w:szCs w:val="22"/>
          <w:lang w:eastAsia="en-US"/>
        </w:rPr>
        <w:tab/>
        <w:t>l’Euro (€)</w:t>
      </w:r>
    </w:p>
    <w:p w14:paraId="1F3DAA9A" w14:textId="1A044394" w:rsidR="000635EF" w:rsidRPr="008D4171" w:rsidRDefault="000635EF" w:rsidP="007730E2">
      <w:pPr>
        <w:pStyle w:val="Paragraphedeliste"/>
        <w:widowControl/>
        <w:tabs>
          <w:tab w:val="left" w:pos="4820"/>
          <w:tab w:val="left" w:pos="5245"/>
          <w:tab w:val="left" w:pos="6804"/>
          <w:tab w:val="left" w:pos="7230"/>
          <w:tab w:val="right" w:pos="9354"/>
        </w:tabs>
        <w:overflowPunct/>
        <w:autoSpaceDE/>
        <w:autoSpaceDN/>
        <w:adjustRightInd/>
        <w:spacing w:after="0" w:line="280" w:lineRule="exact"/>
        <w:ind w:left="1276" w:hanging="567"/>
        <w:jc w:val="left"/>
        <w:textAlignment w:val="auto"/>
        <w:rPr>
          <w:rFonts w:eastAsiaTheme="minorHAnsi" w:cs="Arial"/>
          <w:b/>
          <w:bCs/>
          <w:szCs w:val="22"/>
          <w:lang w:eastAsia="en-US"/>
        </w:rPr>
      </w:pPr>
      <w:r w:rsidRPr="008D4171">
        <w:rPr>
          <w:rFonts w:eastAsiaTheme="minorHAnsi" w:cs="Arial"/>
          <w:b/>
          <w:bCs/>
          <w:szCs w:val="22"/>
          <w:lang w:eastAsia="en-US"/>
        </w:rPr>
        <w:fldChar w:fldCharType="begin">
          <w:ffData>
            <w:name w:val="CaseACocher21"/>
            <w:enabled/>
            <w:calcOnExit w:val="0"/>
            <w:checkBox>
              <w:sizeAuto/>
              <w:default w:val="0"/>
            </w:checkBox>
          </w:ffData>
        </w:fldChar>
      </w:r>
      <w:r w:rsidRPr="008D4171">
        <w:rPr>
          <w:rFonts w:eastAsiaTheme="minorHAnsi" w:cs="Arial"/>
          <w:b/>
          <w:bCs/>
          <w:szCs w:val="22"/>
          <w:lang w:eastAsia="en-US"/>
        </w:rPr>
        <w:instrText xml:space="preserve"> FORMCHECKBOX </w:instrText>
      </w:r>
      <w:r w:rsidRPr="008D4171">
        <w:rPr>
          <w:rFonts w:eastAsiaTheme="minorHAnsi" w:cs="Arial"/>
          <w:b/>
          <w:bCs/>
          <w:szCs w:val="22"/>
          <w:lang w:eastAsia="en-US"/>
        </w:rPr>
      </w:r>
      <w:r w:rsidRPr="008D4171">
        <w:rPr>
          <w:rFonts w:eastAsiaTheme="minorHAnsi" w:cs="Arial"/>
          <w:b/>
          <w:bCs/>
          <w:szCs w:val="22"/>
          <w:lang w:eastAsia="en-US"/>
        </w:rPr>
        <w:fldChar w:fldCharType="separate"/>
      </w:r>
      <w:r w:rsidRPr="008D4171">
        <w:rPr>
          <w:rFonts w:eastAsiaTheme="minorHAnsi" w:cs="Arial"/>
          <w:b/>
          <w:bCs/>
          <w:szCs w:val="22"/>
          <w:lang w:eastAsia="en-US"/>
        </w:rPr>
        <w:fldChar w:fldCharType="end"/>
      </w:r>
      <w:r w:rsidRPr="008D4171">
        <w:rPr>
          <w:rFonts w:eastAsiaTheme="minorHAnsi" w:cs="Arial"/>
          <w:b/>
          <w:bCs/>
          <w:szCs w:val="22"/>
          <w:lang w:eastAsia="en-US"/>
        </w:rPr>
        <w:tab/>
        <w:t>le Dollar ($)</w:t>
      </w:r>
    </w:p>
    <w:p w14:paraId="54379974" w14:textId="77777777" w:rsidR="008D4171" w:rsidRDefault="008D4171" w:rsidP="007730E2">
      <w:pPr>
        <w:tabs>
          <w:tab w:val="left" w:pos="4820"/>
          <w:tab w:val="left" w:pos="5245"/>
          <w:tab w:val="left" w:pos="6804"/>
          <w:tab w:val="left" w:pos="7230"/>
          <w:tab w:val="right" w:pos="9354"/>
        </w:tabs>
        <w:spacing w:after="0" w:line="280" w:lineRule="exact"/>
        <w:ind w:left="851"/>
        <w:rPr>
          <w:rFonts w:cs="Arial"/>
          <w:b/>
          <w:bCs/>
        </w:rPr>
      </w:pPr>
    </w:p>
    <w:p w14:paraId="4F127F43" w14:textId="0F088088" w:rsidR="003A0E7C" w:rsidRPr="00B0218D" w:rsidRDefault="000635EF" w:rsidP="007730E2">
      <w:pPr>
        <w:tabs>
          <w:tab w:val="left" w:pos="4820"/>
          <w:tab w:val="left" w:pos="5245"/>
          <w:tab w:val="left" w:pos="6804"/>
          <w:tab w:val="left" w:pos="7230"/>
          <w:tab w:val="right" w:pos="9354"/>
        </w:tabs>
        <w:spacing w:after="0" w:line="280" w:lineRule="exact"/>
        <w:ind w:left="709"/>
        <w:rPr>
          <w:rFonts w:cs="Arial"/>
        </w:rPr>
      </w:pPr>
      <w:r w:rsidRPr="00B0218D">
        <w:rPr>
          <w:rFonts w:cs="Arial"/>
        </w:rPr>
        <w:t xml:space="preserve">Lorsque le CHF n’est pas appliqué, l’adjudicateur détermine le taux de conversion au dernier jour du délai pour la remise des offres. </w:t>
      </w:r>
    </w:p>
    <w:p w14:paraId="2CF9EA3B" w14:textId="77AE0FD0" w:rsidR="000635EF" w:rsidRPr="00CE0825" w:rsidRDefault="00F54345" w:rsidP="00673D0A">
      <w:pPr>
        <w:pStyle w:val="Titre2"/>
      </w:pPr>
      <w:bookmarkStart w:id="1205" w:name="_Toc193811879"/>
      <w:bookmarkStart w:id="1206" w:name="_Toc194328356"/>
      <w:bookmarkStart w:id="1207" w:name="_Toc194328730"/>
      <w:bookmarkStart w:id="1208" w:name="_Toc194330527"/>
      <w:bookmarkStart w:id="1209" w:name="_Toc216209322"/>
      <w:r w:rsidRPr="00CE0825">
        <w:t>C</w:t>
      </w:r>
      <w:r w:rsidR="000635EF" w:rsidRPr="00CE0825">
        <w:t xml:space="preserve">onfidentialité </w:t>
      </w:r>
      <w:r w:rsidRPr="00CE0825">
        <w:t xml:space="preserve">et propriété </w:t>
      </w:r>
      <w:r w:rsidR="000635EF" w:rsidRPr="00CE0825">
        <w:t>des documents et informations</w:t>
      </w:r>
      <w:bookmarkEnd w:id="1205"/>
      <w:bookmarkEnd w:id="1206"/>
      <w:bookmarkEnd w:id="1207"/>
      <w:bookmarkEnd w:id="1208"/>
      <w:bookmarkEnd w:id="1209"/>
      <w:r w:rsidR="000635EF" w:rsidRPr="00CE0825">
        <w:t xml:space="preserve"> </w:t>
      </w:r>
    </w:p>
    <w:p w14:paraId="55BE1573" w14:textId="4CAFECFA" w:rsidR="00666B64" w:rsidRPr="00CE0825" w:rsidRDefault="00666B64" w:rsidP="00280F4E">
      <w:pPr>
        <w:pStyle w:val="Normal-retait0"/>
        <w:tabs>
          <w:tab w:val="right" w:pos="9354"/>
        </w:tabs>
        <w:spacing w:after="0" w:line="280" w:lineRule="exact"/>
        <w:ind w:left="709"/>
        <w:rPr>
          <w:rFonts w:cs="Arial"/>
          <w:bCs/>
        </w:rPr>
      </w:pPr>
      <w:r w:rsidRPr="00CE0825">
        <w:rPr>
          <w:rFonts w:cs="Arial"/>
          <w:bCs/>
        </w:rPr>
        <w:t xml:space="preserve">Les documents qui sont remis par l’adjudicateur aux soumissionnaires </w:t>
      </w:r>
      <w:r w:rsidR="00B054E0" w:rsidRPr="00CE0825">
        <w:rPr>
          <w:rFonts w:cs="Arial"/>
          <w:bCs/>
        </w:rPr>
        <w:t xml:space="preserve">sont confidentiels et </w:t>
      </w:r>
      <w:r w:rsidRPr="00CE0825">
        <w:rPr>
          <w:rFonts w:cs="Arial"/>
          <w:bCs/>
        </w:rPr>
        <w:t>demeurent la propriété de l’adjudicateur.</w:t>
      </w:r>
    </w:p>
    <w:p w14:paraId="29CA3768" w14:textId="77777777" w:rsidR="00806123" w:rsidRPr="00CE0825" w:rsidRDefault="00806123" w:rsidP="00280F4E">
      <w:pPr>
        <w:pStyle w:val="Normal-retait0"/>
        <w:tabs>
          <w:tab w:val="right" w:pos="9354"/>
        </w:tabs>
        <w:spacing w:after="0" w:line="280" w:lineRule="exact"/>
        <w:ind w:left="709"/>
        <w:rPr>
          <w:rFonts w:cs="Arial"/>
          <w:bCs/>
        </w:rPr>
      </w:pPr>
    </w:p>
    <w:p w14:paraId="7849BC15" w14:textId="2A613A22" w:rsidR="00666B64" w:rsidRPr="00CE0825" w:rsidRDefault="00666B64" w:rsidP="00280F4E">
      <w:pPr>
        <w:pStyle w:val="Normal-retait0"/>
        <w:tabs>
          <w:tab w:val="right" w:pos="9354"/>
        </w:tabs>
        <w:spacing w:after="0" w:line="280" w:lineRule="exact"/>
        <w:ind w:left="709"/>
        <w:rPr>
          <w:rFonts w:cs="Arial"/>
        </w:rPr>
      </w:pPr>
      <w:r w:rsidRPr="00CE0825">
        <w:rPr>
          <w:rFonts w:cs="Arial"/>
        </w:rPr>
        <w:t xml:space="preserve">Lors du dépôt de son offre, il appartient au </w:t>
      </w:r>
      <w:r w:rsidR="00C20D0B" w:rsidRPr="00CE0825">
        <w:rPr>
          <w:rFonts w:cs="Arial"/>
        </w:rPr>
        <w:t>soumissionnaire</w:t>
      </w:r>
      <w:r w:rsidRPr="00CE0825">
        <w:rPr>
          <w:rFonts w:cs="Arial"/>
        </w:rPr>
        <w:t xml:space="preserve"> d’indiquer les p</w:t>
      </w:r>
      <w:r w:rsidR="00B054E0" w:rsidRPr="00CE0825">
        <w:rPr>
          <w:rFonts w:cs="Arial"/>
        </w:rPr>
        <w:t>arties (rubriques, pièces, etc.) de celle-ci</w:t>
      </w:r>
      <w:r w:rsidRPr="00CE0825">
        <w:rPr>
          <w:rFonts w:cs="Arial"/>
        </w:rPr>
        <w:t xml:space="preserve"> qu’il considère comme confidentielles.</w:t>
      </w:r>
    </w:p>
    <w:p w14:paraId="4E892053" w14:textId="77777777" w:rsidR="00806123" w:rsidRPr="00CE0825" w:rsidRDefault="00806123" w:rsidP="00280F4E">
      <w:pPr>
        <w:pStyle w:val="Normal-retait0"/>
        <w:tabs>
          <w:tab w:val="right" w:pos="9354"/>
        </w:tabs>
        <w:spacing w:after="0" w:line="280" w:lineRule="exact"/>
        <w:ind w:left="709"/>
        <w:rPr>
          <w:rFonts w:cs="Arial"/>
        </w:rPr>
      </w:pPr>
    </w:p>
    <w:p w14:paraId="3FC173A1" w14:textId="143E23EE" w:rsidR="00666B64" w:rsidRPr="00CE0825" w:rsidRDefault="00666B64" w:rsidP="00280F4E">
      <w:pPr>
        <w:pStyle w:val="Normal-retait0"/>
        <w:tabs>
          <w:tab w:val="right" w:pos="9354"/>
        </w:tabs>
        <w:spacing w:after="0" w:line="280" w:lineRule="exact"/>
        <w:ind w:left="709"/>
        <w:rPr>
          <w:rFonts w:cs="Arial"/>
        </w:rPr>
      </w:pPr>
      <w:r w:rsidRPr="00CE0825">
        <w:rPr>
          <w:rFonts w:cs="Arial"/>
        </w:rPr>
        <w:t>L’adjudicateur conservera les documents déterminants en lien avec la procédure d’appel d’offres pendant trois ans à compter de l’entrée en force de la décision</w:t>
      </w:r>
      <w:r w:rsidR="001C68DB" w:rsidRPr="00CE0825">
        <w:rPr>
          <w:rFonts w:cs="Arial"/>
        </w:rPr>
        <w:t xml:space="preserve"> qui met un terme à la procédure</w:t>
      </w:r>
      <w:r w:rsidRPr="00CE0825">
        <w:rPr>
          <w:rFonts w:cs="Arial"/>
        </w:rPr>
        <w:t xml:space="preserve"> d’adjudication</w:t>
      </w:r>
      <w:r w:rsidR="001C68DB" w:rsidRPr="00CE0825">
        <w:rPr>
          <w:rFonts w:cs="Arial"/>
        </w:rPr>
        <w:t xml:space="preserve"> (décision d’adjudication ou d’interruption)</w:t>
      </w:r>
      <w:r w:rsidRPr="00CE0825">
        <w:rPr>
          <w:rFonts w:cs="Arial"/>
        </w:rPr>
        <w:t>.</w:t>
      </w:r>
    </w:p>
    <w:p w14:paraId="66D23AA7" w14:textId="77777777" w:rsidR="00806123" w:rsidRPr="00CE0825" w:rsidRDefault="00806123" w:rsidP="00280F4E">
      <w:pPr>
        <w:pStyle w:val="Normal-retait0"/>
        <w:tabs>
          <w:tab w:val="right" w:pos="9354"/>
        </w:tabs>
        <w:spacing w:after="0" w:line="280" w:lineRule="exact"/>
        <w:ind w:left="709"/>
        <w:rPr>
          <w:rFonts w:cs="Arial"/>
        </w:rPr>
      </w:pPr>
    </w:p>
    <w:p w14:paraId="7B7DC705" w14:textId="29D07150" w:rsidR="00666B64" w:rsidRPr="00CE0825" w:rsidRDefault="00666B64" w:rsidP="00280F4E">
      <w:pPr>
        <w:pStyle w:val="Normal-retait0"/>
        <w:tabs>
          <w:tab w:val="right" w:pos="9354"/>
        </w:tabs>
        <w:spacing w:after="0" w:line="280" w:lineRule="exact"/>
        <w:ind w:left="709"/>
        <w:rPr>
          <w:rFonts w:cs="Arial"/>
        </w:rPr>
      </w:pPr>
      <w:r w:rsidRPr="00CE0825">
        <w:rPr>
          <w:rFonts w:cs="Arial"/>
        </w:rPr>
        <w:t>Les documents déterminants sont énoncés à l’art. 49</w:t>
      </w:r>
      <w:r w:rsidR="005C4282" w:rsidRPr="00CE0825">
        <w:rPr>
          <w:rFonts w:cs="Arial"/>
        </w:rPr>
        <w:t>,</w:t>
      </w:r>
      <w:r w:rsidRPr="00CE0825">
        <w:rPr>
          <w:rFonts w:cs="Arial"/>
        </w:rPr>
        <w:t xml:space="preserve"> al. 2 AIMP 2019.</w:t>
      </w:r>
    </w:p>
    <w:p w14:paraId="767199A6" w14:textId="77777777" w:rsidR="00806123" w:rsidRPr="00CE0825" w:rsidRDefault="00806123" w:rsidP="00280F4E">
      <w:pPr>
        <w:pStyle w:val="Normal-retait0"/>
        <w:tabs>
          <w:tab w:val="right" w:pos="9354"/>
        </w:tabs>
        <w:spacing w:after="0" w:line="280" w:lineRule="exact"/>
        <w:ind w:left="709"/>
        <w:rPr>
          <w:rFonts w:cs="Arial"/>
        </w:rPr>
      </w:pPr>
    </w:p>
    <w:p w14:paraId="03F84547" w14:textId="6EFFEC23" w:rsidR="001C68DB" w:rsidRPr="00CE0825" w:rsidRDefault="00666B64" w:rsidP="00280F4E">
      <w:pPr>
        <w:pStyle w:val="Normal-retait0"/>
        <w:tabs>
          <w:tab w:val="right" w:pos="9354"/>
        </w:tabs>
        <w:spacing w:after="0" w:line="280" w:lineRule="exact"/>
        <w:ind w:left="709"/>
        <w:rPr>
          <w:rFonts w:cs="Arial"/>
        </w:rPr>
      </w:pPr>
      <w:r w:rsidRPr="00CE0825">
        <w:rPr>
          <w:rFonts w:cs="Arial"/>
        </w:rPr>
        <w:t xml:space="preserve">Pendant la durée de leur conservation, les documents déterminants sont traités de manière confidentielle. Sont réservés les </w:t>
      </w:r>
      <w:r w:rsidR="001C68DB" w:rsidRPr="00CE0825">
        <w:rPr>
          <w:rFonts w:cs="Arial"/>
        </w:rPr>
        <w:t>devoirs légaux</w:t>
      </w:r>
      <w:r w:rsidRPr="00CE0825">
        <w:rPr>
          <w:rFonts w:cs="Arial"/>
        </w:rPr>
        <w:t xml:space="preserve"> d’information.</w:t>
      </w:r>
    </w:p>
    <w:p w14:paraId="220E6A15" w14:textId="1E92E443" w:rsidR="000635EF" w:rsidRPr="00A041B2" w:rsidRDefault="000635EF" w:rsidP="00673D0A">
      <w:pPr>
        <w:pStyle w:val="Titre2"/>
      </w:pPr>
      <w:bookmarkStart w:id="1210" w:name="_Toc193811880"/>
      <w:bookmarkStart w:id="1211" w:name="_Toc194328357"/>
      <w:bookmarkStart w:id="1212" w:name="_Toc194328731"/>
      <w:bookmarkStart w:id="1213" w:name="_Toc194330528"/>
      <w:bookmarkStart w:id="1214" w:name="_Toc216209323"/>
      <w:r w:rsidRPr="00A041B2">
        <w:t>Durée de validité de l’offre</w:t>
      </w:r>
      <w:bookmarkEnd w:id="1210"/>
      <w:bookmarkEnd w:id="1211"/>
      <w:bookmarkEnd w:id="1212"/>
      <w:bookmarkEnd w:id="1213"/>
      <w:bookmarkEnd w:id="1214"/>
    </w:p>
    <w:p w14:paraId="1E087C27" w14:textId="2E9A0DD0" w:rsidR="000635EF" w:rsidRPr="00A041B2" w:rsidRDefault="00666B64" w:rsidP="007730E2">
      <w:pPr>
        <w:tabs>
          <w:tab w:val="right" w:pos="9354"/>
        </w:tabs>
        <w:spacing w:after="0" w:line="280" w:lineRule="exact"/>
        <w:ind w:left="709"/>
        <w:rPr>
          <w:rFonts w:cs="Arial"/>
          <w:vanish/>
          <w:color w:val="FF0000"/>
          <w:sz w:val="20"/>
          <w:highlight w:val="yellow"/>
          <w:lang w:val="fr-FR"/>
        </w:rPr>
      </w:pPr>
      <w:r w:rsidRPr="00A041B2">
        <w:rPr>
          <w:rFonts w:cs="Arial"/>
          <w:vanish/>
          <w:color w:val="FF0000"/>
          <w:sz w:val="20"/>
          <w:highlight w:val="yellow"/>
          <w:lang w:val="fr-FR"/>
        </w:rPr>
        <w:t>(</w:t>
      </w:r>
      <w:r w:rsidRPr="00A041B2">
        <w:rPr>
          <w:rFonts w:cs="Arial"/>
          <w:b/>
          <w:bCs/>
          <w:vanish/>
          <w:color w:val="FF0000"/>
          <w:sz w:val="20"/>
          <w:highlight w:val="yellow"/>
          <w:lang w:val="fr-FR"/>
        </w:rPr>
        <w:t>Remarque à l’attention de l’adjudicateur</w:t>
      </w:r>
      <w:r w:rsidR="00806123" w:rsidRPr="00A041B2">
        <w:rPr>
          <w:rFonts w:cs="Arial"/>
          <w:vanish/>
          <w:color w:val="FF0000"/>
          <w:sz w:val="20"/>
          <w:highlight w:val="yellow"/>
          <w:lang w:val="fr-FR"/>
        </w:rPr>
        <w:t> :</w:t>
      </w:r>
      <w:r w:rsidRPr="00A041B2">
        <w:rPr>
          <w:rFonts w:cs="Arial"/>
          <w:vanish/>
          <w:color w:val="FF0000"/>
          <w:sz w:val="20"/>
          <w:highlight w:val="yellow"/>
          <w:lang w:val="fr-FR"/>
        </w:rPr>
        <w:t xml:space="preserve"> il est recommandé de prévoir une durée minimale de 6 mois et de ne pas dépasser trois ans</w:t>
      </w:r>
      <w:r w:rsidR="008353C2" w:rsidRPr="00A041B2">
        <w:rPr>
          <w:rFonts w:cs="Arial"/>
          <w:vanish/>
          <w:color w:val="FF0000"/>
          <w:sz w:val="20"/>
          <w:highlight w:val="yellow"/>
          <w:lang w:val="fr-FR"/>
        </w:rPr>
        <w:t>.</w:t>
      </w:r>
      <w:r w:rsidRPr="00A041B2">
        <w:rPr>
          <w:rFonts w:cs="Arial"/>
          <w:vanish/>
          <w:color w:val="FF0000"/>
          <w:sz w:val="20"/>
          <w:highlight w:val="yellow"/>
          <w:lang w:val="fr-FR"/>
        </w:rPr>
        <w:t>)</w:t>
      </w:r>
    </w:p>
    <w:p w14:paraId="446FE1FF" w14:textId="521A76FE" w:rsidR="000635EF" w:rsidRPr="00CE0825" w:rsidRDefault="000635EF" w:rsidP="007730E2">
      <w:pPr>
        <w:pStyle w:val="Normal-retait0"/>
        <w:tabs>
          <w:tab w:val="right" w:pos="9354"/>
        </w:tabs>
        <w:spacing w:after="0" w:line="280" w:lineRule="exact"/>
        <w:ind w:left="709"/>
        <w:rPr>
          <w:rFonts w:cs="Arial"/>
        </w:rPr>
      </w:pPr>
      <w:r w:rsidRPr="00CE0825">
        <w:rPr>
          <w:rFonts w:cs="Arial"/>
        </w:rPr>
        <w:t>La durée de validité de l’offre est de</w:t>
      </w:r>
      <w:r w:rsidR="00030A2A" w:rsidRPr="00CE0825">
        <w:rPr>
          <w:rFonts w:cs="Arial"/>
        </w:rPr>
        <w:t xml:space="preserve"> </w:t>
      </w:r>
      <w:bookmarkStart w:id="1215" w:name="_Hlk195545021"/>
      <w:r w:rsidR="00030A2A" w:rsidRPr="00CE0825">
        <w:rPr>
          <w:rFonts w:cs="Arial"/>
        </w:rPr>
        <w:fldChar w:fldCharType="begin">
          <w:ffData>
            <w:name w:val="Texte60"/>
            <w:enabled/>
            <w:calcOnExit w:val="0"/>
            <w:textInput>
              <w:maxLength w:val="40"/>
            </w:textInput>
          </w:ffData>
        </w:fldChar>
      </w:r>
      <w:r w:rsidR="00030A2A" w:rsidRPr="00CE0825">
        <w:rPr>
          <w:rFonts w:cs="Arial"/>
        </w:rPr>
        <w:instrText xml:space="preserve"> FORMTEXT </w:instrText>
      </w:r>
      <w:r w:rsidR="00030A2A" w:rsidRPr="00CE0825">
        <w:rPr>
          <w:rFonts w:cs="Arial"/>
        </w:rPr>
      </w:r>
      <w:r w:rsidR="00030A2A" w:rsidRPr="00CE0825">
        <w:rPr>
          <w:rFonts w:cs="Arial"/>
        </w:rPr>
        <w:fldChar w:fldCharType="separate"/>
      </w:r>
      <w:r w:rsidR="00030A2A" w:rsidRPr="00CE0825">
        <w:rPr>
          <w:rFonts w:cs="Arial"/>
          <w:noProof/>
        </w:rPr>
        <w:t> </w:t>
      </w:r>
      <w:r w:rsidR="00030A2A" w:rsidRPr="00CE0825">
        <w:rPr>
          <w:rFonts w:cs="Arial"/>
          <w:noProof/>
        </w:rPr>
        <w:t> </w:t>
      </w:r>
      <w:r w:rsidR="00030A2A" w:rsidRPr="00CE0825">
        <w:rPr>
          <w:rFonts w:cs="Arial"/>
          <w:noProof/>
        </w:rPr>
        <w:t> </w:t>
      </w:r>
      <w:r w:rsidR="00030A2A" w:rsidRPr="00CE0825">
        <w:rPr>
          <w:rFonts w:cs="Arial"/>
          <w:noProof/>
        </w:rPr>
        <w:t> </w:t>
      </w:r>
      <w:r w:rsidR="00030A2A" w:rsidRPr="00CE0825">
        <w:rPr>
          <w:rFonts w:cs="Arial"/>
          <w:noProof/>
        </w:rPr>
        <w:t> </w:t>
      </w:r>
      <w:r w:rsidR="00030A2A" w:rsidRPr="00CE0825">
        <w:rPr>
          <w:rFonts w:cs="Arial"/>
        </w:rPr>
        <w:fldChar w:fldCharType="end"/>
      </w:r>
      <w:r w:rsidR="004610C2" w:rsidRPr="00CE0825">
        <w:rPr>
          <w:rFonts w:cs="Arial"/>
          <w:bCs/>
        </w:rPr>
        <w:t xml:space="preserve">mois </w:t>
      </w:r>
      <w:r w:rsidR="00030A2A" w:rsidRPr="00CE0825">
        <w:rPr>
          <w:rFonts w:cs="Arial"/>
          <w:b/>
        </w:rPr>
        <w:t>[à compléter par l’adjudicateur]</w:t>
      </w:r>
      <w:r w:rsidR="00030A2A" w:rsidRPr="00CE0825">
        <w:rPr>
          <w:rFonts w:cs="Arial"/>
          <w:bCs/>
        </w:rPr>
        <w:t xml:space="preserve"> </w:t>
      </w:r>
      <w:r w:rsidR="004610C2" w:rsidRPr="00CE0825">
        <w:rPr>
          <w:rFonts w:cs="Arial"/>
          <w:bCs/>
        </w:rPr>
        <w:t>à compter de la date de la remise de l’offre.</w:t>
      </w:r>
      <w:bookmarkEnd w:id="1215"/>
    </w:p>
    <w:p w14:paraId="1F2DF0FF" w14:textId="77777777" w:rsidR="004610C2" w:rsidRPr="00CE0825" w:rsidRDefault="004610C2" w:rsidP="007730E2">
      <w:pPr>
        <w:tabs>
          <w:tab w:val="right" w:pos="9354"/>
        </w:tabs>
        <w:spacing w:after="0" w:line="280" w:lineRule="exact"/>
        <w:ind w:left="709"/>
        <w:rPr>
          <w:rFonts w:cs="Arial"/>
          <w:bCs/>
        </w:rPr>
      </w:pPr>
    </w:p>
    <w:p w14:paraId="133DDEB6" w14:textId="77777777" w:rsidR="000635EF" w:rsidRPr="00CE0825" w:rsidRDefault="000635EF" w:rsidP="007730E2">
      <w:pPr>
        <w:tabs>
          <w:tab w:val="right" w:pos="9354"/>
        </w:tabs>
        <w:spacing w:after="120" w:line="280" w:lineRule="exact"/>
        <w:ind w:left="709"/>
        <w:rPr>
          <w:rFonts w:cs="Arial"/>
          <w:b/>
          <w:bCs/>
        </w:rPr>
      </w:pPr>
      <w:r w:rsidRPr="00CE0825">
        <w:rPr>
          <w:rFonts w:cs="Arial"/>
          <w:b/>
          <w:bCs/>
        </w:rPr>
        <w:t>Si le marché ne peut être adjugé dans le cadre du délai indiqué :</w:t>
      </w:r>
    </w:p>
    <w:p w14:paraId="55571684" w14:textId="0F5FDF58" w:rsidR="000635EF" w:rsidRDefault="000635EF" w:rsidP="007730E2">
      <w:pPr>
        <w:pStyle w:val="Normal-retait0"/>
        <w:tabs>
          <w:tab w:val="right" w:pos="9354"/>
        </w:tabs>
        <w:spacing w:after="0" w:line="280" w:lineRule="exact"/>
        <w:ind w:left="709"/>
        <w:rPr>
          <w:rFonts w:cs="Arial"/>
        </w:rPr>
      </w:pPr>
      <w:r w:rsidRPr="00CE0825">
        <w:rPr>
          <w:rFonts w:cs="Arial"/>
        </w:rPr>
        <w:t>L’adjudicateur se réserve le droit de demander aux soumissionnaires de prolonger la durée de validité de leur offre. En cas de refus, l’adjudicateur pourra prendre une</w:t>
      </w:r>
      <w:r w:rsidRPr="0017540C">
        <w:rPr>
          <w:rFonts w:cs="Arial"/>
        </w:rPr>
        <w:t xml:space="preserve"> décision d’exclusion du soumissionnaire ou d’interruption de la procédure.</w:t>
      </w:r>
    </w:p>
    <w:p w14:paraId="65BE1568" w14:textId="77777777" w:rsidR="007730E2" w:rsidRPr="0017540C" w:rsidRDefault="007730E2" w:rsidP="007730E2">
      <w:pPr>
        <w:pStyle w:val="Normal-retait0"/>
        <w:tabs>
          <w:tab w:val="right" w:pos="9354"/>
        </w:tabs>
        <w:spacing w:after="0" w:line="280" w:lineRule="exact"/>
        <w:ind w:left="709"/>
        <w:rPr>
          <w:rFonts w:cs="Arial"/>
        </w:rPr>
      </w:pPr>
    </w:p>
    <w:p w14:paraId="09079D9F" w14:textId="4EEE87F7" w:rsidR="000635EF" w:rsidRPr="0017540C" w:rsidRDefault="000635EF" w:rsidP="007730E2">
      <w:pPr>
        <w:pStyle w:val="Normal-retait0"/>
        <w:tabs>
          <w:tab w:val="right" w:pos="9354"/>
        </w:tabs>
        <w:spacing w:after="0" w:line="280" w:lineRule="exact"/>
        <w:ind w:left="709"/>
        <w:rPr>
          <w:rFonts w:cs="Arial"/>
        </w:rPr>
      </w:pPr>
      <w:r w:rsidRPr="0017540C">
        <w:rPr>
          <w:rFonts w:cs="Arial"/>
        </w:rPr>
        <w:t xml:space="preserve">Une offre déposée est considérée comme définitive et ferme. Elle ne peut plus être retirée unilatéralement par le soumissionnaire durant la période de validité fixée par l’adjudicateur à moins d’une justification telle qu’une procédure de sursis concordataire, de mise en faillite ou de mise en poursuite, susceptible de remettre en question le bien-fondé de la décision d’adjudication. La justification peut également s’appuyer sur un élément extérieur indépendant de la volonté du soumissionnaire, voire sur une erreur essentielle au sens de l’art. 24, </w:t>
      </w:r>
      <w:r w:rsidR="00E91E02" w:rsidRPr="0017540C">
        <w:rPr>
          <w:rFonts w:cs="Arial"/>
        </w:rPr>
        <w:t>al</w:t>
      </w:r>
      <w:r w:rsidR="00E91E02">
        <w:rPr>
          <w:rFonts w:cs="Arial"/>
        </w:rPr>
        <w:t>.</w:t>
      </w:r>
      <w:r w:rsidRPr="0017540C">
        <w:rPr>
          <w:rFonts w:cs="Arial"/>
        </w:rPr>
        <w:t>1, ch</w:t>
      </w:r>
      <w:r w:rsidR="00E91E02">
        <w:rPr>
          <w:rFonts w:cs="Arial"/>
        </w:rPr>
        <w:t>. </w:t>
      </w:r>
      <w:r w:rsidRPr="0017540C">
        <w:rPr>
          <w:rFonts w:cs="Arial"/>
        </w:rPr>
        <w:t>4 CO. Le cas échéant, l’intéressé engage sa responsabilité contractuelle en application de l’art. 26 CO.</w:t>
      </w:r>
    </w:p>
    <w:p w14:paraId="0436A42C" w14:textId="61B90360" w:rsidR="000635EF" w:rsidRPr="00A041B2" w:rsidRDefault="000635EF" w:rsidP="00673D0A">
      <w:pPr>
        <w:pStyle w:val="Titre2"/>
      </w:pPr>
      <w:bookmarkStart w:id="1216" w:name="_Toc193811881"/>
      <w:bookmarkStart w:id="1217" w:name="_Toc194328358"/>
      <w:bookmarkStart w:id="1218" w:name="_Toc194328732"/>
      <w:bookmarkStart w:id="1219" w:name="_Toc194330529"/>
      <w:bookmarkStart w:id="1220" w:name="_Toc216209324"/>
      <w:r w:rsidRPr="009C337D">
        <w:t>Variante</w:t>
      </w:r>
      <w:bookmarkEnd w:id="1216"/>
      <w:bookmarkEnd w:id="1217"/>
      <w:bookmarkEnd w:id="1218"/>
      <w:bookmarkEnd w:id="1219"/>
      <w:bookmarkEnd w:id="1220"/>
    </w:p>
    <w:p w14:paraId="3F44E36F" w14:textId="7E4832BE" w:rsidR="000635EF" w:rsidRPr="008A4EE9" w:rsidRDefault="000635EF" w:rsidP="00280F4E">
      <w:pPr>
        <w:pStyle w:val="Normal-retait0"/>
        <w:tabs>
          <w:tab w:val="right" w:pos="9354"/>
        </w:tabs>
        <w:spacing w:line="280" w:lineRule="exact"/>
        <w:ind w:left="1134" w:hanging="425"/>
        <w:rPr>
          <w:rFonts w:cs="Arial"/>
        </w:rPr>
      </w:pPr>
      <w:r w:rsidRPr="008A4EE9">
        <w:rPr>
          <w:rFonts w:cs="Arial"/>
        </w:rPr>
        <w:fldChar w:fldCharType="begin">
          <w:ffData>
            <w:name w:val="CaseACocher23"/>
            <w:enabled/>
            <w:calcOnExit w:val="0"/>
            <w:checkBox>
              <w:sizeAuto/>
              <w:default w:val="0"/>
            </w:checkBox>
          </w:ffData>
        </w:fldChar>
      </w:r>
      <w:bookmarkStart w:id="1221" w:name="CaseACocher23"/>
      <w:r w:rsidRPr="008A4EE9">
        <w:rPr>
          <w:rFonts w:cs="Arial"/>
        </w:rPr>
        <w:instrText xml:space="preserve"> FORMCHECKBOX </w:instrText>
      </w:r>
      <w:r w:rsidRPr="008A4EE9">
        <w:rPr>
          <w:rFonts w:cs="Arial"/>
        </w:rPr>
      </w:r>
      <w:r w:rsidRPr="008A4EE9">
        <w:rPr>
          <w:rFonts w:cs="Arial"/>
        </w:rPr>
        <w:fldChar w:fldCharType="separate"/>
      </w:r>
      <w:r w:rsidRPr="008A4EE9">
        <w:rPr>
          <w:rFonts w:cs="Arial"/>
        </w:rPr>
        <w:fldChar w:fldCharType="end"/>
      </w:r>
      <w:bookmarkEnd w:id="1221"/>
      <w:r w:rsidRPr="00030C24">
        <w:rPr>
          <w:rFonts w:cs="Arial"/>
        </w:rPr>
        <w:tab/>
      </w:r>
      <w:r w:rsidRPr="008A4EE9">
        <w:rPr>
          <w:rFonts w:cs="Arial"/>
        </w:rPr>
        <w:t>Les variantes ne sont pas admises et ne seront donc pas prises en considération pour l’évaluation multicritères</w:t>
      </w:r>
      <w:r w:rsidR="0067660A" w:rsidRPr="008A4EE9">
        <w:rPr>
          <w:rFonts w:cs="Arial"/>
        </w:rPr>
        <w:t xml:space="preserve">, </w:t>
      </w:r>
      <w:r w:rsidRPr="008A4EE9">
        <w:rPr>
          <w:rFonts w:cs="Arial"/>
        </w:rPr>
        <w:t xml:space="preserve">lors de la décision d’adjudication. </w:t>
      </w:r>
      <w:r w:rsidR="0067660A" w:rsidRPr="008A4EE9">
        <w:rPr>
          <w:rFonts w:cs="Arial"/>
        </w:rPr>
        <w:t>S</w:t>
      </w:r>
      <w:r w:rsidRPr="008A4EE9">
        <w:rPr>
          <w:rFonts w:cs="Arial"/>
        </w:rPr>
        <w:t xml:space="preserve">i un soumissionnaire a néanmoins déposé des propositions d’optimisation du cahier des charges, des </w:t>
      </w:r>
      <w:r w:rsidRPr="008A4EE9">
        <w:rPr>
          <w:rFonts w:cs="Arial"/>
        </w:rPr>
        <w:lastRenderedPageBreak/>
        <w:t>suggestions de modification de la liste des matériaux ou des équipements, ou une variante d’exécution, l’adjudicateur peut en tenir compte lors des discussions contractuelles si ce soumissionnaire est adjudicataire du marché.</w:t>
      </w:r>
    </w:p>
    <w:p w14:paraId="50D5DCAF" w14:textId="77777777" w:rsidR="000635EF" w:rsidRPr="00806123" w:rsidRDefault="000635EF" w:rsidP="00280F4E">
      <w:pPr>
        <w:pStyle w:val="Normal-retait0"/>
        <w:tabs>
          <w:tab w:val="right" w:pos="9354"/>
        </w:tabs>
        <w:spacing w:line="280" w:lineRule="exact"/>
        <w:ind w:left="1134" w:hanging="425"/>
        <w:rPr>
          <w:rFonts w:cs="Arial"/>
        </w:rPr>
      </w:pPr>
      <w:r w:rsidRPr="00806123">
        <w:rPr>
          <w:rFonts w:cs="Arial"/>
        </w:rPr>
        <w:fldChar w:fldCharType="begin">
          <w:ffData>
            <w:name w:val="CaseACocher24"/>
            <w:enabled/>
            <w:calcOnExit w:val="0"/>
            <w:checkBox>
              <w:sizeAuto/>
              <w:default w:val="0"/>
            </w:checkBox>
          </w:ffData>
        </w:fldChar>
      </w:r>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r w:rsidRPr="008A4EE9">
        <w:rPr>
          <w:rFonts w:cs="Arial"/>
        </w:rPr>
        <w:tab/>
      </w:r>
      <w:r w:rsidRPr="00806123">
        <w:rPr>
          <w:rFonts w:cs="Arial"/>
        </w:rPr>
        <w:t>Une variante est obligatoire et doit être chiffrée. Elle portera sur les éléments suivants :</w:t>
      </w:r>
    </w:p>
    <w:p w14:paraId="37800ABA" w14:textId="04BDE9EC" w:rsidR="000635EF" w:rsidRPr="00806123" w:rsidRDefault="000635EF" w:rsidP="00280F4E">
      <w:pPr>
        <w:pStyle w:val="Normal-retait0"/>
        <w:numPr>
          <w:ilvl w:val="0"/>
          <w:numId w:val="7"/>
        </w:numPr>
        <w:tabs>
          <w:tab w:val="right" w:pos="9354"/>
        </w:tabs>
        <w:spacing w:line="280" w:lineRule="exact"/>
        <w:ind w:left="1560" w:hanging="284"/>
        <w:rPr>
          <w:rFonts w:cs="Arial"/>
        </w:rPr>
      </w:pPr>
      <w:r w:rsidRPr="00806123">
        <w:rPr>
          <w:rFonts w:cs="Arial"/>
        </w:rPr>
        <w:fldChar w:fldCharType="begin">
          <w:ffData>
            <w:name w:val="Texte66"/>
            <w:enabled/>
            <w:calcOnExit w:val="0"/>
            <w:textInput/>
          </w:ffData>
        </w:fldChar>
      </w:r>
      <w:bookmarkStart w:id="1222" w:name="Texte66"/>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bookmarkEnd w:id="1222"/>
    </w:p>
    <w:p w14:paraId="462863A7" w14:textId="3C40B2C8" w:rsidR="000635EF" w:rsidRPr="00806123" w:rsidRDefault="000635EF" w:rsidP="00280F4E">
      <w:pPr>
        <w:pStyle w:val="Normal-retait0"/>
        <w:numPr>
          <w:ilvl w:val="0"/>
          <w:numId w:val="7"/>
        </w:numPr>
        <w:tabs>
          <w:tab w:val="right" w:pos="9354"/>
        </w:tabs>
        <w:spacing w:line="280" w:lineRule="exact"/>
        <w:ind w:left="1560" w:hanging="284"/>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1683CE98" w14:textId="340491D6" w:rsidR="000635EF" w:rsidRPr="00806123" w:rsidRDefault="000635EF" w:rsidP="00280F4E">
      <w:pPr>
        <w:pStyle w:val="Normal-retait0"/>
        <w:numPr>
          <w:ilvl w:val="0"/>
          <w:numId w:val="7"/>
        </w:numPr>
        <w:tabs>
          <w:tab w:val="right" w:pos="9354"/>
        </w:tabs>
        <w:spacing w:line="280" w:lineRule="exact"/>
        <w:ind w:left="1560" w:hanging="284"/>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59995749" w14:textId="0AD9BF3A" w:rsidR="000635EF" w:rsidRPr="00806123" w:rsidRDefault="000635EF" w:rsidP="00280F4E">
      <w:pPr>
        <w:pStyle w:val="Normal-retait0"/>
        <w:numPr>
          <w:ilvl w:val="0"/>
          <w:numId w:val="7"/>
        </w:numPr>
        <w:tabs>
          <w:tab w:val="right" w:pos="9354"/>
        </w:tabs>
        <w:spacing w:after="0" w:line="280" w:lineRule="exact"/>
        <w:ind w:left="1560" w:hanging="284"/>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3CA1128C" w14:textId="77777777" w:rsidR="00806123" w:rsidRPr="00806123" w:rsidRDefault="00806123" w:rsidP="00C73C4A">
      <w:pPr>
        <w:pStyle w:val="Normal-retait0"/>
        <w:tabs>
          <w:tab w:val="right" w:pos="9354"/>
        </w:tabs>
        <w:spacing w:after="0" w:line="280" w:lineRule="exact"/>
        <w:ind w:left="851"/>
        <w:rPr>
          <w:rFonts w:cs="Arial"/>
        </w:rPr>
      </w:pPr>
    </w:p>
    <w:p w14:paraId="6AB682F4" w14:textId="19A3D14C" w:rsidR="000635EF" w:rsidRPr="00806123" w:rsidRDefault="000635EF" w:rsidP="00280F4E">
      <w:pPr>
        <w:pStyle w:val="Normal-retait0"/>
        <w:tabs>
          <w:tab w:val="right" w:pos="9354"/>
        </w:tabs>
        <w:spacing w:line="280" w:lineRule="exact"/>
        <w:ind w:left="709"/>
        <w:rPr>
          <w:rFonts w:cs="Arial"/>
        </w:rPr>
      </w:pPr>
      <w:r w:rsidRPr="00806123">
        <w:rPr>
          <w:rFonts w:cs="Arial"/>
        </w:rPr>
        <w:t>Si le soumissionnaire ne fournit pas les prix, l’adjudicateur prendra une décision d’exclusion de l’offre.</w:t>
      </w:r>
    </w:p>
    <w:p w14:paraId="76CAB902" w14:textId="77777777" w:rsidR="000635EF" w:rsidRPr="00806123" w:rsidRDefault="000635EF" w:rsidP="00280F4E">
      <w:pPr>
        <w:pStyle w:val="Normal-retait0"/>
        <w:tabs>
          <w:tab w:val="right" w:pos="9354"/>
        </w:tabs>
        <w:spacing w:line="280" w:lineRule="exact"/>
        <w:ind w:left="1134" w:hanging="425"/>
        <w:rPr>
          <w:rFonts w:cs="Arial"/>
        </w:rPr>
      </w:pPr>
      <w:r w:rsidRPr="00806123">
        <w:rPr>
          <w:rFonts w:cs="Arial"/>
        </w:rPr>
        <w:fldChar w:fldCharType="begin">
          <w:ffData>
            <w:name w:val="CaseACocher24"/>
            <w:enabled/>
            <w:calcOnExit w:val="0"/>
            <w:checkBox>
              <w:sizeAuto/>
              <w:default w:val="0"/>
            </w:checkBox>
          </w:ffData>
        </w:fldChar>
      </w:r>
      <w:bookmarkStart w:id="1223" w:name="CaseACocher24"/>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223"/>
      <w:r w:rsidRPr="00030C24">
        <w:rPr>
          <w:rFonts w:cs="Arial"/>
        </w:rPr>
        <w:tab/>
      </w:r>
      <w:r w:rsidRPr="00806123">
        <w:rPr>
          <w:rFonts w:cs="Arial"/>
        </w:rPr>
        <w:t>Une variante est admise, mais pas obligatoire. Le soumissionnaire peut donc proposer :</w:t>
      </w:r>
    </w:p>
    <w:p w14:paraId="5A2870EB" w14:textId="77777777" w:rsidR="000635EF" w:rsidRPr="00806123" w:rsidRDefault="000635EF" w:rsidP="00280F4E">
      <w:pPr>
        <w:pStyle w:val="Normal-retait0"/>
        <w:tabs>
          <w:tab w:val="right" w:pos="9354"/>
        </w:tabs>
        <w:spacing w:line="280" w:lineRule="exact"/>
        <w:ind w:left="1701" w:hanging="425"/>
        <w:rPr>
          <w:rFonts w:cs="Arial"/>
        </w:rPr>
      </w:pPr>
      <w:r w:rsidRPr="00806123">
        <w:rPr>
          <w:rFonts w:cs="Arial"/>
        </w:rPr>
        <w:fldChar w:fldCharType="begin">
          <w:ffData>
            <w:name w:val="CaseACocher69"/>
            <w:enabled/>
            <w:calcOnExit w:val="0"/>
            <w:checkBox>
              <w:sizeAuto/>
              <w:default w:val="0"/>
            </w:checkBox>
          </w:ffData>
        </w:fldChar>
      </w:r>
      <w:bookmarkStart w:id="1224" w:name="CaseACocher69"/>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224"/>
      <w:r w:rsidRPr="00806123">
        <w:rPr>
          <w:rFonts w:cs="Arial"/>
        </w:rPr>
        <w:tab/>
        <w:t xml:space="preserve">Une variante sur les produits, matériaux et/ou fournitures décrits dans le cahier des charges (proposition d’un autre produit, matériau et/ou fourniture). </w:t>
      </w:r>
    </w:p>
    <w:p w14:paraId="5C80D67D" w14:textId="77777777" w:rsidR="000635EF" w:rsidRPr="00806123" w:rsidRDefault="000635EF" w:rsidP="00280F4E">
      <w:pPr>
        <w:pStyle w:val="Normal-retait0"/>
        <w:tabs>
          <w:tab w:val="right" w:pos="9354"/>
        </w:tabs>
        <w:spacing w:line="280" w:lineRule="exact"/>
        <w:ind w:left="1701" w:hanging="425"/>
        <w:rPr>
          <w:rFonts w:cs="Arial"/>
        </w:rPr>
      </w:pPr>
      <w:r w:rsidRPr="00806123">
        <w:rPr>
          <w:rFonts w:cs="Arial"/>
        </w:rPr>
        <w:fldChar w:fldCharType="begin">
          <w:ffData>
            <w:name w:val="CaseACocher70"/>
            <w:enabled/>
            <w:calcOnExit w:val="0"/>
            <w:checkBox>
              <w:sizeAuto/>
              <w:default w:val="0"/>
            </w:checkBox>
          </w:ffData>
        </w:fldChar>
      </w:r>
      <w:bookmarkStart w:id="1225" w:name="CaseACocher70"/>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225"/>
      <w:r w:rsidRPr="00030C24">
        <w:rPr>
          <w:rFonts w:cs="Arial"/>
        </w:rPr>
        <w:tab/>
      </w:r>
      <w:r w:rsidRPr="00806123">
        <w:rPr>
          <w:rFonts w:cs="Arial"/>
        </w:rPr>
        <w:t xml:space="preserve">Une variante d’exécution du marché (proposition d’un autre mode opératoire d’exécution du marché). </w:t>
      </w:r>
    </w:p>
    <w:p w14:paraId="55B1618F" w14:textId="4D6931B8" w:rsidR="000635EF" w:rsidRPr="00806123" w:rsidRDefault="000635EF" w:rsidP="00280F4E">
      <w:pPr>
        <w:pStyle w:val="Normal-retait0"/>
        <w:tabs>
          <w:tab w:val="right" w:pos="9354"/>
        </w:tabs>
        <w:spacing w:after="0" w:line="280" w:lineRule="exact"/>
        <w:ind w:left="1701" w:hanging="425"/>
        <w:rPr>
          <w:rFonts w:cs="Arial"/>
        </w:rPr>
      </w:pPr>
      <w:r w:rsidRPr="00806123">
        <w:rPr>
          <w:rFonts w:cs="Arial"/>
        </w:rPr>
        <w:fldChar w:fldCharType="begin">
          <w:ffData>
            <w:name w:val="CaseACocher72"/>
            <w:enabled/>
            <w:calcOnExit w:val="0"/>
            <w:checkBox>
              <w:sizeAuto/>
              <w:default w:val="0"/>
            </w:checkBox>
          </w:ffData>
        </w:fldChar>
      </w:r>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r w:rsidR="00186D4E">
        <w:rPr>
          <w:rFonts w:cs="Arial"/>
        </w:rPr>
        <w:tab/>
      </w:r>
      <w:r w:rsidRPr="00806123">
        <w:rPr>
          <w:rFonts w:cs="Arial"/>
        </w:rPr>
        <w:t>Autre :</w:t>
      </w:r>
      <w:r w:rsidRPr="00806123">
        <w:rPr>
          <w:rFonts w:cs="Arial"/>
        </w:rPr>
        <w:fldChar w:fldCharType="begin">
          <w:ffData>
            <w:name w:val="Texte67"/>
            <w:enabled/>
            <w:calcOnExit w:val="0"/>
            <w:textInput>
              <w:maxLength w:val="300"/>
            </w:textInput>
          </w:ffData>
        </w:fldChar>
      </w:r>
      <w:bookmarkStart w:id="1226" w:name="Texte67"/>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bookmarkEnd w:id="1226"/>
      <w:r w:rsidRPr="00806123">
        <w:rPr>
          <w:rFonts w:cs="Arial"/>
        </w:rPr>
        <w:t>.</w:t>
      </w:r>
    </w:p>
    <w:p w14:paraId="7FD8791D" w14:textId="77777777" w:rsidR="00806123" w:rsidRPr="0017540C" w:rsidRDefault="00806123" w:rsidP="00C73C4A">
      <w:pPr>
        <w:pStyle w:val="Normal-retait0"/>
        <w:tabs>
          <w:tab w:val="left" w:pos="1701"/>
          <w:tab w:val="right" w:pos="9354"/>
        </w:tabs>
        <w:spacing w:after="0" w:line="280" w:lineRule="exact"/>
        <w:ind w:left="851"/>
        <w:rPr>
          <w:rFonts w:cs="Arial"/>
        </w:rPr>
      </w:pPr>
    </w:p>
    <w:p w14:paraId="10F89739" w14:textId="77777777" w:rsidR="000635EF" w:rsidRPr="0017540C" w:rsidRDefault="000635EF" w:rsidP="00280F4E">
      <w:pPr>
        <w:pStyle w:val="Normal-retait0"/>
        <w:tabs>
          <w:tab w:val="right" w:pos="9354"/>
        </w:tabs>
        <w:spacing w:line="280" w:lineRule="exact"/>
        <w:ind w:left="709"/>
        <w:rPr>
          <w:rFonts w:cs="Arial"/>
          <w:szCs w:val="22"/>
        </w:rPr>
      </w:pPr>
      <w:r w:rsidRPr="0017540C">
        <w:rPr>
          <w:rFonts w:cs="Arial"/>
          <w:szCs w:val="22"/>
        </w:rPr>
        <w:t xml:space="preserve">Une variante n’est recevable et ne sera prise en considération que si : </w:t>
      </w:r>
    </w:p>
    <w:p w14:paraId="2BCE2B3E" w14:textId="77777777" w:rsidR="000635EF" w:rsidRPr="0017540C" w:rsidRDefault="000635EF" w:rsidP="00280F4E">
      <w:pPr>
        <w:pStyle w:val="Normal-retait0"/>
        <w:tabs>
          <w:tab w:val="right" w:pos="9354"/>
        </w:tabs>
        <w:spacing w:line="280" w:lineRule="exact"/>
        <w:ind w:left="993" w:hanging="284"/>
        <w:rPr>
          <w:rFonts w:cs="Arial"/>
          <w:szCs w:val="22"/>
        </w:rPr>
      </w:pPr>
      <w:r w:rsidRPr="0017540C">
        <w:rPr>
          <w:rFonts w:cs="Arial"/>
          <w:szCs w:val="22"/>
        </w:rPr>
        <w:t>a)</w:t>
      </w:r>
      <w:r w:rsidRPr="0017540C">
        <w:rPr>
          <w:rFonts w:cs="Arial"/>
          <w:szCs w:val="22"/>
        </w:rPr>
        <w:tab/>
        <w:t>le soumissionnaire a déposé une offre conformément aux exigences du cahier des charges, donc sans variante (offre de base) ;</w:t>
      </w:r>
    </w:p>
    <w:p w14:paraId="1F5DB295" w14:textId="77777777" w:rsidR="000635EF" w:rsidRPr="0017540C" w:rsidRDefault="000635EF" w:rsidP="00280F4E">
      <w:pPr>
        <w:pStyle w:val="Normal-retait0"/>
        <w:tabs>
          <w:tab w:val="right" w:pos="9354"/>
        </w:tabs>
        <w:spacing w:line="280" w:lineRule="exact"/>
        <w:ind w:left="993" w:hanging="284"/>
        <w:rPr>
          <w:rFonts w:cs="Arial"/>
          <w:szCs w:val="22"/>
        </w:rPr>
      </w:pPr>
      <w:r w:rsidRPr="0017540C">
        <w:rPr>
          <w:rFonts w:cs="Arial"/>
          <w:szCs w:val="22"/>
        </w:rPr>
        <w:t>b)</w:t>
      </w:r>
      <w:r w:rsidRPr="0017540C">
        <w:rPr>
          <w:rFonts w:cs="Arial"/>
          <w:szCs w:val="22"/>
        </w:rPr>
        <w:tab/>
        <w:t>l’offre de base et la variante sont recevables selon les conditions administratives du présent document ;</w:t>
      </w:r>
    </w:p>
    <w:p w14:paraId="6898B56D" w14:textId="77777777" w:rsidR="000635EF" w:rsidRPr="0017540C" w:rsidRDefault="000635EF" w:rsidP="00280F4E">
      <w:pPr>
        <w:pStyle w:val="Normal-retait0"/>
        <w:tabs>
          <w:tab w:val="right" w:pos="9354"/>
        </w:tabs>
        <w:spacing w:line="280" w:lineRule="exact"/>
        <w:ind w:left="993" w:hanging="284"/>
        <w:rPr>
          <w:rFonts w:cs="Arial"/>
          <w:szCs w:val="22"/>
        </w:rPr>
      </w:pPr>
      <w:r w:rsidRPr="0017540C">
        <w:rPr>
          <w:rFonts w:cs="Arial"/>
          <w:szCs w:val="22"/>
        </w:rPr>
        <w:t>c)</w:t>
      </w:r>
      <w:r w:rsidRPr="0017540C">
        <w:rPr>
          <w:rFonts w:cs="Arial"/>
          <w:szCs w:val="22"/>
        </w:rPr>
        <w:tab/>
        <w:t>la variante est déposée dans le même délai de dépôt que l’offre de base ;</w:t>
      </w:r>
    </w:p>
    <w:p w14:paraId="4574F263" w14:textId="39C90200" w:rsidR="000635EF" w:rsidRPr="0017540C" w:rsidRDefault="000635EF" w:rsidP="00280F4E">
      <w:pPr>
        <w:pStyle w:val="Normal-retait0"/>
        <w:tabs>
          <w:tab w:val="right" w:pos="9354"/>
        </w:tabs>
        <w:spacing w:after="0" w:line="280" w:lineRule="exact"/>
        <w:ind w:left="993" w:hanging="284"/>
        <w:rPr>
          <w:rFonts w:cs="Arial"/>
          <w:szCs w:val="22"/>
        </w:rPr>
      </w:pPr>
      <w:r w:rsidRPr="0017540C">
        <w:rPr>
          <w:rFonts w:cs="Arial"/>
          <w:szCs w:val="22"/>
        </w:rPr>
        <w:t>d)</w:t>
      </w:r>
      <w:r w:rsidRPr="0017540C">
        <w:rPr>
          <w:rFonts w:cs="Arial"/>
          <w:szCs w:val="22"/>
        </w:rPr>
        <w:tab/>
        <w:t>la variante répond de manière au moins équivalente à la qualité de finition finale et à l’objectif de performance technique requis par le cahier des charges</w:t>
      </w:r>
      <w:r w:rsidR="00806123">
        <w:rPr>
          <w:rFonts w:cs="Arial"/>
          <w:szCs w:val="22"/>
        </w:rPr>
        <w:t>.</w:t>
      </w:r>
    </w:p>
    <w:p w14:paraId="06F355B4" w14:textId="77777777" w:rsidR="00806123" w:rsidRDefault="00806123" w:rsidP="00C73C4A">
      <w:pPr>
        <w:pStyle w:val="Normal-retait0"/>
        <w:tabs>
          <w:tab w:val="right" w:pos="9354"/>
        </w:tabs>
        <w:spacing w:after="0" w:line="280" w:lineRule="exact"/>
        <w:ind w:left="851"/>
        <w:rPr>
          <w:rFonts w:cs="Arial"/>
        </w:rPr>
      </w:pPr>
    </w:p>
    <w:p w14:paraId="328386FF" w14:textId="7CAB334E" w:rsidR="000635EF" w:rsidRDefault="000635EF" w:rsidP="00280F4E">
      <w:pPr>
        <w:pStyle w:val="Normal-retait0"/>
        <w:tabs>
          <w:tab w:val="right" w:pos="9354"/>
        </w:tabs>
        <w:spacing w:after="0" w:line="280" w:lineRule="exact"/>
        <w:ind w:left="709"/>
        <w:rPr>
          <w:rFonts w:cs="Arial"/>
        </w:rPr>
      </w:pPr>
      <w:r w:rsidRPr="0017540C">
        <w:rPr>
          <w:rFonts w:cs="Arial"/>
        </w:rPr>
        <w:t>Le dossier de la variante contiendra les raisons et avantages en termes financiers, techniques, d’organisation, d’exploitation, de planification ou encore d’application optimum des préceptes du développement durable. Ce dossier contiendra également les libellés concernés, l’estimation des coûts et/ou des heures (plus-value ou moins-value) rapportées à l’article de prestation concerné. Les démarches sont à la charge du soumissionnaire.</w:t>
      </w:r>
    </w:p>
    <w:p w14:paraId="43E62B7E" w14:textId="77777777" w:rsidR="008A4EE9" w:rsidRPr="0017540C" w:rsidRDefault="008A4EE9" w:rsidP="00280F4E">
      <w:pPr>
        <w:pStyle w:val="Normal-retait0"/>
        <w:tabs>
          <w:tab w:val="right" w:pos="9354"/>
        </w:tabs>
        <w:spacing w:after="0" w:line="280" w:lineRule="exact"/>
        <w:ind w:left="709"/>
        <w:rPr>
          <w:rFonts w:cs="Arial"/>
        </w:rPr>
      </w:pPr>
    </w:p>
    <w:p w14:paraId="7ADEC5F7" w14:textId="4EDC36DD" w:rsidR="000635EF" w:rsidRDefault="000635EF" w:rsidP="00280F4E">
      <w:pPr>
        <w:pStyle w:val="Normal-retait0"/>
        <w:tabs>
          <w:tab w:val="right" w:pos="9354"/>
        </w:tabs>
        <w:spacing w:after="0" w:line="280" w:lineRule="exact"/>
        <w:ind w:left="709"/>
        <w:rPr>
          <w:rFonts w:cs="Arial"/>
        </w:rPr>
      </w:pPr>
      <w:r w:rsidRPr="0017540C">
        <w:rPr>
          <w:rFonts w:cs="Arial"/>
        </w:rPr>
        <w:t>Le cas échéant et en cas de respect des conditions susmentionnées de recevabilité, la variante sera évaluée et classée.</w:t>
      </w:r>
    </w:p>
    <w:p w14:paraId="20BDDAC3" w14:textId="77777777" w:rsidR="008A4EE9" w:rsidRPr="0017540C" w:rsidRDefault="008A4EE9" w:rsidP="00280F4E">
      <w:pPr>
        <w:pStyle w:val="Normal-retait0"/>
        <w:tabs>
          <w:tab w:val="right" w:pos="9354"/>
        </w:tabs>
        <w:spacing w:after="0" w:line="280" w:lineRule="exact"/>
        <w:ind w:left="709"/>
        <w:rPr>
          <w:rFonts w:cs="Arial"/>
        </w:rPr>
      </w:pPr>
    </w:p>
    <w:p w14:paraId="4F5D930F" w14:textId="3EE73736" w:rsidR="000635EF" w:rsidRDefault="000635EF" w:rsidP="00280F4E">
      <w:pPr>
        <w:pStyle w:val="Retraitcorpsdetexte"/>
        <w:widowControl w:val="0"/>
        <w:tabs>
          <w:tab w:val="right" w:pos="9354"/>
        </w:tabs>
        <w:spacing w:line="280" w:lineRule="exact"/>
        <w:ind w:left="709"/>
        <w:rPr>
          <w:rFonts w:cs="Arial"/>
          <w:color w:val="auto"/>
        </w:rPr>
      </w:pPr>
      <w:r w:rsidRPr="0017540C">
        <w:rPr>
          <w:rFonts w:cs="Arial"/>
          <w:color w:val="auto"/>
        </w:rPr>
        <w:t xml:space="preserve">En cas de dépôt de variante, l’adjudicateur s’engage auprès du soumissionnaire concerné à ne pas en divulguer le contenu aux autres soumissionnaires. De plus, dans le cadre de la présente procédure, l’adjudicateur ne profitera pas de demander une nouvelle offre aux autres concurrents sur la base d’une variante proposée par un soumissionnaire. Toutefois, si l’adjudicateur devait découvrir que la variante proposée par un soumissionnaire remet </w:t>
      </w:r>
      <w:r w:rsidRPr="0017540C">
        <w:rPr>
          <w:rFonts w:cs="Arial"/>
          <w:color w:val="auto"/>
        </w:rPr>
        <w:lastRenderedPageBreak/>
        <w:t>fondamentalement en question l’exécution du marché et/ou le contenu du cahier des charges, il se réserve le droit de prendre la décision d’interrompre la procédure et de la renouveler avec un nouveau cahier des charges.</w:t>
      </w:r>
    </w:p>
    <w:p w14:paraId="473DE33D" w14:textId="77777777" w:rsidR="008A4EE9" w:rsidRPr="0017540C" w:rsidRDefault="008A4EE9" w:rsidP="00280F4E">
      <w:pPr>
        <w:pStyle w:val="Retraitcorpsdetexte"/>
        <w:widowControl w:val="0"/>
        <w:tabs>
          <w:tab w:val="right" w:pos="9354"/>
        </w:tabs>
        <w:spacing w:line="280" w:lineRule="exact"/>
        <w:ind w:left="709"/>
        <w:rPr>
          <w:rFonts w:cs="Arial"/>
          <w:color w:val="auto"/>
        </w:rPr>
      </w:pPr>
    </w:p>
    <w:p w14:paraId="53DF89E1" w14:textId="22E85BDB" w:rsidR="000635EF" w:rsidRPr="0017540C" w:rsidRDefault="000635EF" w:rsidP="00280F4E">
      <w:pPr>
        <w:pStyle w:val="Retraitcorpsdetexte"/>
        <w:widowControl w:val="0"/>
        <w:tabs>
          <w:tab w:val="right" w:pos="9354"/>
        </w:tabs>
        <w:spacing w:line="280" w:lineRule="exact"/>
        <w:ind w:left="709"/>
        <w:rPr>
          <w:rFonts w:cs="Arial"/>
          <w:color w:val="auto"/>
        </w:rPr>
      </w:pPr>
      <w:r w:rsidRPr="0017540C">
        <w:rPr>
          <w:rFonts w:cs="Arial"/>
          <w:color w:val="auto"/>
        </w:rPr>
        <w:t>Le non-respect des exigences précitées entraînera l’exclusion de l’offre.</w:t>
      </w:r>
    </w:p>
    <w:p w14:paraId="41B95800" w14:textId="0275195A" w:rsidR="000635EF" w:rsidRPr="00A041B2" w:rsidRDefault="000635EF" w:rsidP="00673D0A">
      <w:pPr>
        <w:pStyle w:val="Titre2"/>
      </w:pPr>
      <w:bookmarkStart w:id="1227" w:name="_Toc193811882"/>
      <w:bookmarkStart w:id="1228" w:name="_Toc194328359"/>
      <w:bookmarkStart w:id="1229" w:name="_Toc194328733"/>
      <w:bookmarkStart w:id="1230" w:name="_Toc194330530"/>
      <w:bookmarkStart w:id="1231" w:name="_Toc216209325"/>
      <w:r w:rsidRPr="009C337D">
        <w:t>Indemnisation</w:t>
      </w:r>
      <w:bookmarkEnd w:id="1227"/>
      <w:bookmarkEnd w:id="1228"/>
      <w:bookmarkEnd w:id="1229"/>
      <w:bookmarkEnd w:id="1230"/>
      <w:bookmarkEnd w:id="1231"/>
    </w:p>
    <w:p w14:paraId="7E71DAFA" w14:textId="4C2EDB57" w:rsidR="000635EF" w:rsidRPr="00597696" w:rsidRDefault="000635EF" w:rsidP="00280F4E">
      <w:pPr>
        <w:pStyle w:val="Retraitcorpsdetexte"/>
        <w:widowControl w:val="0"/>
        <w:tabs>
          <w:tab w:val="right" w:pos="9354"/>
        </w:tabs>
        <w:spacing w:after="120" w:line="280" w:lineRule="exact"/>
        <w:ind w:left="1276" w:hanging="567"/>
        <w:rPr>
          <w:rFonts w:cs="Arial"/>
          <w:color w:val="auto"/>
        </w:rPr>
      </w:pPr>
      <w:r w:rsidRPr="00597696">
        <w:rPr>
          <w:rFonts w:cs="Arial"/>
          <w:color w:val="auto"/>
        </w:rPr>
        <w:fldChar w:fldCharType="begin">
          <w:ffData>
            <w:name w:val="CaseACocher25"/>
            <w:enabled/>
            <w:calcOnExit w:val="0"/>
            <w:checkBox>
              <w:sizeAuto/>
              <w:default w:val="0"/>
            </w:checkBox>
          </w:ffData>
        </w:fldChar>
      </w:r>
      <w:bookmarkStart w:id="1232" w:name="CaseACocher25"/>
      <w:r w:rsidRPr="00597696">
        <w:rPr>
          <w:rFonts w:cs="Arial"/>
          <w:color w:val="auto"/>
        </w:rPr>
        <w:instrText xml:space="preserve"> FORMCHECKBOX </w:instrText>
      </w:r>
      <w:r w:rsidRPr="00597696">
        <w:rPr>
          <w:rFonts w:cs="Arial"/>
          <w:color w:val="auto"/>
        </w:rPr>
      </w:r>
      <w:r w:rsidRPr="00597696">
        <w:rPr>
          <w:rFonts w:cs="Arial"/>
          <w:color w:val="auto"/>
        </w:rPr>
        <w:fldChar w:fldCharType="separate"/>
      </w:r>
      <w:r w:rsidRPr="00597696">
        <w:rPr>
          <w:rFonts w:cs="Arial"/>
          <w:color w:val="auto"/>
        </w:rPr>
        <w:fldChar w:fldCharType="end"/>
      </w:r>
      <w:bookmarkEnd w:id="1232"/>
      <w:r w:rsidRPr="00597696">
        <w:rPr>
          <w:rFonts w:cs="Arial"/>
          <w:color w:val="auto"/>
        </w:rPr>
        <w:tab/>
        <w:t xml:space="preserve">L’élaboration d’une offre ne donne droit à aucune indemnité. Le soumissionnaire ne peut donc faire valoir une note de frais, un dédommagement ou une indemnisation auprès de l’adjudicateur pour toute démarche se rapportant à la procédure ou au rendu de son offre. </w:t>
      </w:r>
    </w:p>
    <w:p w14:paraId="70EAA6FF" w14:textId="774087C1" w:rsidR="000635EF" w:rsidRPr="00597696" w:rsidRDefault="000635EF" w:rsidP="00280F4E">
      <w:pPr>
        <w:pStyle w:val="Normal-retait0"/>
        <w:tabs>
          <w:tab w:val="right" w:pos="9354"/>
        </w:tabs>
        <w:spacing w:after="0" w:line="280" w:lineRule="exact"/>
        <w:ind w:left="1276" w:hanging="567"/>
        <w:rPr>
          <w:rFonts w:cs="Arial"/>
        </w:rPr>
      </w:pPr>
      <w:r w:rsidRPr="00597696">
        <w:rPr>
          <w:rFonts w:cs="Arial"/>
        </w:rPr>
        <w:fldChar w:fldCharType="begin">
          <w:ffData>
            <w:name w:val="CaseACocher26"/>
            <w:enabled/>
            <w:calcOnExit w:val="0"/>
            <w:checkBox>
              <w:sizeAuto/>
              <w:default w:val="0"/>
            </w:checkBox>
          </w:ffData>
        </w:fldChar>
      </w:r>
      <w:bookmarkStart w:id="1233" w:name="CaseACocher26"/>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bookmarkEnd w:id="1233"/>
      <w:r w:rsidRPr="00597696">
        <w:rPr>
          <w:rFonts w:cs="Arial"/>
        </w:rPr>
        <w:tab/>
        <w:t xml:space="preserve">Au </w:t>
      </w:r>
      <w:r w:rsidRPr="0017540C">
        <w:rPr>
          <w:rFonts w:cs="Arial"/>
        </w:rPr>
        <w:t xml:space="preserve">vu des prestations attendues de la </w:t>
      </w:r>
      <w:r w:rsidRPr="00137CD7">
        <w:rPr>
          <w:rFonts w:cs="Arial"/>
        </w:rPr>
        <w:t xml:space="preserve">part des soumissionnaires, l’adjudicateur a prévu une indemnité forfaitaire d’un montant de </w:t>
      </w:r>
      <w:r w:rsidRPr="00137CD7">
        <w:rPr>
          <w:rFonts w:cs="Arial"/>
          <w:b/>
          <w:bCs/>
        </w:rPr>
        <w:t xml:space="preserve">CHF </w:t>
      </w:r>
      <w:r w:rsidRPr="00137CD7">
        <w:rPr>
          <w:rFonts w:cs="Arial"/>
          <w:b/>
          <w:bCs/>
        </w:rPr>
        <w:fldChar w:fldCharType="begin">
          <w:ffData>
            <w:name w:val="Texte47"/>
            <w:enabled/>
            <w:calcOnExit w:val="0"/>
            <w:textInput>
              <w:type w:val="number"/>
              <w:maxLength w:val="6"/>
            </w:textInput>
          </w:ffData>
        </w:fldChar>
      </w:r>
      <w:bookmarkStart w:id="1234" w:name="Texte47"/>
      <w:r w:rsidRPr="00137CD7">
        <w:rPr>
          <w:rFonts w:cs="Arial"/>
          <w:b/>
          <w:bCs/>
        </w:rPr>
        <w:instrText xml:space="preserve"> FORMTEXT </w:instrText>
      </w:r>
      <w:r w:rsidRPr="00137CD7">
        <w:rPr>
          <w:rFonts w:cs="Arial"/>
          <w:b/>
          <w:bCs/>
        </w:rPr>
      </w:r>
      <w:r w:rsidRPr="00137CD7">
        <w:rPr>
          <w:rFonts w:cs="Arial"/>
          <w:b/>
          <w:bCs/>
        </w:rPr>
        <w:fldChar w:fldCharType="separate"/>
      </w:r>
      <w:r w:rsidR="00FC27AC" w:rsidRPr="00137CD7">
        <w:rPr>
          <w:rFonts w:cs="Arial"/>
          <w:b/>
          <w:bCs/>
          <w:noProof/>
        </w:rPr>
        <w:t> </w:t>
      </w:r>
      <w:r w:rsidR="00FC27AC" w:rsidRPr="00137CD7">
        <w:rPr>
          <w:rFonts w:cs="Arial"/>
          <w:b/>
          <w:bCs/>
          <w:noProof/>
        </w:rPr>
        <w:t> </w:t>
      </w:r>
      <w:r w:rsidR="00FC27AC" w:rsidRPr="00137CD7">
        <w:rPr>
          <w:rFonts w:cs="Arial"/>
          <w:b/>
          <w:bCs/>
          <w:noProof/>
        </w:rPr>
        <w:t> </w:t>
      </w:r>
      <w:r w:rsidR="00FC27AC" w:rsidRPr="00137CD7">
        <w:rPr>
          <w:rFonts w:cs="Arial"/>
          <w:b/>
          <w:bCs/>
          <w:noProof/>
        </w:rPr>
        <w:t> </w:t>
      </w:r>
      <w:r w:rsidR="00FC27AC" w:rsidRPr="00137CD7">
        <w:rPr>
          <w:rFonts w:cs="Arial"/>
          <w:b/>
          <w:bCs/>
          <w:noProof/>
        </w:rPr>
        <w:t> </w:t>
      </w:r>
      <w:r w:rsidRPr="00137CD7">
        <w:rPr>
          <w:rFonts w:cs="Arial"/>
          <w:b/>
          <w:bCs/>
        </w:rPr>
        <w:fldChar w:fldCharType="end"/>
      </w:r>
      <w:bookmarkEnd w:id="1234"/>
      <w:r w:rsidRPr="00137CD7">
        <w:rPr>
          <w:rFonts w:cs="Arial"/>
          <w:b/>
          <w:bCs/>
        </w:rPr>
        <w:t>.— TTC</w:t>
      </w:r>
      <w:r w:rsidRPr="00137CD7">
        <w:rPr>
          <w:rFonts w:cs="Arial"/>
        </w:rPr>
        <w:t xml:space="preserve">. Cette indemnisation n’a pas pour objectif de payer pleinement la prestation réalisée dans </w:t>
      </w:r>
      <w:r w:rsidRPr="0017540C">
        <w:rPr>
          <w:rFonts w:cs="Arial"/>
        </w:rPr>
        <w:t xml:space="preserve">le cadre de la procédure. Elle </w:t>
      </w:r>
      <w:r w:rsidRPr="00597696">
        <w:rPr>
          <w:rFonts w:cs="Arial"/>
        </w:rPr>
        <w:t>ne sera versée qu’aux soumissionnaires qui auront respecté toutes les conditions de recevabilité de l’offre fixées par l’adjudicateur dans le présent document.</w:t>
      </w:r>
    </w:p>
    <w:p w14:paraId="75158057" w14:textId="14DE7901" w:rsidR="000635EF" w:rsidRPr="00A041B2" w:rsidRDefault="000635EF" w:rsidP="00673D0A">
      <w:pPr>
        <w:pStyle w:val="Titre2"/>
      </w:pPr>
      <w:bookmarkStart w:id="1235" w:name="_Toc193811883"/>
      <w:bookmarkStart w:id="1236" w:name="_Toc194328360"/>
      <w:bookmarkStart w:id="1237" w:name="_Toc194328734"/>
      <w:bookmarkStart w:id="1238" w:name="_Toc194330531"/>
      <w:bookmarkStart w:id="1239" w:name="_Toc216209326"/>
      <w:r w:rsidRPr="009C337D">
        <w:t>Marché divisé en lots</w:t>
      </w:r>
      <w:bookmarkEnd w:id="1235"/>
      <w:bookmarkEnd w:id="1236"/>
      <w:bookmarkEnd w:id="1237"/>
      <w:bookmarkEnd w:id="1238"/>
      <w:bookmarkEnd w:id="1239"/>
    </w:p>
    <w:p w14:paraId="54E9859C" w14:textId="77777777" w:rsidR="000635EF" w:rsidRPr="00597696" w:rsidRDefault="000635EF" w:rsidP="00280F4E">
      <w:pPr>
        <w:pStyle w:val="Normal-retait0"/>
        <w:tabs>
          <w:tab w:val="right" w:pos="9354"/>
        </w:tabs>
        <w:spacing w:line="280" w:lineRule="exact"/>
        <w:ind w:left="1276" w:hanging="567"/>
        <w:rPr>
          <w:rFonts w:cs="Arial"/>
        </w:rPr>
      </w:pPr>
      <w:r w:rsidRPr="00597696">
        <w:rPr>
          <w:rFonts w:cs="Arial"/>
        </w:rPr>
        <w:fldChar w:fldCharType="begin">
          <w:ffData>
            <w:name w:val="CaseACocher27"/>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Pr="00597696">
        <w:rPr>
          <w:rFonts w:cs="Arial"/>
        </w:rPr>
        <w:tab/>
        <w:t>L’adjudicateur n’a pas divisé le marché en lots. En conséquence, le soumissionnaire a l’obligation de fournir une offre pour l’ensemble du marché (offres partielles exclues).</w:t>
      </w:r>
    </w:p>
    <w:p w14:paraId="1DB7A331" w14:textId="22721971" w:rsidR="000635EF" w:rsidRPr="0017540C" w:rsidRDefault="000635EF" w:rsidP="00280F4E">
      <w:pPr>
        <w:pStyle w:val="Normal-retait0"/>
        <w:tabs>
          <w:tab w:val="right" w:pos="9354"/>
        </w:tabs>
        <w:spacing w:line="280" w:lineRule="exact"/>
        <w:ind w:left="1276" w:hanging="567"/>
        <w:rPr>
          <w:rFonts w:cs="Arial"/>
        </w:rPr>
      </w:pPr>
      <w:r w:rsidRPr="00597696">
        <w:rPr>
          <w:rFonts w:cs="Arial"/>
        </w:rPr>
        <w:fldChar w:fldCharType="begin">
          <w:ffData>
            <w:name w:val="CaseACocher28"/>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Pr="00597696">
        <w:rPr>
          <w:rFonts w:cs="Arial"/>
        </w:rPr>
        <w:tab/>
        <w:t xml:space="preserve">L’adjudicateur a divisé le marché en plusieurs lots. Sous peine d’exclusion de son </w:t>
      </w:r>
      <w:r w:rsidRPr="009516CF">
        <w:rPr>
          <w:rFonts w:cs="Arial"/>
        </w:rPr>
        <w:t xml:space="preserve">offre, le soumissionnaire a l’obligation de </w:t>
      </w:r>
      <w:r w:rsidR="00457CEA" w:rsidRPr="009516CF">
        <w:rPr>
          <w:rFonts w:cs="Arial"/>
        </w:rPr>
        <w:t>fournir</w:t>
      </w:r>
      <w:r w:rsidRPr="009516CF">
        <w:rPr>
          <w:rFonts w:cs="Arial"/>
        </w:rPr>
        <w:t xml:space="preserve"> une offre pour chacun des lots et</w:t>
      </w:r>
      <w:r w:rsidRPr="0017540C">
        <w:rPr>
          <w:rFonts w:cs="Arial"/>
        </w:rPr>
        <w:t xml:space="preserve"> une offre pour l’ensemble du marché. L’adjudicateur se réserve le droit d’adjuger le marché global à un seul soumissionnaire ou d’adjuger par lot. En cas d'adjudication par lot, il peut être attribué au même soumissionnaire :</w:t>
      </w:r>
    </w:p>
    <w:p w14:paraId="28FC4965" w14:textId="6B93FEC6" w:rsidR="000635EF" w:rsidRPr="0017540C" w:rsidRDefault="000635EF" w:rsidP="00280F4E">
      <w:pPr>
        <w:pStyle w:val="Normal-retait0"/>
        <w:tabs>
          <w:tab w:val="right" w:pos="9354"/>
        </w:tabs>
        <w:spacing w:line="280" w:lineRule="exact"/>
        <w:ind w:left="1843" w:hanging="567"/>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C8081B">
        <w:rPr>
          <w:rFonts w:cs="Arial"/>
        </w:rPr>
        <w:tab/>
      </w:r>
      <w:r w:rsidRPr="0017540C">
        <w:rPr>
          <w:rFonts w:cs="Arial"/>
        </w:rPr>
        <w:t>tous les lots</w:t>
      </w:r>
    </w:p>
    <w:p w14:paraId="7198832D" w14:textId="07E775BA" w:rsidR="000635EF" w:rsidRPr="0017540C" w:rsidRDefault="000635EF" w:rsidP="00280F4E">
      <w:pPr>
        <w:pStyle w:val="Normal-retait0"/>
        <w:tabs>
          <w:tab w:val="right" w:pos="9354"/>
        </w:tabs>
        <w:spacing w:line="280" w:lineRule="exact"/>
        <w:ind w:left="1843" w:hanging="567"/>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C8081B">
        <w:rPr>
          <w:rFonts w:cs="Arial"/>
        </w:rPr>
        <w:tab/>
      </w:r>
      <w:r w:rsidRPr="0017540C">
        <w:rPr>
          <w:rFonts w:cs="Arial"/>
        </w:rPr>
        <w:t>un seul lot</w:t>
      </w:r>
    </w:p>
    <w:p w14:paraId="02ED4D3D" w14:textId="604C7B6F" w:rsidR="000635EF" w:rsidRPr="00597696" w:rsidRDefault="000635EF" w:rsidP="00280F4E">
      <w:pPr>
        <w:pStyle w:val="Normal-retait0"/>
        <w:tabs>
          <w:tab w:val="right" w:pos="9354"/>
        </w:tabs>
        <w:spacing w:line="280" w:lineRule="exact"/>
        <w:ind w:left="1843" w:hanging="567"/>
        <w:rPr>
          <w:rFonts w:cs="Arial"/>
        </w:rPr>
      </w:pPr>
      <w:r w:rsidRPr="00597696">
        <w:rPr>
          <w:rFonts w:cs="Arial"/>
        </w:rPr>
        <w:fldChar w:fldCharType="begin">
          <w:ffData>
            <w:name w:val="CaseACocher29"/>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00C8081B">
        <w:rPr>
          <w:rFonts w:cs="Arial"/>
        </w:rPr>
        <w:tab/>
      </w:r>
      <w:r w:rsidRPr="00597696">
        <w:rPr>
          <w:rFonts w:cs="Arial"/>
          <w:b/>
          <w:bCs/>
        </w:rPr>
        <w:fldChar w:fldCharType="begin">
          <w:ffData>
            <w:name w:val="Texte47"/>
            <w:enabled/>
            <w:calcOnExit w:val="0"/>
            <w:textInput>
              <w:type w:val="number"/>
              <w:maxLength w:val="6"/>
            </w:textInput>
          </w:ffData>
        </w:fldChar>
      </w:r>
      <w:r w:rsidRPr="00597696">
        <w:rPr>
          <w:rFonts w:cs="Arial"/>
          <w:b/>
          <w:bCs/>
        </w:rPr>
        <w:instrText xml:space="preserve"> FORMTEXT </w:instrText>
      </w:r>
      <w:r w:rsidRPr="00597696">
        <w:rPr>
          <w:rFonts w:cs="Arial"/>
          <w:b/>
          <w:bCs/>
        </w:rPr>
      </w:r>
      <w:r w:rsidRPr="00597696">
        <w:rPr>
          <w:rFonts w:cs="Arial"/>
          <w:b/>
          <w:bCs/>
        </w:rPr>
        <w:fldChar w:fldCharType="separate"/>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Pr="00597696">
        <w:rPr>
          <w:rFonts w:cs="Arial"/>
          <w:b/>
          <w:bCs/>
        </w:rPr>
        <w:fldChar w:fldCharType="end"/>
      </w:r>
      <w:r w:rsidRPr="00597696">
        <w:rPr>
          <w:rFonts w:cs="Arial"/>
        </w:rPr>
        <w:t xml:space="preserve"> lots au maximum.</w:t>
      </w:r>
    </w:p>
    <w:p w14:paraId="64B8C23F" w14:textId="0E46CF5B" w:rsidR="000635EF" w:rsidRPr="0017540C" w:rsidRDefault="000635EF" w:rsidP="00280F4E">
      <w:pPr>
        <w:pStyle w:val="Normal-retait0"/>
        <w:tabs>
          <w:tab w:val="right" w:pos="9354"/>
        </w:tabs>
        <w:spacing w:line="280" w:lineRule="exact"/>
        <w:ind w:left="1276" w:hanging="567"/>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Pr="0017540C">
        <w:rPr>
          <w:rFonts w:cs="Arial"/>
        </w:rPr>
        <w:tab/>
        <w:t xml:space="preserve">L’adjudicateur a divisé le marché en plusieurs lots. Le soumissionnaire n’a pas </w:t>
      </w:r>
      <w:r w:rsidRPr="009516CF">
        <w:rPr>
          <w:rFonts w:cs="Arial"/>
        </w:rPr>
        <w:t xml:space="preserve">l’obligation de </w:t>
      </w:r>
      <w:r w:rsidR="00457CEA" w:rsidRPr="009516CF">
        <w:rPr>
          <w:rFonts w:cs="Arial"/>
        </w:rPr>
        <w:t>fournir</w:t>
      </w:r>
      <w:r w:rsidRPr="009516CF">
        <w:rPr>
          <w:rFonts w:cs="Arial"/>
        </w:rPr>
        <w:t xml:space="preserve"> une offre pour tous les lots et peut donc choisir le ou les lots</w:t>
      </w:r>
      <w:r w:rsidRPr="0017540C">
        <w:rPr>
          <w:rFonts w:cs="Arial"/>
        </w:rPr>
        <w:t xml:space="preserve"> pour lesquels il déposera une offre (offres partielles admises). Dans le cas présent, il peut être attribué au même soumissionnaire</w:t>
      </w:r>
      <w:r w:rsidR="00457CEA" w:rsidRPr="0017540C">
        <w:rPr>
          <w:rFonts w:cs="Arial"/>
        </w:rPr>
        <w:t> </w:t>
      </w:r>
      <w:r w:rsidRPr="0017540C">
        <w:rPr>
          <w:rFonts w:cs="Arial"/>
        </w:rPr>
        <w:t>:</w:t>
      </w:r>
    </w:p>
    <w:p w14:paraId="1F00E7B9" w14:textId="45FF6F2F" w:rsidR="000635EF" w:rsidRPr="0017540C" w:rsidRDefault="000635EF" w:rsidP="00280F4E">
      <w:pPr>
        <w:pStyle w:val="Normal-retait0"/>
        <w:tabs>
          <w:tab w:val="right" w:pos="9354"/>
        </w:tabs>
        <w:spacing w:line="280" w:lineRule="exact"/>
        <w:ind w:left="1843" w:hanging="567"/>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C8081B">
        <w:rPr>
          <w:rFonts w:cs="Arial"/>
        </w:rPr>
        <w:tab/>
      </w:r>
      <w:r w:rsidRPr="0017540C">
        <w:rPr>
          <w:rFonts w:cs="Arial"/>
        </w:rPr>
        <w:t>tous les lots pour lesquels il a déposé une offre</w:t>
      </w:r>
    </w:p>
    <w:p w14:paraId="00C65FDB" w14:textId="436C1F08" w:rsidR="000635EF" w:rsidRPr="0017540C" w:rsidRDefault="000635EF" w:rsidP="00280F4E">
      <w:pPr>
        <w:pStyle w:val="Normal-retait0"/>
        <w:tabs>
          <w:tab w:val="right" w:pos="9354"/>
        </w:tabs>
        <w:spacing w:line="280" w:lineRule="exact"/>
        <w:ind w:left="1843" w:hanging="567"/>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C8081B">
        <w:rPr>
          <w:rFonts w:cs="Arial"/>
        </w:rPr>
        <w:tab/>
      </w:r>
      <w:r w:rsidRPr="0017540C">
        <w:rPr>
          <w:rFonts w:cs="Arial"/>
        </w:rPr>
        <w:t>un seul lot</w:t>
      </w:r>
    </w:p>
    <w:p w14:paraId="5557F826" w14:textId="66214318" w:rsidR="000635EF" w:rsidRPr="00597696" w:rsidRDefault="000635EF" w:rsidP="00280F4E">
      <w:pPr>
        <w:pStyle w:val="Normal-retait0"/>
        <w:tabs>
          <w:tab w:val="right" w:pos="9354"/>
        </w:tabs>
        <w:spacing w:after="0" w:line="280" w:lineRule="exact"/>
        <w:ind w:left="1843" w:hanging="567"/>
        <w:rPr>
          <w:rFonts w:cs="Arial"/>
        </w:rPr>
      </w:pPr>
      <w:r w:rsidRPr="00597696">
        <w:rPr>
          <w:rFonts w:cs="Arial"/>
        </w:rPr>
        <w:fldChar w:fldCharType="begin">
          <w:ffData>
            <w:name w:val="CaseACocher29"/>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00C8081B">
        <w:rPr>
          <w:rFonts w:cs="Arial"/>
        </w:rPr>
        <w:tab/>
      </w:r>
      <w:r w:rsidRPr="00597696">
        <w:rPr>
          <w:rFonts w:cs="Arial"/>
          <w:b/>
          <w:bCs/>
        </w:rPr>
        <w:fldChar w:fldCharType="begin">
          <w:ffData>
            <w:name w:val="Texte47"/>
            <w:enabled/>
            <w:calcOnExit w:val="0"/>
            <w:textInput>
              <w:type w:val="number"/>
              <w:maxLength w:val="6"/>
            </w:textInput>
          </w:ffData>
        </w:fldChar>
      </w:r>
      <w:r w:rsidRPr="00597696">
        <w:rPr>
          <w:rFonts w:cs="Arial"/>
          <w:b/>
          <w:bCs/>
        </w:rPr>
        <w:instrText xml:space="preserve"> FORMTEXT </w:instrText>
      </w:r>
      <w:r w:rsidRPr="00597696">
        <w:rPr>
          <w:rFonts w:cs="Arial"/>
          <w:b/>
          <w:bCs/>
        </w:rPr>
      </w:r>
      <w:r w:rsidRPr="00597696">
        <w:rPr>
          <w:rFonts w:cs="Arial"/>
          <w:b/>
          <w:bCs/>
        </w:rPr>
        <w:fldChar w:fldCharType="separate"/>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Pr="00597696">
        <w:rPr>
          <w:rFonts w:cs="Arial"/>
          <w:b/>
          <w:bCs/>
        </w:rPr>
        <w:fldChar w:fldCharType="end"/>
      </w:r>
      <w:r w:rsidRPr="00597696">
        <w:rPr>
          <w:rFonts w:cs="Arial"/>
        </w:rPr>
        <w:t xml:space="preserve"> lots au maximum.</w:t>
      </w:r>
    </w:p>
    <w:p w14:paraId="2AD7AE5C" w14:textId="503D933B" w:rsidR="000635EF" w:rsidRPr="00A041B2" w:rsidRDefault="000635EF" w:rsidP="00673D0A">
      <w:pPr>
        <w:pStyle w:val="Titre2"/>
      </w:pPr>
      <w:bookmarkStart w:id="1240" w:name="_Toc193811884"/>
      <w:bookmarkStart w:id="1241" w:name="_Toc194328361"/>
      <w:bookmarkStart w:id="1242" w:name="_Toc194328735"/>
      <w:bookmarkStart w:id="1243" w:name="_Toc194330532"/>
      <w:bookmarkStart w:id="1244" w:name="_Toc216209327"/>
      <w:r w:rsidRPr="009C337D">
        <w:t>Taxe sur la valeur ajoutée</w:t>
      </w:r>
      <w:bookmarkEnd w:id="1240"/>
      <w:bookmarkEnd w:id="1241"/>
      <w:bookmarkEnd w:id="1242"/>
      <w:bookmarkEnd w:id="1243"/>
      <w:bookmarkEnd w:id="1244"/>
    </w:p>
    <w:p w14:paraId="2F48DB96" w14:textId="77777777" w:rsidR="000635EF" w:rsidRPr="0017540C" w:rsidRDefault="000635EF" w:rsidP="00280F4E">
      <w:pPr>
        <w:pStyle w:val="Normal-retait0"/>
        <w:tabs>
          <w:tab w:val="right" w:pos="9354"/>
        </w:tabs>
        <w:spacing w:after="0" w:line="280" w:lineRule="exact"/>
        <w:ind w:left="709"/>
        <w:rPr>
          <w:rFonts w:cs="Arial"/>
        </w:rPr>
      </w:pPr>
      <w:r w:rsidRPr="0017540C">
        <w:rPr>
          <w:rFonts w:cs="Arial"/>
        </w:rPr>
        <w:t xml:space="preserve">En l’absence de toute information, le montant de l’offre est considéré toutes taxes comprises (TTC). Le soumissionnaire a l’obligation d’indiquer le taux TVA qu’il applique pour le marché. </w:t>
      </w:r>
    </w:p>
    <w:p w14:paraId="6CEC95EC" w14:textId="77777777" w:rsidR="00DB7F2E" w:rsidRDefault="00DB7F2E" w:rsidP="00280F4E">
      <w:pPr>
        <w:pStyle w:val="Normal-retait0"/>
        <w:tabs>
          <w:tab w:val="right" w:pos="9354"/>
        </w:tabs>
        <w:spacing w:after="0" w:line="280" w:lineRule="exact"/>
        <w:ind w:left="709"/>
        <w:rPr>
          <w:rFonts w:cs="Arial"/>
        </w:rPr>
      </w:pPr>
    </w:p>
    <w:p w14:paraId="191CCD01" w14:textId="386DF213" w:rsidR="000635EF" w:rsidRDefault="000635EF" w:rsidP="00280F4E">
      <w:pPr>
        <w:pStyle w:val="Normal-retait0"/>
        <w:tabs>
          <w:tab w:val="right" w:pos="9354"/>
        </w:tabs>
        <w:spacing w:after="0" w:line="280" w:lineRule="exact"/>
        <w:ind w:left="709"/>
        <w:rPr>
          <w:rFonts w:cs="Arial"/>
        </w:rPr>
      </w:pPr>
      <w:r w:rsidRPr="0017540C">
        <w:rPr>
          <w:rFonts w:cs="Arial"/>
        </w:rPr>
        <w:t>Le critère du prix sera évalué et noté toutes taxes comprises (TTC).</w:t>
      </w:r>
    </w:p>
    <w:p w14:paraId="619CCE9F" w14:textId="77777777" w:rsidR="004071FF" w:rsidRPr="0017540C" w:rsidRDefault="004071FF" w:rsidP="00280F4E">
      <w:pPr>
        <w:pStyle w:val="Normal-retait0"/>
        <w:tabs>
          <w:tab w:val="right" w:pos="9354"/>
        </w:tabs>
        <w:spacing w:after="0" w:line="280" w:lineRule="exact"/>
        <w:ind w:left="709"/>
        <w:rPr>
          <w:rFonts w:cs="Arial"/>
        </w:rPr>
      </w:pPr>
    </w:p>
    <w:p w14:paraId="00F16C18" w14:textId="20F2CFA8" w:rsidR="000635EF" w:rsidRDefault="000635EF" w:rsidP="00280F4E">
      <w:pPr>
        <w:pStyle w:val="Normal-retait0"/>
        <w:tabs>
          <w:tab w:val="right" w:pos="9354"/>
        </w:tabs>
        <w:spacing w:after="0" w:line="280" w:lineRule="exact"/>
        <w:ind w:left="709"/>
        <w:rPr>
          <w:rFonts w:cs="Arial"/>
        </w:rPr>
      </w:pPr>
      <w:r w:rsidRPr="0017540C">
        <w:rPr>
          <w:rFonts w:cs="Arial"/>
        </w:rPr>
        <w:t>Il est rappelé que l’adjudicateur estime la valeur du marché par rapport à des valeurs-seuils hors TVA.</w:t>
      </w:r>
    </w:p>
    <w:p w14:paraId="41F5FF4E" w14:textId="77777777" w:rsidR="004071FF" w:rsidRPr="0017540C" w:rsidRDefault="004071FF" w:rsidP="00280F4E">
      <w:pPr>
        <w:pStyle w:val="Normal-retait0"/>
        <w:tabs>
          <w:tab w:val="right" w:pos="9354"/>
        </w:tabs>
        <w:spacing w:after="0" w:line="280" w:lineRule="exact"/>
        <w:ind w:left="709"/>
        <w:rPr>
          <w:rFonts w:cs="Arial"/>
        </w:rPr>
      </w:pPr>
    </w:p>
    <w:p w14:paraId="48CC8832" w14:textId="35A8C845" w:rsidR="00714BCD" w:rsidRPr="004071FF" w:rsidRDefault="000635EF" w:rsidP="00280F4E">
      <w:pPr>
        <w:pStyle w:val="Normal-retait0"/>
        <w:tabs>
          <w:tab w:val="right" w:pos="9354"/>
        </w:tabs>
        <w:spacing w:after="0" w:line="280" w:lineRule="exact"/>
        <w:ind w:left="709"/>
        <w:rPr>
          <w:rFonts w:cs="Arial"/>
        </w:rPr>
      </w:pPr>
      <w:r w:rsidRPr="004071FF">
        <w:rPr>
          <w:rFonts w:cs="Arial"/>
        </w:rPr>
        <w:t xml:space="preserve">Le pouvoir adjudicateur doit évaluer le prix des offres en tenant compte de la TVA lorsque celle-ci est applicable. En cas d’exonération, l’évaluation du prix de l’offre concernée s’effectue sans tenir compte de la TVA. Le cas échéant, il appartient au soumissionnaire concerné d’apporter la preuve de l’exonération (références légales à l’appui). Cela signifie que les prix pratiqués par les prestataires ordinaires, non exonérés, comprennent un montant de TVA, alors que le prestataire exonéré proposera une offre sans la TVA. Le principe de l'égalité de traitement n’est pas violé par cette approche, à condition que l'exemption </w:t>
      </w:r>
      <w:r w:rsidR="00DB7F2E">
        <w:rPr>
          <w:rFonts w:cs="Arial"/>
        </w:rPr>
        <w:t>soit</w:t>
      </w:r>
      <w:r w:rsidRPr="004071FF">
        <w:rPr>
          <w:rFonts w:cs="Arial"/>
        </w:rPr>
        <w:t xml:space="preserve"> légale et que les conditions du marché soient acceptées sans corrections ou réserves.</w:t>
      </w:r>
    </w:p>
    <w:p w14:paraId="2780C0CB" w14:textId="0E819D04" w:rsidR="000635EF" w:rsidRPr="00A041B2" w:rsidRDefault="007F1022" w:rsidP="00673D0A">
      <w:pPr>
        <w:pStyle w:val="Titre1"/>
      </w:pPr>
      <w:bookmarkStart w:id="1245" w:name="_Toc193811885"/>
      <w:bookmarkStart w:id="1246" w:name="_Toc194328362"/>
      <w:bookmarkStart w:id="1247" w:name="_Toc194328736"/>
      <w:bookmarkStart w:id="1248" w:name="_Toc194330533"/>
      <w:bookmarkStart w:id="1249" w:name="_Toc216209328"/>
      <w:r w:rsidRPr="00A041B2">
        <w:t>PROC</w:t>
      </w:r>
      <w:r w:rsidR="009C337D" w:rsidRPr="00A041B2">
        <w:t>É</w:t>
      </w:r>
      <w:r w:rsidRPr="00A041B2">
        <w:t>DURE D’ADJUDICATION</w:t>
      </w:r>
      <w:bookmarkEnd w:id="1245"/>
      <w:bookmarkEnd w:id="1246"/>
      <w:bookmarkEnd w:id="1247"/>
      <w:bookmarkEnd w:id="1248"/>
      <w:bookmarkEnd w:id="1249"/>
    </w:p>
    <w:p w14:paraId="77C44D50" w14:textId="75D098D5" w:rsidR="000635EF" w:rsidRPr="009C337D" w:rsidRDefault="000635EF" w:rsidP="00673D0A">
      <w:pPr>
        <w:pStyle w:val="Titre2"/>
      </w:pPr>
      <w:bookmarkStart w:id="1250" w:name="_Toc176981103"/>
      <w:bookmarkStart w:id="1251" w:name="_Toc176981301"/>
      <w:bookmarkStart w:id="1252" w:name="_Toc176981505"/>
      <w:bookmarkStart w:id="1253" w:name="_Toc176981709"/>
      <w:bookmarkStart w:id="1254" w:name="_Toc176981907"/>
      <w:bookmarkStart w:id="1255" w:name="_Toc176982108"/>
      <w:bookmarkStart w:id="1256" w:name="_Toc176982298"/>
      <w:bookmarkStart w:id="1257" w:name="_Toc176982488"/>
      <w:bookmarkStart w:id="1258" w:name="_Toc176982679"/>
      <w:bookmarkStart w:id="1259" w:name="_Toc176982869"/>
      <w:bookmarkStart w:id="1260" w:name="_Toc177106964"/>
      <w:bookmarkStart w:id="1261" w:name="_Toc177107621"/>
      <w:bookmarkStart w:id="1262" w:name="_Toc177108181"/>
      <w:bookmarkStart w:id="1263" w:name="_Toc177109515"/>
      <w:bookmarkStart w:id="1264" w:name="_Toc177547749"/>
      <w:bookmarkStart w:id="1265" w:name="_Toc177547923"/>
      <w:bookmarkStart w:id="1266" w:name="_Toc177548279"/>
      <w:bookmarkStart w:id="1267" w:name="_Toc176981104"/>
      <w:bookmarkStart w:id="1268" w:name="_Toc176981302"/>
      <w:bookmarkStart w:id="1269" w:name="_Toc176981506"/>
      <w:bookmarkStart w:id="1270" w:name="_Toc176981710"/>
      <w:bookmarkStart w:id="1271" w:name="_Toc176981908"/>
      <w:bookmarkStart w:id="1272" w:name="_Toc176982109"/>
      <w:bookmarkStart w:id="1273" w:name="_Toc176982299"/>
      <w:bookmarkStart w:id="1274" w:name="_Toc176982489"/>
      <w:bookmarkStart w:id="1275" w:name="_Toc176982680"/>
      <w:bookmarkStart w:id="1276" w:name="_Toc176982870"/>
      <w:bookmarkStart w:id="1277" w:name="_Toc177106965"/>
      <w:bookmarkStart w:id="1278" w:name="_Toc177107622"/>
      <w:bookmarkStart w:id="1279" w:name="_Toc177108182"/>
      <w:bookmarkStart w:id="1280" w:name="_Toc177109516"/>
      <w:bookmarkStart w:id="1281" w:name="_Toc177547750"/>
      <w:bookmarkStart w:id="1282" w:name="_Toc177547924"/>
      <w:bookmarkStart w:id="1283" w:name="_Toc177548280"/>
      <w:bookmarkStart w:id="1284" w:name="_Toc176981105"/>
      <w:bookmarkStart w:id="1285" w:name="_Toc176981303"/>
      <w:bookmarkStart w:id="1286" w:name="_Toc176981507"/>
      <w:bookmarkStart w:id="1287" w:name="_Toc176981711"/>
      <w:bookmarkStart w:id="1288" w:name="_Toc176981909"/>
      <w:bookmarkStart w:id="1289" w:name="_Toc176982110"/>
      <w:bookmarkStart w:id="1290" w:name="_Toc176982300"/>
      <w:bookmarkStart w:id="1291" w:name="_Toc176982490"/>
      <w:bookmarkStart w:id="1292" w:name="_Toc176982681"/>
      <w:bookmarkStart w:id="1293" w:name="_Toc176982871"/>
      <w:bookmarkStart w:id="1294" w:name="_Toc177106966"/>
      <w:bookmarkStart w:id="1295" w:name="_Toc177107623"/>
      <w:bookmarkStart w:id="1296" w:name="_Toc177108183"/>
      <w:bookmarkStart w:id="1297" w:name="_Toc177109517"/>
      <w:bookmarkStart w:id="1298" w:name="_Toc177547751"/>
      <w:bookmarkStart w:id="1299" w:name="_Toc177547925"/>
      <w:bookmarkStart w:id="1300" w:name="_Toc177548281"/>
      <w:bookmarkStart w:id="1301" w:name="_Toc176981106"/>
      <w:bookmarkStart w:id="1302" w:name="_Toc176981304"/>
      <w:bookmarkStart w:id="1303" w:name="_Toc176981508"/>
      <w:bookmarkStart w:id="1304" w:name="_Toc176981712"/>
      <w:bookmarkStart w:id="1305" w:name="_Toc176981910"/>
      <w:bookmarkStart w:id="1306" w:name="_Toc176982111"/>
      <w:bookmarkStart w:id="1307" w:name="_Toc176982301"/>
      <w:bookmarkStart w:id="1308" w:name="_Toc176982491"/>
      <w:bookmarkStart w:id="1309" w:name="_Toc176982682"/>
      <w:bookmarkStart w:id="1310" w:name="_Toc176982872"/>
      <w:bookmarkStart w:id="1311" w:name="_Toc177106967"/>
      <w:bookmarkStart w:id="1312" w:name="_Toc177107624"/>
      <w:bookmarkStart w:id="1313" w:name="_Toc177108184"/>
      <w:bookmarkStart w:id="1314" w:name="_Toc177109518"/>
      <w:bookmarkStart w:id="1315" w:name="_Toc177547752"/>
      <w:bookmarkStart w:id="1316" w:name="_Toc177547926"/>
      <w:bookmarkStart w:id="1317" w:name="_Toc177548282"/>
      <w:bookmarkStart w:id="1318" w:name="_Toc176981107"/>
      <w:bookmarkStart w:id="1319" w:name="_Toc176981305"/>
      <w:bookmarkStart w:id="1320" w:name="_Toc176981509"/>
      <w:bookmarkStart w:id="1321" w:name="_Toc176981713"/>
      <w:bookmarkStart w:id="1322" w:name="_Toc176981911"/>
      <w:bookmarkStart w:id="1323" w:name="_Toc176982112"/>
      <w:bookmarkStart w:id="1324" w:name="_Toc176982302"/>
      <w:bookmarkStart w:id="1325" w:name="_Toc176982492"/>
      <w:bookmarkStart w:id="1326" w:name="_Toc176982683"/>
      <w:bookmarkStart w:id="1327" w:name="_Toc176982873"/>
      <w:bookmarkStart w:id="1328" w:name="_Toc177106968"/>
      <w:bookmarkStart w:id="1329" w:name="_Toc177107625"/>
      <w:bookmarkStart w:id="1330" w:name="_Toc177108185"/>
      <w:bookmarkStart w:id="1331" w:name="_Toc177109519"/>
      <w:bookmarkStart w:id="1332" w:name="_Toc177547753"/>
      <w:bookmarkStart w:id="1333" w:name="_Toc177547927"/>
      <w:bookmarkStart w:id="1334" w:name="_Toc177548283"/>
      <w:bookmarkStart w:id="1335" w:name="_Toc176981108"/>
      <w:bookmarkStart w:id="1336" w:name="_Toc176981306"/>
      <w:bookmarkStart w:id="1337" w:name="_Toc176981510"/>
      <w:bookmarkStart w:id="1338" w:name="_Toc176981714"/>
      <w:bookmarkStart w:id="1339" w:name="_Toc176981912"/>
      <w:bookmarkStart w:id="1340" w:name="_Toc176982113"/>
      <w:bookmarkStart w:id="1341" w:name="_Toc176982303"/>
      <w:bookmarkStart w:id="1342" w:name="_Toc176982493"/>
      <w:bookmarkStart w:id="1343" w:name="_Toc176982684"/>
      <w:bookmarkStart w:id="1344" w:name="_Toc176982874"/>
      <w:bookmarkStart w:id="1345" w:name="_Toc177106969"/>
      <w:bookmarkStart w:id="1346" w:name="_Toc177107626"/>
      <w:bookmarkStart w:id="1347" w:name="_Toc177108186"/>
      <w:bookmarkStart w:id="1348" w:name="_Toc177109520"/>
      <w:bookmarkStart w:id="1349" w:name="_Toc177547754"/>
      <w:bookmarkStart w:id="1350" w:name="_Toc177547928"/>
      <w:bookmarkStart w:id="1351" w:name="_Toc177548284"/>
      <w:bookmarkStart w:id="1352" w:name="_Toc193811886"/>
      <w:bookmarkStart w:id="1353" w:name="_Toc194328363"/>
      <w:bookmarkStart w:id="1354" w:name="_Toc194328737"/>
      <w:bookmarkStart w:id="1355" w:name="_Toc194330534"/>
      <w:bookmarkStart w:id="1356" w:name="_Toc21620932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r w:rsidRPr="009C337D">
        <w:t>Séance d’information et/ou visite du site d’exécution</w:t>
      </w:r>
      <w:bookmarkEnd w:id="1352"/>
      <w:bookmarkEnd w:id="1353"/>
      <w:bookmarkEnd w:id="1354"/>
      <w:bookmarkEnd w:id="1355"/>
      <w:bookmarkEnd w:id="1356"/>
    </w:p>
    <w:p w14:paraId="733E0F7E" w14:textId="2A270046" w:rsidR="00CC169E" w:rsidRPr="00202ADA" w:rsidRDefault="00CC169E" w:rsidP="00280F4E">
      <w:pPr>
        <w:pStyle w:val="Retraitcorpsdetexte"/>
        <w:tabs>
          <w:tab w:val="right" w:pos="9354"/>
        </w:tabs>
        <w:spacing w:line="280" w:lineRule="exact"/>
        <w:ind w:left="709"/>
        <w:rPr>
          <w:rFonts w:cs="Arial"/>
          <w:bCs/>
          <w:vanish/>
          <w:color w:val="FF0000"/>
          <w:sz w:val="20"/>
        </w:rPr>
      </w:pPr>
      <w:r w:rsidRPr="00202ADA">
        <w:rPr>
          <w:rFonts w:cs="Arial"/>
          <w:b/>
          <w:vanish/>
          <w:color w:val="FF0000"/>
          <w:sz w:val="20"/>
          <w:highlight w:val="yellow"/>
        </w:rPr>
        <w:t xml:space="preserve">(Remarque à l’attention de l’adjudicateur: </w:t>
      </w:r>
      <w:r w:rsidRPr="00202ADA">
        <w:rPr>
          <w:rFonts w:cs="Arial"/>
          <w:bCs/>
          <w:vanish/>
          <w:color w:val="FF0000"/>
          <w:sz w:val="20"/>
          <w:highlight w:val="yellow"/>
        </w:rPr>
        <w:t xml:space="preserve">une visite obligatoire ne doit être prévue que si des informations confidentielles ne doivent être transmises que sur le lieu d’exécution du marché, que le site est sécurisé, que le site est inaccessible sans une visite organisée ou si les particularités du marché imposent une visite du site comme seule mesure </w:t>
      </w:r>
      <w:r w:rsidRPr="00137CD7">
        <w:rPr>
          <w:rFonts w:cs="Arial"/>
          <w:bCs/>
          <w:vanish/>
          <w:color w:val="FF0000"/>
          <w:sz w:val="20"/>
          <w:highlight w:val="yellow"/>
        </w:rPr>
        <w:t xml:space="preserve">pour que le </w:t>
      </w:r>
      <w:r w:rsidR="00F560C4" w:rsidRPr="00137CD7">
        <w:rPr>
          <w:rFonts w:cs="Arial"/>
          <w:bCs/>
          <w:vanish/>
          <w:color w:val="FF0000"/>
          <w:sz w:val="20"/>
          <w:highlight w:val="yellow"/>
        </w:rPr>
        <w:t>soumissionnaire</w:t>
      </w:r>
      <w:r w:rsidRPr="00137CD7">
        <w:rPr>
          <w:rFonts w:cs="Arial"/>
          <w:bCs/>
          <w:vanish/>
          <w:color w:val="FF0000"/>
          <w:sz w:val="20"/>
          <w:highlight w:val="yellow"/>
        </w:rPr>
        <w:t xml:space="preserve"> comprenne les exigences du marché qui ne peuvent pas être communiquées dans le dossier d’appel d’offres, par exemple lorsqu’il s’agit de fournir des prestations dans un bâtiment en exploitation</w:t>
      </w:r>
      <w:r w:rsidR="008353C2">
        <w:rPr>
          <w:rFonts w:cs="Arial"/>
          <w:bCs/>
          <w:vanish/>
          <w:color w:val="FF0000"/>
          <w:sz w:val="20"/>
          <w:highlight w:val="yellow"/>
        </w:rPr>
        <w:t>.</w:t>
      </w:r>
      <w:r w:rsidRPr="008353C2">
        <w:rPr>
          <w:rFonts w:cs="Arial"/>
          <w:bCs/>
          <w:vanish/>
          <w:color w:val="FF0000"/>
          <w:sz w:val="20"/>
          <w:highlight w:val="yellow"/>
        </w:rPr>
        <w:t>)</w:t>
      </w:r>
    </w:p>
    <w:p w14:paraId="40D6E8DA" w14:textId="15E74914" w:rsidR="000635EF" w:rsidRPr="009516CF" w:rsidRDefault="000635EF" w:rsidP="00280F4E">
      <w:pPr>
        <w:tabs>
          <w:tab w:val="right" w:pos="9354"/>
        </w:tabs>
        <w:spacing w:after="120" w:line="280" w:lineRule="exact"/>
        <w:ind w:left="1276" w:hanging="567"/>
        <w:rPr>
          <w:rFonts w:cs="Arial"/>
          <w:szCs w:val="22"/>
        </w:rPr>
      </w:pPr>
      <w:r w:rsidRPr="009516CF">
        <w:rPr>
          <w:rFonts w:cs="Arial"/>
          <w:szCs w:val="22"/>
        </w:rPr>
        <w:fldChar w:fldCharType="begin">
          <w:ffData>
            <w:name w:val="CaseACocher28"/>
            <w:enabled/>
            <w:calcOnExit w:val="0"/>
            <w:checkBox>
              <w:sizeAuto/>
              <w:default w:val="0"/>
            </w:checkBox>
          </w:ffData>
        </w:fldChar>
      </w:r>
      <w:r w:rsidRPr="009516CF">
        <w:rPr>
          <w:rFonts w:cs="Arial"/>
          <w:szCs w:val="22"/>
        </w:rPr>
        <w:instrText xml:space="preserve"> FORMCHECKBOX </w:instrText>
      </w:r>
      <w:r w:rsidRPr="009516CF">
        <w:rPr>
          <w:rFonts w:cs="Arial"/>
          <w:szCs w:val="22"/>
        </w:rPr>
      </w:r>
      <w:r w:rsidRPr="009516CF">
        <w:rPr>
          <w:rFonts w:cs="Arial"/>
          <w:szCs w:val="22"/>
        </w:rPr>
        <w:fldChar w:fldCharType="separate"/>
      </w:r>
      <w:r w:rsidRPr="009516CF">
        <w:rPr>
          <w:rFonts w:cs="Arial"/>
          <w:szCs w:val="22"/>
        </w:rPr>
        <w:fldChar w:fldCharType="end"/>
      </w:r>
      <w:r w:rsidRPr="009516CF">
        <w:rPr>
          <w:rFonts w:cs="Arial"/>
          <w:szCs w:val="22"/>
        </w:rPr>
        <w:tab/>
        <w:t>Aucune séance d’information et/ou visite du site d’exécution n’est envisagée durant la procédure d’a</w:t>
      </w:r>
      <w:r w:rsidR="00457CEA" w:rsidRPr="009516CF">
        <w:rPr>
          <w:rFonts w:cs="Arial"/>
          <w:szCs w:val="22"/>
        </w:rPr>
        <w:t>djudication</w:t>
      </w:r>
      <w:r w:rsidR="00137CD7" w:rsidRPr="009516CF">
        <w:rPr>
          <w:rFonts w:cs="Arial"/>
          <w:szCs w:val="22"/>
        </w:rPr>
        <w:t>.</w:t>
      </w:r>
    </w:p>
    <w:p w14:paraId="67EC11D5" w14:textId="2C2DF4A6" w:rsidR="000635EF" w:rsidRDefault="000635EF" w:rsidP="00280F4E">
      <w:pPr>
        <w:pStyle w:val="Normal-retait0"/>
        <w:widowControl/>
        <w:tabs>
          <w:tab w:val="right" w:pos="9354"/>
        </w:tabs>
        <w:spacing w:after="0" w:line="280" w:lineRule="exact"/>
        <w:ind w:left="1276" w:hanging="567"/>
        <w:rPr>
          <w:rFonts w:cs="Arial"/>
          <w:szCs w:val="22"/>
        </w:rPr>
      </w:pPr>
      <w:r w:rsidRPr="009516CF">
        <w:rPr>
          <w:rFonts w:cs="Arial"/>
          <w:szCs w:val="22"/>
        </w:rPr>
        <w:fldChar w:fldCharType="begin">
          <w:ffData>
            <w:name w:val="CaseACocher29"/>
            <w:enabled/>
            <w:calcOnExit w:val="0"/>
            <w:checkBox>
              <w:sizeAuto/>
              <w:default w:val="0"/>
            </w:checkBox>
          </w:ffData>
        </w:fldChar>
      </w:r>
      <w:r w:rsidRPr="009516CF">
        <w:rPr>
          <w:rFonts w:cs="Arial"/>
          <w:szCs w:val="22"/>
        </w:rPr>
        <w:instrText xml:space="preserve"> FORMCHECKBOX </w:instrText>
      </w:r>
      <w:r w:rsidRPr="009516CF">
        <w:rPr>
          <w:rFonts w:cs="Arial"/>
          <w:szCs w:val="22"/>
        </w:rPr>
      </w:r>
      <w:r w:rsidRPr="009516CF">
        <w:rPr>
          <w:rFonts w:cs="Arial"/>
          <w:szCs w:val="22"/>
        </w:rPr>
        <w:fldChar w:fldCharType="separate"/>
      </w:r>
      <w:r w:rsidRPr="009516CF">
        <w:rPr>
          <w:rFonts w:cs="Arial"/>
          <w:szCs w:val="22"/>
        </w:rPr>
        <w:fldChar w:fldCharType="end"/>
      </w:r>
      <w:r w:rsidRPr="009516CF">
        <w:rPr>
          <w:rFonts w:cs="Arial"/>
          <w:szCs w:val="22"/>
        </w:rPr>
        <w:tab/>
        <w:t xml:space="preserve">Une </w:t>
      </w:r>
      <w:r w:rsidR="00703891">
        <w:rPr>
          <w:rFonts w:cs="Arial"/>
          <w:szCs w:val="22"/>
        </w:rPr>
        <w:t xml:space="preserve">séance d’information et/ou </w:t>
      </w:r>
      <w:r w:rsidRPr="009516CF">
        <w:rPr>
          <w:rFonts w:cs="Arial"/>
          <w:szCs w:val="22"/>
        </w:rPr>
        <w:t>visite du site d’exécution est organisée à la date indiquée dans le calendrier</w:t>
      </w:r>
      <w:r w:rsidR="00564131" w:rsidRPr="009516CF">
        <w:rPr>
          <w:rFonts w:cs="Arial"/>
          <w:szCs w:val="22"/>
        </w:rPr>
        <w:t xml:space="preserve"> prévisionnel</w:t>
      </w:r>
      <w:r w:rsidRPr="009516CF">
        <w:rPr>
          <w:rFonts w:cs="Arial"/>
          <w:szCs w:val="22"/>
        </w:rPr>
        <w:t xml:space="preserve"> de la procédure </w:t>
      </w:r>
      <w:r w:rsidR="00457CEA" w:rsidRPr="009516CF">
        <w:rPr>
          <w:rFonts w:cs="Arial"/>
          <w:szCs w:val="22"/>
        </w:rPr>
        <w:t>(cf.</w:t>
      </w:r>
      <w:r w:rsidR="00A146FF" w:rsidRPr="009516CF">
        <w:rPr>
          <w:rFonts w:cs="Arial"/>
          <w:szCs w:val="22"/>
        </w:rPr>
        <w:t xml:space="preserve"> ch.</w:t>
      </w:r>
      <w:r w:rsidR="00E62094" w:rsidRPr="009516CF">
        <w:rPr>
          <w:rFonts w:cs="Arial"/>
          <w:szCs w:val="22"/>
        </w:rPr>
        <w:t xml:space="preserve"> </w:t>
      </w:r>
      <w:r w:rsidR="00A146FF" w:rsidRPr="009516CF">
        <w:rPr>
          <w:rFonts w:cs="Arial"/>
          <w:szCs w:val="22"/>
        </w:rPr>
        <w:fldChar w:fldCharType="begin"/>
      </w:r>
      <w:r w:rsidR="00A146FF" w:rsidRPr="009516CF">
        <w:rPr>
          <w:rFonts w:cs="Arial"/>
          <w:szCs w:val="22"/>
        </w:rPr>
        <w:instrText xml:space="preserve"> REF _Ref179282026 \r \h </w:instrText>
      </w:r>
      <w:r w:rsidR="009516CF">
        <w:rPr>
          <w:rFonts w:cs="Arial"/>
          <w:szCs w:val="22"/>
        </w:rPr>
        <w:instrText xml:space="preserve"> \* MERGEFORMAT </w:instrText>
      </w:r>
      <w:r w:rsidR="00A146FF" w:rsidRPr="009516CF">
        <w:rPr>
          <w:rFonts w:cs="Arial"/>
          <w:szCs w:val="22"/>
        </w:rPr>
      </w:r>
      <w:r w:rsidR="00A146FF" w:rsidRPr="009516CF">
        <w:rPr>
          <w:rFonts w:cs="Arial"/>
          <w:szCs w:val="22"/>
        </w:rPr>
        <w:fldChar w:fldCharType="separate"/>
      </w:r>
      <w:r w:rsidR="007730E2">
        <w:rPr>
          <w:rFonts w:cs="Arial"/>
          <w:szCs w:val="22"/>
        </w:rPr>
        <w:t>3</w:t>
      </w:r>
      <w:r w:rsidR="00A146FF" w:rsidRPr="009516CF">
        <w:rPr>
          <w:rFonts w:cs="Arial"/>
          <w:szCs w:val="22"/>
        </w:rPr>
        <w:fldChar w:fldCharType="end"/>
      </w:r>
      <w:r w:rsidR="00457CEA" w:rsidRPr="009516CF">
        <w:rPr>
          <w:rFonts w:cs="Arial"/>
          <w:szCs w:val="22"/>
        </w:rPr>
        <w:t xml:space="preserve"> ci-avant)</w:t>
      </w:r>
      <w:r w:rsidRPr="009516CF">
        <w:rPr>
          <w:rFonts w:cs="Arial"/>
          <w:szCs w:val="22"/>
        </w:rPr>
        <w:t>, à l’adresse suivante :</w:t>
      </w:r>
    </w:p>
    <w:p w14:paraId="02A7CFA8" w14:textId="77777777" w:rsidR="004071FF" w:rsidRPr="004071FF" w:rsidRDefault="004071FF" w:rsidP="00C73C4A">
      <w:pPr>
        <w:pStyle w:val="Normal-retait0"/>
        <w:tabs>
          <w:tab w:val="right" w:pos="9354"/>
        </w:tabs>
        <w:spacing w:after="0" w:line="280" w:lineRule="exact"/>
        <w:ind w:left="284"/>
        <w:rPr>
          <w:rFonts w:cs="Arial"/>
          <w:szCs w:val="22"/>
        </w:rPr>
      </w:pPr>
    </w:p>
    <w:tbl>
      <w:tblPr>
        <w:tblW w:w="8080" w:type="dxa"/>
        <w:tblInd w:w="1261"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080"/>
      </w:tblGrid>
      <w:tr w:rsidR="00C8081B" w:rsidRPr="00C8081B" w14:paraId="3AB9F93D" w14:textId="77777777" w:rsidTr="007730E2">
        <w:tc>
          <w:tcPr>
            <w:tcW w:w="8080" w:type="dxa"/>
          </w:tcPr>
          <w:p w14:paraId="667516A2" w14:textId="77777777" w:rsidR="000635EF" w:rsidRPr="00C8081B" w:rsidRDefault="000635EF" w:rsidP="00C73C4A">
            <w:pPr>
              <w:widowControl/>
              <w:tabs>
                <w:tab w:val="right" w:pos="9354"/>
              </w:tabs>
              <w:spacing w:before="120" w:after="120" w:line="280" w:lineRule="exact"/>
              <w:jc w:val="center"/>
              <w:rPr>
                <w:rFonts w:cs="Arial"/>
                <w:b/>
              </w:rPr>
            </w:pPr>
          </w:p>
          <w:p w14:paraId="34F2212A" w14:textId="3E8B1EBD" w:rsidR="000635EF" w:rsidRPr="00C8081B" w:rsidRDefault="000635EF" w:rsidP="00C73C4A">
            <w:pPr>
              <w:widowControl/>
              <w:tabs>
                <w:tab w:val="right" w:pos="9354"/>
              </w:tabs>
              <w:spacing w:before="120" w:after="120" w:line="280" w:lineRule="exact"/>
              <w:jc w:val="center"/>
              <w:rPr>
                <w:rFonts w:cs="Arial"/>
                <w:b/>
              </w:rPr>
            </w:pPr>
            <w:r w:rsidRPr="00C8081B">
              <w:rPr>
                <w:rFonts w:cs="Arial"/>
                <w:b/>
              </w:rPr>
              <w:fldChar w:fldCharType="begin">
                <w:ffData>
                  <w:name w:val=""/>
                  <w:enabled/>
                  <w:calcOnExit w:val="0"/>
                  <w:textInput>
                    <w:maxLength w:val="60"/>
                  </w:textInput>
                </w:ffData>
              </w:fldChar>
            </w:r>
            <w:r w:rsidRPr="00C8081B">
              <w:rPr>
                <w:rFonts w:cs="Arial"/>
                <w:b/>
              </w:rPr>
              <w:instrText xml:space="preserve"> FORMTEXT </w:instrText>
            </w:r>
            <w:r w:rsidRPr="00C8081B">
              <w:rPr>
                <w:rFonts w:cs="Arial"/>
                <w:b/>
              </w:rPr>
            </w:r>
            <w:r w:rsidRPr="00C8081B">
              <w:rPr>
                <w:rFonts w:cs="Arial"/>
                <w:b/>
              </w:rPr>
              <w:fldChar w:fldCharType="separate"/>
            </w:r>
            <w:r w:rsidR="00FC27AC" w:rsidRPr="00C8081B">
              <w:rPr>
                <w:rFonts w:cs="Arial"/>
                <w:b/>
                <w:noProof/>
              </w:rPr>
              <w:t> </w:t>
            </w:r>
            <w:r w:rsidR="00FC27AC" w:rsidRPr="00C8081B">
              <w:rPr>
                <w:rFonts w:cs="Arial"/>
                <w:b/>
                <w:noProof/>
              </w:rPr>
              <w:t> </w:t>
            </w:r>
            <w:r w:rsidR="00FC27AC" w:rsidRPr="00C8081B">
              <w:rPr>
                <w:rFonts w:cs="Arial"/>
                <w:b/>
                <w:noProof/>
              </w:rPr>
              <w:t> </w:t>
            </w:r>
            <w:r w:rsidR="00FC27AC" w:rsidRPr="00C8081B">
              <w:rPr>
                <w:rFonts w:cs="Arial"/>
                <w:b/>
                <w:noProof/>
              </w:rPr>
              <w:t> </w:t>
            </w:r>
            <w:r w:rsidR="00FC27AC" w:rsidRPr="00C8081B">
              <w:rPr>
                <w:rFonts w:cs="Arial"/>
                <w:b/>
                <w:noProof/>
              </w:rPr>
              <w:t> </w:t>
            </w:r>
            <w:r w:rsidRPr="00C8081B">
              <w:rPr>
                <w:rFonts w:cs="Arial"/>
                <w:b/>
              </w:rPr>
              <w:fldChar w:fldCharType="end"/>
            </w:r>
          </w:p>
          <w:p w14:paraId="47EF19B4" w14:textId="77777777" w:rsidR="000635EF" w:rsidRPr="00C8081B" w:rsidRDefault="000635EF" w:rsidP="00C73C4A">
            <w:pPr>
              <w:widowControl/>
              <w:tabs>
                <w:tab w:val="right" w:pos="9354"/>
              </w:tabs>
              <w:spacing w:before="120" w:after="120" w:line="280" w:lineRule="exact"/>
              <w:jc w:val="center"/>
              <w:rPr>
                <w:rFonts w:cs="Arial"/>
                <w:b/>
              </w:rPr>
            </w:pPr>
          </w:p>
        </w:tc>
      </w:tr>
    </w:tbl>
    <w:p w14:paraId="067FD372" w14:textId="77777777" w:rsidR="005C1FDB" w:rsidRDefault="005C1FDB" w:rsidP="00280F4E">
      <w:pPr>
        <w:pStyle w:val="Retraitcorpsdetexte"/>
        <w:widowControl w:val="0"/>
        <w:tabs>
          <w:tab w:val="right" w:pos="9354"/>
        </w:tabs>
        <w:spacing w:line="280" w:lineRule="exact"/>
        <w:ind w:left="709"/>
        <w:rPr>
          <w:rFonts w:cs="Arial"/>
          <w:color w:val="auto"/>
        </w:rPr>
      </w:pPr>
    </w:p>
    <w:p w14:paraId="0B9B73C1" w14:textId="2AD238FF" w:rsidR="000635EF" w:rsidRPr="0017540C" w:rsidRDefault="000635EF" w:rsidP="00280F4E">
      <w:pPr>
        <w:pStyle w:val="Retraitcorpsdetexte"/>
        <w:widowControl w:val="0"/>
        <w:tabs>
          <w:tab w:val="right" w:pos="9354"/>
        </w:tabs>
        <w:spacing w:line="280" w:lineRule="exact"/>
        <w:ind w:left="709"/>
        <w:rPr>
          <w:rFonts w:cs="Arial"/>
          <w:color w:val="auto"/>
        </w:rPr>
      </w:pPr>
      <w:r w:rsidRPr="0017540C">
        <w:rPr>
          <w:rFonts w:cs="Arial"/>
          <w:color w:val="auto"/>
        </w:rPr>
        <w:t xml:space="preserve">La </w:t>
      </w:r>
      <w:r w:rsidR="00703891">
        <w:rPr>
          <w:rFonts w:cs="Arial"/>
          <w:color w:val="auto"/>
        </w:rPr>
        <w:t xml:space="preserve">séance d’information et/ou </w:t>
      </w:r>
      <w:r w:rsidRPr="0017540C">
        <w:rPr>
          <w:rFonts w:cs="Arial"/>
          <w:color w:val="auto"/>
        </w:rPr>
        <w:t>visite du site fera l’objet d’un procès-verbal dans lequel seront énumérées les informations essentielles qui ont été transmises sur place, ainsi que les questions posées par les soumissionnaires présents et les réponses données par l’adjudicateur. Le procès-verbal sera transmis à tous les soumissionnaires, qu’ils aient été présents ou non à la séance d’information</w:t>
      </w:r>
      <w:r w:rsidR="00703891">
        <w:rPr>
          <w:rFonts w:cs="Arial"/>
          <w:color w:val="auto"/>
        </w:rPr>
        <w:t xml:space="preserve"> et/ou visite du site</w:t>
      </w:r>
      <w:r w:rsidRPr="0017540C">
        <w:rPr>
          <w:rFonts w:cs="Arial"/>
          <w:color w:val="auto"/>
        </w:rPr>
        <w:t xml:space="preserve">. </w:t>
      </w:r>
    </w:p>
    <w:p w14:paraId="2CCFED07" w14:textId="77777777" w:rsidR="005C1FDB" w:rsidRDefault="005C1FDB" w:rsidP="00280F4E">
      <w:pPr>
        <w:pStyle w:val="Retraitcorpsdetexte"/>
        <w:widowControl w:val="0"/>
        <w:tabs>
          <w:tab w:val="right" w:pos="9354"/>
        </w:tabs>
        <w:spacing w:line="280" w:lineRule="exact"/>
        <w:ind w:left="709"/>
        <w:rPr>
          <w:rFonts w:cs="Arial"/>
          <w:color w:val="auto"/>
        </w:rPr>
      </w:pPr>
    </w:p>
    <w:p w14:paraId="65B45760" w14:textId="3C784468" w:rsidR="000635EF" w:rsidRPr="0017540C" w:rsidRDefault="000635EF" w:rsidP="00280F4E">
      <w:pPr>
        <w:pStyle w:val="Retraitcorpsdetexte"/>
        <w:widowControl w:val="0"/>
        <w:tabs>
          <w:tab w:val="right" w:pos="9354"/>
        </w:tabs>
        <w:spacing w:after="120" w:line="280" w:lineRule="exact"/>
        <w:ind w:left="709"/>
        <w:rPr>
          <w:rFonts w:cs="Arial"/>
          <w:color w:val="auto"/>
        </w:rPr>
      </w:pPr>
      <w:r w:rsidRPr="0017540C">
        <w:rPr>
          <w:rFonts w:cs="Arial"/>
          <w:color w:val="auto"/>
        </w:rPr>
        <w:t xml:space="preserve">Au vu de la particularité du marché, la </w:t>
      </w:r>
      <w:r w:rsidR="00703891">
        <w:rPr>
          <w:rFonts w:cs="Arial"/>
          <w:color w:val="auto"/>
        </w:rPr>
        <w:t xml:space="preserve">séance d’information et/ou </w:t>
      </w:r>
      <w:r w:rsidRPr="0017540C">
        <w:rPr>
          <w:rFonts w:cs="Arial"/>
          <w:color w:val="auto"/>
        </w:rPr>
        <w:t>visite du site :</w:t>
      </w:r>
    </w:p>
    <w:p w14:paraId="5288FAC8" w14:textId="77777777" w:rsidR="000635EF" w:rsidRPr="005C1FDB" w:rsidRDefault="000635EF" w:rsidP="00280F4E">
      <w:pPr>
        <w:pStyle w:val="Retraitcorpsdetexte"/>
        <w:widowControl w:val="0"/>
        <w:tabs>
          <w:tab w:val="right" w:pos="9354"/>
        </w:tabs>
        <w:spacing w:after="120" w:line="280" w:lineRule="exact"/>
        <w:ind w:hanging="567"/>
        <w:rPr>
          <w:rFonts w:cs="Arial"/>
          <w:b/>
          <w:bCs/>
          <w:color w:val="auto"/>
        </w:rPr>
      </w:pPr>
      <w:r w:rsidRPr="005C1FDB">
        <w:rPr>
          <w:rFonts w:cs="Arial"/>
          <w:b/>
          <w:bCs/>
          <w:color w:val="auto"/>
        </w:rPr>
        <w:fldChar w:fldCharType="begin">
          <w:ffData>
            <w:name w:val="CaseACocher30"/>
            <w:enabled/>
            <w:calcOnExit w:val="0"/>
            <w:checkBox>
              <w:sizeAuto/>
              <w:default w:val="0"/>
            </w:checkBox>
          </w:ffData>
        </w:fldChar>
      </w:r>
      <w:r w:rsidRPr="005C1FDB">
        <w:rPr>
          <w:rFonts w:cs="Arial"/>
          <w:b/>
          <w:bCs/>
          <w:color w:val="auto"/>
        </w:rPr>
        <w:instrText xml:space="preserve"> FORMCHECKBOX </w:instrText>
      </w:r>
      <w:r w:rsidRPr="005C1FDB">
        <w:rPr>
          <w:rFonts w:cs="Arial"/>
          <w:b/>
          <w:bCs/>
          <w:color w:val="auto"/>
        </w:rPr>
      </w:r>
      <w:r w:rsidRPr="005C1FDB">
        <w:rPr>
          <w:rFonts w:cs="Arial"/>
          <w:b/>
          <w:bCs/>
          <w:color w:val="auto"/>
        </w:rPr>
        <w:fldChar w:fldCharType="separate"/>
      </w:r>
      <w:r w:rsidRPr="005C1FDB">
        <w:rPr>
          <w:rFonts w:cs="Arial"/>
          <w:b/>
          <w:bCs/>
          <w:color w:val="auto"/>
        </w:rPr>
        <w:fldChar w:fldCharType="end"/>
      </w:r>
      <w:r w:rsidRPr="005C1FDB">
        <w:rPr>
          <w:rFonts w:cs="Arial"/>
          <w:b/>
          <w:bCs/>
          <w:color w:val="auto"/>
        </w:rPr>
        <w:tab/>
      </w:r>
      <w:r w:rsidRPr="00703891">
        <w:rPr>
          <w:rFonts w:cs="Arial"/>
          <w:b/>
          <w:color w:val="auto"/>
        </w:rPr>
        <w:t>n’est pas obligatoire.</w:t>
      </w:r>
    </w:p>
    <w:p w14:paraId="6C099CA0" w14:textId="1A0365CB" w:rsidR="000635EF" w:rsidRDefault="000635EF" w:rsidP="00280F4E">
      <w:pPr>
        <w:pStyle w:val="Retraitcorpsdetexte"/>
        <w:widowControl w:val="0"/>
        <w:tabs>
          <w:tab w:val="right" w:pos="9354"/>
        </w:tabs>
        <w:spacing w:after="120" w:line="280" w:lineRule="exact"/>
        <w:ind w:hanging="567"/>
        <w:rPr>
          <w:rFonts w:cs="Arial"/>
          <w:bCs/>
          <w:color w:val="auto"/>
        </w:rPr>
      </w:pPr>
      <w:r w:rsidRPr="005C1FDB">
        <w:rPr>
          <w:rFonts w:cs="Arial"/>
          <w:b/>
          <w:bCs/>
          <w:color w:val="auto"/>
        </w:rPr>
        <w:fldChar w:fldCharType="begin">
          <w:ffData>
            <w:name w:val="CaseACocher30"/>
            <w:enabled/>
            <w:calcOnExit w:val="0"/>
            <w:checkBox>
              <w:sizeAuto/>
              <w:default w:val="0"/>
            </w:checkBox>
          </w:ffData>
        </w:fldChar>
      </w:r>
      <w:r w:rsidRPr="005C1FDB">
        <w:rPr>
          <w:rFonts w:cs="Arial"/>
          <w:b/>
          <w:bCs/>
          <w:color w:val="auto"/>
        </w:rPr>
        <w:instrText xml:space="preserve"> FORMCHECKBOX </w:instrText>
      </w:r>
      <w:r w:rsidRPr="005C1FDB">
        <w:rPr>
          <w:rFonts w:cs="Arial"/>
          <w:b/>
          <w:bCs/>
          <w:color w:val="auto"/>
        </w:rPr>
      </w:r>
      <w:r w:rsidRPr="005C1FDB">
        <w:rPr>
          <w:rFonts w:cs="Arial"/>
          <w:b/>
          <w:bCs/>
          <w:color w:val="auto"/>
        </w:rPr>
        <w:fldChar w:fldCharType="separate"/>
      </w:r>
      <w:r w:rsidRPr="005C1FDB">
        <w:rPr>
          <w:rFonts w:cs="Arial"/>
          <w:b/>
          <w:bCs/>
          <w:color w:val="auto"/>
        </w:rPr>
        <w:fldChar w:fldCharType="end"/>
      </w:r>
      <w:r w:rsidRPr="005C1FDB">
        <w:rPr>
          <w:rFonts w:cs="Arial"/>
          <w:b/>
          <w:bCs/>
          <w:color w:val="auto"/>
        </w:rPr>
        <w:tab/>
      </w:r>
      <w:r w:rsidRPr="00703891">
        <w:rPr>
          <w:rFonts w:cs="Arial"/>
          <w:b/>
          <w:color w:val="auto"/>
        </w:rPr>
        <w:t>est obligatoire</w:t>
      </w:r>
      <w:r w:rsidRPr="005C1FDB">
        <w:rPr>
          <w:rFonts w:cs="Arial"/>
          <w:bCs/>
          <w:color w:val="auto"/>
        </w:rPr>
        <w:t xml:space="preserve"> par le fait que des informations ne peuvent être fournies autrement que par cette démarche.</w:t>
      </w:r>
    </w:p>
    <w:p w14:paraId="47CA9B63" w14:textId="72643D16" w:rsidR="000635EF" w:rsidRPr="0017540C" w:rsidRDefault="000635EF" w:rsidP="00280F4E">
      <w:pPr>
        <w:pStyle w:val="Retraitcorpsdetexte"/>
        <w:widowControl w:val="0"/>
        <w:tabs>
          <w:tab w:val="right" w:pos="9354"/>
        </w:tabs>
        <w:spacing w:line="280" w:lineRule="exact"/>
        <w:ind w:left="709"/>
        <w:rPr>
          <w:rFonts w:cs="Arial"/>
          <w:bCs/>
          <w:color w:val="auto"/>
        </w:rPr>
      </w:pPr>
      <w:r w:rsidRPr="005C1FDB">
        <w:rPr>
          <w:rFonts w:cs="Arial"/>
          <w:bCs/>
          <w:color w:val="auto"/>
        </w:rPr>
        <w:t>Le</w:t>
      </w:r>
      <w:r w:rsidRPr="0017540C">
        <w:rPr>
          <w:rFonts w:cs="Arial"/>
          <w:bCs/>
          <w:color w:val="auto"/>
        </w:rPr>
        <w:t xml:space="preserve"> fait qu’un soumissionnaire dépose une offre sans avoir participé à la </w:t>
      </w:r>
      <w:r w:rsidR="00703891">
        <w:rPr>
          <w:rFonts w:cs="Arial"/>
          <w:bCs/>
          <w:color w:val="auto"/>
        </w:rPr>
        <w:t xml:space="preserve">séance d’information et/ou </w:t>
      </w:r>
      <w:r w:rsidRPr="0017540C">
        <w:rPr>
          <w:rFonts w:cs="Arial"/>
          <w:bCs/>
          <w:color w:val="auto"/>
        </w:rPr>
        <w:t>visite obligatoire entraîne l’exclusion de son offre.</w:t>
      </w:r>
    </w:p>
    <w:p w14:paraId="717D6329" w14:textId="77777777" w:rsidR="007730E2" w:rsidRDefault="007730E2">
      <w:pPr>
        <w:widowControl/>
        <w:overflowPunct/>
        <w:autoSpaceDE/>
        <w:autoSpaceDN/>
        <w:adjustRightInd/>
        <w:spacing w:after="160" w:line="259" w:lineRule="auto"/>
        <w:jc w:val="left"/>
        <w:textAlignment w:val="auto"/>
        <w:rPr>
          <w:rFonts w:cstheme="majorBidi"/>
          <w:b/>
          <w:sz w:val="26"/>
          <w:szCs w:val="26"/>
          <w:lang w:val="fr-FR"/>
        </w:rPr>
      </w:pPr>
      <w:bookmarkStart w:id="1357" w:name="_Toc176981110"/>
      <w:bookmarkStart w:id="1358" w:name="_Toc176981308"/>
      <w:bookmarkStart w:id="1359" w:name="_Toc176981512"/>
      <w:bookmarkStart w:id="1360" w:name="_Toc176981716"/>
      <w:bookmarkStart w:id="1361" w:name="_Toc176981914"/>
      <w:bookmarkStart w:id="1362" w:name="_Toc176982115"/>
      <w:bookmarkStart w:id="1363" w:name="_Toc176982305"/>
      <w:bookmarkStart w:id="1364" w:name="_Toc176982495"/>
      <w:bookmarkStart w:id="1365" w:name="_Toc176982686"/>
      <w:bookmarkStart w:id="1366" w:name="_Toc176982876"/>
      <w:bookmarkStart w:id="1367" w:name="_Toc177106971"/>
      <w:bookmarkStart w:id="1368" w:name="_Toc177107628"/>
      <w:bookmarkStart w:id="1369" w:name="_Toc177108188"/>
      <w:bookmarkStart w:id="1370" w:name="_Toc177109522"/>
      <w:bookmarkStart w:id="1371" w:name="_Toc177547756"/>
      <w:bookmarkStart w:id="1372" w:name="_Toc177547930"/>
      <w:bookmarkStart w:id="1373" w:name="_Toc177548286"/>
      <w:bookmarkStart w:id="1374" w:name="_Toc177986247"/>
      <w:bookmarkStart w:id="1375" w:name="_Toc177991442"/>
      <w:bookmarkStart w:id="1376" w:name="_Toc176981111"/>
      <w:bookmarkStart w:id="1377" w:name="_Toc176981309"/>
      <w:bookmarkStart w:id="1378" w:name="_Toc176981513"/>
      <w:bookmarkStart w:id="1379" w:name="_Toc176981717"/>
      <w:bookmarkStart w:id="1380" w:name="_Toc176981915"/>
      <w:bookmarkStart w:id="1381" w:name="_Toc176982116"/>
      <w:bookmarkStart w:id="1382" w:name="_Toc176982306"/>
      <w:bookmarkStart w:id="1383" w:name="_Toc176982496"/>
      <w:bookmarkStart w:id="1384" w:name="_Toc176982687"/>
      <w:bookmarkStart w:id="1385" w:name="_Toc176982877"/>
      <w:bookmarkStart w:id="1386" w:name="_Toc177106972"/>
      <w:bookmarkStart w:id="1387" w:name="_Toc177107629"/>
      <w:bookmarkStart w:id="1388" w:name="_Toc177108189"/>
      <w:bookmarkStart w:id="1389" w:name="_Toc177109523"/>
      <w:bookmarkStart w:id="1390" w:name="_Toc177547757"/>
      <w:bookmarkStart w:id="1391" w:name="_Toc177547931"/>
      <w:bookmarkStart w:id="1392" w:name="_Toc177548287"/>
      <w:bookmarkStart w:id="1393" w:name="_Toc177986248"/>
      <w:bookmarkStart w:id="1394" w:name="_Toc177991443"/>
      <w:bookmarkStart w:id="1395" w:name="_Toc176981112"/>
      <w:bookmarkStart w:id="1396" w:name="_Toc176981310"/>
      <w:bookmarkStart w:id="1397" w:name="_Toc176981514"/>
      <w:bookmarkStart w:id="1398" w:name="_Toc176981718"/>
      <w:bookmarkStart w:id="1399" w:name="_Toc176981916"/>
      <w:bookmarkStart w:id="1400" w:name="_Toc176982117"/>
      <w:bookmarkStart w:id="1401" w:name="_Toc176982307"/>
      <w:bookmarkStart w:id="1402" w:name="_Toc176982497"/>
      <w:bookmarkStart w:id="1403" w:name="_Toc176982688"/>
      <w:bookmarkStart w:id="1404" w:name="_Toc176982878"/>
      <w:bookmarkStart w:id="1405" w:name="_Toc177106973"/>
      <w:bookmarkStart w:id="1406" w:name="_Toc177107630"/>
      <w:bookmarkStart w:id="1407" w:name="_Toc177108190"/>
      <w:bookmarkStart w:id="1408" w:name="_Toc177109524"/>
      <w:bookmarkStart w:id="1409" w:name="_Toc177547758"/>
      <w:bookmarkStart w:id="1410" w:name="_Toc177547932"/>
      <w:bookmarkStart w:id="1411" w:name="_Toc177548288"/>
      <w:bookmarkStart w:id="1412" w:name="_Toc177986249"/>
      <w:bookmarkStart w:id="1413" w:name="_Toc177991444"/>
      <w:bookmarkStart w:id="1414" w:name="_Toc176981113"/>
      <w:bookmarkStart w:id="1415" w:name="_Toc176981311"/>
      <w:bookmarkStart w:id="1416" w:name="_Toc176981515"/>
      <w:bookmarkStart w:id="1417" w:name="_Toc176981719"/>
      <w:bookmarkStart w:id="1418" w:name="_Toc176981917"/>
      <w:bookmarkStart w:id="1419" w:name="_Toc176982118"/>
      <w:bookmarkStart w:id="1420" w:name="_Toc176982308"/>
      <w:bookmarkStart w:id="1421" w:name="_Toc176982498"/>
      <w:bookmarkStart w:id="1422" w:name="_Toc176982689"/>
      <w:bookmarkStart w:id="1423" w:name="_Toc176982879"/>
      <w:bookmarkStart w:id="1424" w:name="_Toc177106974"/>
      <w:bookmarkStart w:id="1425" w:name="_Toc177107631"/>
      <w:bookmarkStart w:id="1426" w:name="_Toc177108191"/>
      <w:bookmarkStart w:id="1427" w:name="_Toc177109525"/>
      <w:bookmarkStart w:id="1428" w:name="_Toc177547759"/>
      <w:bookmarkStart w:id="1429" w:name="_Toc177547933"/>
      <w:bookmarkStart w:id="1430" w:name="_Toc177548289"/>
      <w:bookmarkStart w:id="1431" w:name="_Toc193811887"/>
      <w:bookmarkStart w:id="1432" w:name="_Toc194328364"/>
      <w:bookmarkStart w:id="1433" w:name="_Toc194328738"/>
      <w:bookmarkStart w:id="1434" w:name="_Toc194330535"/>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br w:type="page"/>
      </w:r>
    </w:p>
    <w:p w14:paraId="2943A4AA" w14:textId="3668E747" w:rsidR="000635EF" w:rsidRPr="009C337D" w:rsidRDefault="000635EF" w:rsidP="00673D0A">
      <w:pPr>
        <w:pStyle w:val="Titre2"/>
      </w:pPr>
      <w:bookmarkStart w:id="1435" w:name="_Toc216209330"/>
      <w:r w:rsidRPr="009C337D">
        <w:lastRenderedPageBreak/>
        <w:t>Délai pour poser des questions</w:t>
      </w:r>
      <w:bookmarkEnd w:id="1431"/>
      <w:bookmarkEnd w:id="1432"/>
      <w:bookmarkEnd w:id="1433"/>
      <w:bookmarkEnd w:id="1434"/>
      <w:bookmarkEnd w:id="1435"/>
    </w:p>
    <w:p w14:paraId="2310C788" w14:textId="38795BB0" w:rsidR="000635EF" w:rsidRDefault="000635EF" w:rsidP="00280F4E">
      <w:pPr>
        <w:pStyle w:val="Normal-retait0"/>
        <w:widowControl/>
        <w:tabs>
          <w:tab w:val="right" w:pos="9354"/>
        </w:tabs>
        <w:spacing w:after="0" w:line="280" w:lineRule="exact"/>
        <w:ind w:left="709" w:firstLine="1"/>
        <w:rPr>
          <w:rFonts w:cs="Arial"/>
        </w:rPr>
      </w:pPr>
      <w:r w:rsidRPr="0017540C">
        <w:rPr>
          <w:rFonts w:cs="Arial"/>
        </w:rPr>
        <w:t xml:space="preserve">Les questions éventuelles doivent parvenir au plus tard à la date indiquée dans le </w:t>
      </w:r>
      <w:r w:rsidRPr="009516CF">
        <w:rPr>
          <w:rFonts w:cs="Arial"/>
        </w:rPr>
        <w:t xml:space="preserve">calendrier </w:t>
      </w:r>
      <w:r w:rsidR="00564131" w:rsidRPr="009516CF">
        <w:rPr>
          <w:rFonts w:cs="Arial"/>
        </w:rPr>
        <w:t xml:space="preserve">prévisionnel </w:t>
      </w:r>
      <w:r w:rsidRPr="009516CF">
        <w:rPr>
          <w:rFonts w:cs="Arial"/>
        </w:rPr>
        <w:t xml:space="preserve">de la procédure </w:t>
      </w:r>
      <w:r w:rsidR="00D86F20" w:rsidRPr="009516CF">
        <w:rPr>
          <w:rFonts w:cs="Arial"/>
        </w:rPr>
        <w:t>(cf. ch</w:t>
      </w:r>
      <w:r w:rsidR="00D77B44" w:rsidRPr="009516CF">
        <w:rPr>
          <w:rFonts w:cs="Arial"/>
        </w:rPr>
        <w:t>.</w:t>
      </w:r>
      <w:r w:rsidR="00564131" w:rsidRPr="009516CF">
        <w:rPr>
          <w:rFonts w:cs="Arial"/>
        </w:rPr>
        <w:t xml:space="preserve"> </w:t>
      </w:r>
      <w:r w:rsidR="00E62094" w:rsidRPr="009516CF">
        <w:rPr>
          <w:rFonts w:cs="Arial"/>
        </w:rPr>
        <w:fldChar w:fldCharType="begin"/>
      </w:r>
      <w:r w:rsidR="00E62094" w:rsidRPr="009516CF">
        <w:rPr>
          <w:rFonts w:cs="Arial"/>
        </w:rPr>
        <w:instrText xml:space="preserve"> REF _Ref179282015 \r \h </w:instrText>
      </w:r>
      <w:r w:rsidR="009516CF">
        <w:rPr>
          <w:rFonts w:cs="Arial"/>
        </w:rPr>
        <w:instrText xml:space="preserve"> \* MERGEFORMAT </w:instrText>
      </w:r>
      <w:r w:rsidR="00E62094" w:rsidRPr="009516CF">
        <w:rPr>
          <w:rFonts w:cs="Arial"/>
        </w:rPr>
      </w:r>
      <w:r w:rsidR="00E62094" w:rsidRPr="009516CF">
        <w:rPr>
          <w:rFonts w:cs="Arial"/>
        </w:rPr>
        <w:fldChar w:fldCharType="separate"/>
      </w:r>
      <w:r w:rsidR="007730E2">
        <w:rPr>
          <w:rFonts w:cs="Arial"/>
        </w:rPr>
        <w:t>3</w:t>
      </w:r>
      <w:r w:rsidR="00E62094" w:rsidRPr="009516CF">
        <w:rPr>
          <w:rFonts w:cs="Arial"/>
        </w:rPr>
        <w:fldChar w:fldCharType="end"/>
      </w:r>
      <w:r w:rsidR="00D86F20" w:rsidRPr="009516CF">
        <w:rPr>
          <w:rFonts w:cs="Arial"/>
        </w:rPr>
        <w:t xml:space="preserve"> ci-avant)</w:t>
      </w:r>
      <w:r w:rsidRPr="009516CF">
        <w:rPr>
          <w:rFonts w:cs="Arial"/>
        </w:rPr>
        <w:t>, auprès de l’organisateur de</w:t>
      </w:r>
      <w:r w:rsidRPr="0017540C">
        <w:rPr>
          <w:rFonts w:cs="Arial"/>
        </w:rPr>
        <w:t xml:space="preserve"> la procédure.</w:t>
      </w:r>
    </w:p>
    <w:p w14:paraId="6772B7CE" w14:textId="77777777" w:rsidR="005C1FDB" w:rsidRPr="0017540C" w:rsidRDefault="005C1FDB" w:rsidP="00280F4E">
      <w:pPr>
        <w:pStyle w:val="Normal-retait0"/>
        <w:widowControl/>
        <w:tabs>
          <w:tab w:val="right" w:pos="9354"/>
        </w:tabs>
        <w:spacing w:after="0" w:line="280" w:lineRule="exact"/>
        <w:ind w:left="709" w:firstLine="1"/>
        <w:rPr>
          <w:rFonts w:cs="Arial"/>
        </w:rPr>
      </w:pPr>
    </w:p>
    <w:p w14:paraId="55C3619B" w14:textId="77777777" w:rsidR="000635EF" w:rsidRPr="0017540C" w:rsidRDefault="000635EF" w:rsidP="00280F4E">
      <w:pPr>
        <w:pStyle w:val="Retraitcorpsdetexte"/>
        <w:widowControl w:val="0"/>
        <w:tabs>
          <w:tab w:val="right" w:pos="9354"/>
        </w:tabs>
        <w:spacing w:after="120" w:line="280" w:lineRule="exact"/>
        <w:ind w:left="709"/>
        <w:rPr>
          <w:rFonts w:cs="Arial"/>
          <w:color w:val="auto"/>
        </w:rPr>
      </w:pPr>
      <w:r w:rsidRPr="0017540C">
        <w:rPr>
          <w:rFonts w:cs="Arial"/>
          <w:color w:val="auto"/>
        </w:rPr>
        <w:t>L’adjudicateur répondra uniquement aux questions arrivées dans le délai fixé, posées par écrit et transmises :</w:t>
      </w:r>
    </w:p>
    <w:p w14:paraId="43844FCD" w14:textId="77777777" w:rsidR="000635EF" w:rsidRPr="005C1FDB" w:rsidRDefault="000635EF" w:rsidP="00280F4E">
      <w:pPr>
        <w:pStyle w:val="Retraitcorpsdetexte"/>
        <w:widowControl w:val="0"/>
        <w:tabs>
          <w:tab w:val="right" w:pos="9354"/>
        </w:tabs>
        <w:spacing w:after="120" w:line="280" w:lineRule="exact"/>
        <w:ind w:left="1276" w:hanging="567"/>
        <w:rPr>
          <w:rFonts w:cs="Arial"/>
          <w:bCs/>
          <w:color w:val="auto"/>
        </w:rPr>
      </w:pPr>
      <w:r w:rsidRPr="005C1FDB">
        <w:rPr>
          <w:rFonts w:cs="Arial"/>
          <w:b/>
          <w:bCs/>
          <w:color w:val="auto"/>
        </w:rPr>
        <w:fldChar w:fldCharType="begin">
          <w:ffData>
            <w:name w:val="CaseACocher30"/>
            <w:enabled/>
            <w:calcOnExit w:val="0"/>
            <w:checkBox>
              <w:sizeAuto/>
              <w:default w:val="0"/>
            </w:checkBox>
          </w:ffData>
        </w:fldChar>
      </w:r>
      <w:r w:rsidRPr="005C1FDB">
        <w:rPr>
          <w:rFonts w:cs="Arial"/>
          <w:b/>
          <w:bCs/>
          <w:color w:val="auto"/>
        </w:rPr>
        <w:instrText xml:space="preserve"> FORMCHECKBOX </w:instrText>
      </w:r>
      <w:r w:rsidRPr="005C1FDB">
        <w:rPr>
          <w:rFonts w:cs="Arial"/>
          <w:b/>
          <w:bCs/>
          <w:color w:val="auto"/>
        </w:rPr>
      </w:r>
      <w:r w:rsidRPr="005C1FDB">
        <w:rPr>
          <w:rFonts w:cs="Arial"/>
          <w:b/>
          <w:bCs/>
          <w:color w:val="auto"/>
        </w:rPr>
        <w:fldChar w:fldCharType="separate"/>
      </w:r>
      <w:r w:rsidRPr="005C1FDB">
        <w:rPr>
          <w:rFonts w:cs="Arial"/>
          <w:b/>
          <w:bCs/>
          <w:color w:val="auto"/>
        </w:rPr>
        <w:fldChar w:fldCharType="end"/>
      </w:r>
      <w:r w:rsidRPr="005C1FDB">
        <w:rPr>
          <w:rFonts w:cs="Arial"/>
          <w:bCs/>
          <w:color w:val="auto"/>
        </w:rPr>
        <w:tab/>
        <w:t>via le forum SIMAP.CH</w:t>
      </w:r>
    </w:p>
    <w:p w14:paraId="45F632CE" w14:textId="77777777" w:rsidR="000635EF" w:rsidRPr="005C1FDB" w:rsidRDefault="000635EF" w:rsidP="00280F4E">
      <w:pPr>
        <w:pStyle w:val="Retraitcorpsdetexte"/>
        <w:widowControl w:val="0"/>
        <w:tabs>
          <w:tab w:val="right" w:pos="9354"/>
        </w:tabs>
        <w:spacing w:after="120" w:line="280" w:lineRule="exact"/>
        <w:ind w:left="1276" w:hanging="567"/>
        <w:rPr>
          <w:rFonts w:cs="Arial"/>
          <w:bCs/>
          <w:color w:val="auto"/>
        </w:rPr>
      </w:pPr>
      <w:r w:rsidRPr="005C1FDB">
        <w:rPr>
          <w:rFonts w:cs="Arial"/>
          <w:bCs/>
          <w:color w:val="auto"/>
        </w:rPr>
        <w:fldChar w:fldCharType="begin">
          <w:ffData>
            <w:name w:val="CaseACocher30"/>
            <w:enabled/>
            <w:calcOnExit w:val="0"/>
            <w:checkBox>
              <w:sizeAuto/>
              <w:default w:val="0"/>
            </w:checkBox>
          </w:ffData>
        </w:fldChar>
      </w:r>
      <w:r w:rsidRPr="005C1FDB">
        <w:rPr>
          <w:rFonts w:cs="Arial"/>
          <w:bCs/>
          <w:color w:val="auto"/>
        </w:rPr>
        <w:instrText xml:space="preserve"> FORMCHECKBOX </w:instrText>
      </w:r>
      <w:r w:rsidRPr="005C1FDB">
        <w:rPr>
          <w:rFonts w:cs="Arial"/>
          <w:bCs/>
          <w:color w:val="auto"/>
        </w:rPr>
      </w:r>
      <w:r w:rsidRPr="005C1FDB">
        <w:rPr>
          <w:rFonts w:cs="Arial"/>
          <w:bCs/>
          <w:color w:val="auto"/>
        </w:rPr>
        <w:fldChar w:fldCharType="separate"/>
      </w:r>
      <w:r w:rsidRPr="005C1FDB">
        <w:rPr>
          <w:rFonts w:cs="Arial"/>
          <w:bCs/>
          <w:color w:val="auto"/>
        </w:rPr>
        <w:fldChar w:fldCharType="end"/>
      </w:r>
      <w:r w:rsidRPr="005C1FDB">
        <w:rPr>
          <w:rFonts w:cs="Arial"/>
          <w:bCs/>
          <w:color w:val="auto"/>
        </w:rPr>
        <w:tab/>
        <w:t xml:space="preserve">par courrier électronique </w:t>
      </w:r>
    </w:p>
    <w:p w14:paraId="1107DFAE" w14:textId="77777777" w:rsidR="000635EF" w:rsidRPr="0017540C" w:rsidRDefault="000635EF" w:rsidP="00280F4E">
      <w:pPr>
        <w:pStyle w:val="Retraitcorpsdetexte"/>
        <w:widowControl w:val="0"/>
        <w:tabs>
          <w:tab w:val="right" w:pos="9354"/>
        </w:tabs>
        <w:spacing w:line="280" w:lineRule="exact"/>
        <w:ind w:left="1276" w:hanging="567"/>
        <w:rPr>
          <w:rFonts w:cs="Arial"/>
          <w:color w:val="auto"/>
        </w:rPr>
      </w:pPr>
      <w:r w:rsidRPr="005C1FDB">
        <w:rPr>
          <w:rFonts w:cs="Arial"/>
          <w:bCs/>
          <w:color w:val="auto"/>
        </w:rPr>
        <w:fldChar w:fldCharType="begin">
          <w:ffData>
            <w:name w:val="CaseACocher30"/>
            <w:enabled/>
            <w:calcOnExit w:val="0"/>
            <w:checkBox>
              <w:sizeAuto/>
              <w:default w:val="0"/>
            </w:checkBox>
          </w:ffData>
        </w:fldChar>
      </w:r>
      <w:r w:rsidRPr="005C1FDB">
        <w:rPr>
          <w:rFonts w:cs="Arial"/>
          <w:bCs/>
          <w:color w:val="auto"/>
        </w:rPr>
        <w:instrText xml:space="preserve"> FORMCHECKBOX </w:instrText>
      </w:r>
      <w:r w:rsidRPr="005C1FDB">
        <w:rPr>
          <w:rFonts w:cs="Arial"/>
          <w:bCs/>
          <w:color w:val="auto"/>
        </w:rPr>
      </w:r>
      <w:r w:rsidRPr="005C1FDB">
        <w:rPr>
          <w:rFonts w:cs="Arial"/>
          <w:bCs/>
          <w:color w:val="auto"/>
        </w:rPr>
        <w:fldChar w:fldCharType="separate"/>
      </w:r>
      <w:r w:rsidRPr="005C1FDB">
        <w:rPr>
          <w:rFonts w:cs="Arial"/>
          <w:bCs/>
          <w:color w:val="auto"/>
        </w:rPr>
        <w:fldChar w:fldCharType="end"/>
      </w:r>
      <w:r w:rsidRPr="005C1FDB">
        <w:rPr>
          <w:rFonts w:cs="Arial"/>
          <w:bCs/>
          <w:color w:val="auto"/>
        </w:rPr>
        <w:tab/>
        <w:t xml:space="preserve">par </w:t>
      </w:r>
      <w:r w:rsidRPr="0017540C">
        <w:rPr>
          <w:rFonts w:cs="Arial"/>
          <w:bCs/>
          <w:color w:val="auto"/>
        </w:rPr>
        <w:t>courrier postal</w:t>
      </w:r>
    </w:p>
    <w:p w14:paraId="3B7882DA" w14:textId="77777777" w:rsidR="005C1FDB" w:rsidRDefault="005C1FDB" w:rsidP="00C73C4A">
      <w:pPr>
        <w:pStyle w:val="Retraitcorpsdetexte"/>
        <w:widowControl w:val="0"/>
        <w:tabs>
          <w:tab w:val="right" w:pos="9354"/>
        </w:tabs>
        <w:spacing w:line="280" w:lineRule="exact"/>
        <w:ind w:left="851"/>
        <w:rPr>
          <w:rFonts w:cs="Arial"/>
          <w:color w:val="auto"/>
        </w:rPr>
      </w:pPr>
    </w:p>
    <w:p w14:paraId="761CDDB1" w14:textId="78A70A7F" w:rsidR="000635EF" w:rsidRPr="005C1FDB" w:rsidRDefault="000635EF" w:rsidP="00280F4E">
      <w:pPr>
        <w:pStyle w:val="Retraitcorpsdetexte"/>
        <w:widowControl w:val="0"/>
        <w:tabs>
          <w:tab w:val="right" w:pos="9354"/>
        </w:tabs>
        <w:spacing w:line="280" w:lineRule="exact"/>
        <w:ind w:left="709"/>
        <w:rPr>
          <w:rFonts w:cs="Arial"/>
          <w:color w:val="auto"/>
        </w:rPr>
      </w:pPr>
      <w:r w:rsidRPr="005C1FDB">
        <w:rPr>
          <w:rFonts w:cs="Arial"/>
          <w:color w:val="auto"/>
        </w:rPr>
        <w:t xml:space="preserve">L’adjudicateur ne traitera aucune demande par téléphone. Les questions doivent être précises et concises, avec référence à un chapitre et/ou à un document remis par l’adjudicateur. </w:t>
      </w:r>
      <w:r w:rsidRPr="00A146FF">
        <w:rPr>
          <w:rFonts w:cs="Arial"/>
          <w:color w:val="auto"/>
        </w:rPr>
        <w:t xml:space="preserve">Ce dernier répondra aux questions sous la forme d’un fichier qui pourra </w:t>
      </w:r>
      <w:r w:rsidRPr="009516CF">
        <w:rPr>
          <w:rFonts w:cs="Arial"/>
          <w:color w:val="auto"/>
        </w:rPr>
        <w:t>être téléchargé sur SIMAP.CH</w:t>
      </w:r>
      <w:r w:rsidR="00611B50" w:rsidRPr="009516CF">
        <w:rPr>
          <w:rFonts w:cs="Arial"/>
          <w:color w:val="auto"/>
        </w:rPr>
        <w:t>,</w:t>
      </w:r>
      <w:r w:rsidRPr="009516CF">
        <w:rPr>
          <w:rFonts w:cs="Arial"/>
          <w:color w:val="auto"/>
        </w:rPr>
        <w:t xml:space="preserve"> voire par courrier électronique ou postal. Pour les</w:t>
      </w:r>
      <w:r w:rsidRPr="005C1FDB">
        <w:rPr>
          <w:rFonts w:cs="Arial"/>
          <w:color w:val="auto"/>
        </w:rPr>
        <w:t xml:space="preserve"> soumissionnaires qui ont demandé le dossier par écrit, ils recevront la liste des questions et des réponses par courrier électronique ou postal. L’adjudicateur se réserve le droit de refuser de répondre aux questions sans rapport avec le marché mis en concurrence.</w:t>
      </w:r>
    </w:p>
    <w:p w14:paraId="05349CCF" w14:textId="78F88F76" w:rsidR="004530B9" w:rsidRPr="00C0669C" w:rsidRDefault="000635EF" w:rsidP="00673D0A">
      <w:pPr>
        <w:pStyle w:val="Titre2"/>
      </w:pPr>
      <w:bookmarkStart w:id="1436" w:name="_Toc193811888"/>
      <w:bookmarkStart w:id="1437" w:name="_Toc194328365"/>
      <w:bookmarkStart w:id="1438" w:name="_Toc194328739"/>
      <w:bookmarkStart w:id="1439" w:name="_Toc194330536"/>
      <w:bookmarkStart w:id="1440" w:name="_Toc216209331"/>
      <w:r w:rsidRPr="009C337D">
        <w:t>Ouverture des offres</w:t>
      </w:r>
      <w:bookmarkEnd w:id="1436"/>
      <w:bookmarkEnd w:id="1437"/>
      <w:bookmarkEnd w:id="1438"/>
      <w:bookmarkEnd w:id="1439"/>
      <w:bookmarkEnd w:id="1440"/>
    </w:p>
    <w:p w14:paraId="75A2D917" w14:textId="609E91B0" w:rsidR="005306A1" w:rsidRPr="00C0669C" w:rsidRDefault="003902D8" w:rsidP="00280F4E">
      <w:pPr>
        <w:pStyle w:val="Retraitcorpsdetexte"/>
        <w:tabs>
          <w:tab w:val="right" w:pos="9354"/>
        </w:tabs>
        <w:spacing w:line="280" w:lineRule="exact"/>
        <w:ind w:left="709"/>
        <w:rPr>
          <w:rFonts w:cs="Arial"/>
          <w:bCs/>
          <w:vanish/>
          <w:color w:val="FF0000"/>
          <w:sz w:val="20"/>
          <w:highlight w:val="yellow"/>
        </w:rPr>
      </w:pPr>
      <w:r w:rsidRPr="00C0669C">
        <w:rPr>
          <w:rFonts w:cs="Arial"/>
          <w:bCs/>
          <w:vanish/>
          <w:color w:val="FF0000"/>
          <w:sz w:val="20"/>
          <w:highlight w:val="yellow"/>
        </w:rPr>
        <w:t>(</w:t>
      </w:r>
      <w:r w:rsidRPr="00C0669C">
        <w:rPr>
          <w:rFonts w:cs="Arial"/>
          <w:b/>
          <w:vanish/>
          <w:color w:val="FF0000"/>
          <w:sz w:val="20"/>
          <w:highlight w:val="yellow"/>
        </w:rPr>
        <w:t>Remarque</w:t>
      </w:r>
      <w:r w:rsidR="000A1D0F" w:rsidRPr="00C0669C">
        <w:rPr>
          <w:rFonts w:cs="Arial"/>
          <w:b/>
          <w:vanish/>
          <w:color w:val="FF0000"/>
          <w:sz w:val="20"/>
          <w:highlight w:val="yellow"/>
        </w:rPr>
        <w:t>s</w:t>
      </w:r>
      <w:r w:rsidRPr="00C0669C">
        <w:rPr>
          <w:rFonts w:cs="Arial"/>
          <w:b/>
          <w:vanish/>
          <w:color w:val="FF0000"/>
          <w:sz w:val="20"/>
          <w:highlight w:val="yellow"/>
        </w:rPr>
        <w:t xml:space="preserve"> à l’attention de l’adjudicateur</w:t>
      </w:r>
      <w:r w:rsidR="005C1FDB" w:rsidRPr="00C0669C">
        <w:rPr>
          <w:rFonts w:cs="Arial"/>
          <w:bCs/>
          <w:vanish/>
          <w:color w:val="FF0000"/>
          <w:sz w:val="20"/>
          <w:highlight w:val="yellow"/>
        </w:rPr>
        <w:t> :</w:t>
      </w:r>
      <w:r w:rsidRPr="00C0669C">
        <w:rPr>
          <w:rFonts w:cs="Arial"/>
          <w:bCs/>
          <w:vanish/>
          <w:color w:val="FF0000"/>
          <w:sz w:val="20"/>
          <w:highlight w:val="yellow"/>
        </w:rPr>
        <w:t xml:space="preserve"> </w:t>
      </w:r>
      <w:r w:rsidR="00D86F20" w:rsidRPr="00C0669C">
        <w:rPr>
          <w:rFonts w:cs="Arial"/>
          <w:bCs/>
          <w:vanish/>
          <w:color w:val="FF0000"/>
          <w:sz w:val="20"/>
          <w:highlight w:val="yellow"/>
        </w:rPr>
        <w:t xml:space="preserve">l’ouverture des offres se fait en une fois; un procès-verbal d’ouverture des offres doit être établi </w:t>
      </w:r>
      <w:r w:rsidR="00A146FF" w:rsidRPr="00C0669C">
        <w:rPr>
          <w:rFonts w:cs="Arial"/>
          <w:bCs/>
          <w:vanish/>
          <w:color w:val="FF0000"/>
          <w:sz w:val="20"/>
          <w:highlight w:val="yellow"/>
        </w:rPr>
        <w:t>[</w:t>
      </w:r>
      <w:r w:rsidR="00D86F20" w:rsidRPr="00C0669C">
        <w:rPr>
          <w:rFonts w:cs="Arial"/>
          <w:bCs/>
          <w:vanish/>
          <w:color w:val="FF0000"/>
          <w:sz w:val="20"/>
          <w:highlight w:val="yellow"/>
        </w:rPr>
        <w:t>un modèle de procès-verbal, avec les indications minimales légales figure à l’annexe S</w:t>
      </w:r>
      <w:r w:rsidR="00137CD7" w:rsidRPr="00C0669C">
        <w:rPr>
          <w:rFonts w:cs="Arial"/>
          <w:bCs/>
          <w:vanish/>
          <w:color w:val="FF0000"/>
          <w:sz w:val="20"/>
          <w:highlight w:val="yellow"/>
        </w:rPr>
        <w:t>1</w:t>
      </w:r>
      <w:r w:rsidR="00D86F20" w:rsidRPr="00C0669C">
        <w:rPr>
          <w:rFonts w:cs="Arial"/>
          <w:bCs/>
          <w:vanish/>
          <w:color w:val="FF0000"/>
          <w:sz w:val="20"/>
          <w:highlight w:val="yellow"/>
        </w:rPr>
        <w:t xml:space="preserve"> du Guide romand</w:t>
      </w:r>
      <w:r w:rsidR="00A146FF" w:rsidRPr="00C0669C">
        <w:rPr>
          <w:rFonts w:cs="Arial"/>
          <w:bCs/>
          <w:vanish/>
          <w:color w:val="FF0000"/>
          <w:sz w:val="20"/>
          <w:highlight w:val="yellow"/>
        </w:rPr>
        <w:t>] ;</w:t>
      </w:r>
      <w:r w:rsidR="00D86F20" w:rsidRPr="00C0669C">
        <w:rPr>
          <w:rFonts w:cs="Arial"/>
          <w:bCs/>
          <w:vanish/>
          <w:color w:val="FF0000"/>
          <w:sz w:val="20"/>
          <w:highlight w:val="yellow"/>
        </w:rPr>
        <w:t xml:space="preserve"> le procès-verbal doit mentionner les noms des deux personnes </w:t>
      </w:r>
      <w:r w:rsidR="008F7EF6" w:rsidRPr="009516CF">
        <w:rPr>
          <w:rFonts w:cs="Arial"/>
          <w:bCs/>
          <w:vanish/>
          <w:color w:val="FF0000"/>
          <w:sz w:val="20"/>
          <w:highlight w:val="yellow"/>
        </w:rPr>
        <w:t>qui procèdent à l’ouverture des offres</w:t>
      </w:r>
      <w:r w:rsidR="00D86F20" w:rsidRPr="009516CF">
        <w:rPr>
          <w:rFonts w:cs="Arial"/>
          <w:bCs/>
          <w:vanish/>
          <w:color w:val="FF0000"/>
          <w:sz w:val="20"/>
          <w:highlight w:val="yellow"/>
        </w:rPr>
        <w:t xml:space="preserve">, </w:t>
      </w:r>
      <w:r w:rsidR="00D86F20" w:rsidRPr="00C0669C">
        <w:rPr>
          <w:rFonts w:cs="Arial"/>
          <w:bCs/>
          <w:vanish/>
          <w:color w:val="FF0000"/>
          <w:sz w:val="20"/>
          <w:highlight w:val="yellow"/>
        </w:rPr>
        <w:t>ainsi que ceux des autres personnes éventuellement présentes ; le procès-verbal d’ouverture des offres, signé et daté, contiendra le nom des soumissionnaires, la date de remise des offres et le prix des offres, avec la mention d’éventuelles variantes et offres partielles</w:t>
      </w:r>
      <w:r w:rsidR="007F2F58" w:rsidRPr="00C0669C">
        <w:rPr>
          <w:rFonts w:cs="Arial"/>
          <w:bCs/>
          <w:vanish/>
          <w:color w:val="FF0000"/>
          <w:sz w:val="20"/>
          <w:highlight w:val="yellow"/>
        </w:rPr>
        <w:t>.</w:t>
      </w:r>
      <w:r w:rsidR="00D86F20" w:rsidRPr="00C0669C">
        <w:rPr>
          <w:rFonts w:cs="Arial"/>
          <w:bCs/>
          <w:vanish/>
          <w:color w:val="FF0000"/>
          <w:sz w:val="20"/>
          <w:highlight w:val="yellow"/>
        </w:rPr>
        <w:t xml:space="preserve"> </w:t>
      </w:r>
      <w:r w:rsidR="00FE015F" w:rsidRPr="00C0669C">
        <w:rPr>
          <w:rFonts w:cs="Arial"/>
          <w:bCs/>
          <w:vanish/>
          <w:color w:val="FF0000"/>
          <w:sz w:val="20"/>
          <w:highlight w:val="yellow"/>
        </w:rPr>
        <w:t xml:space="preserve">Les règles plus </w:t>
      </w:r>
      <w:r w:rsidR="005306A1" w:rsidRPr="00C0669C">
        <w:rPr>
          <w:rFonts w:cs="Arial"/>
          <w:bCs/>
          <w:vanish/>
          <w:color w:val="FF0000"/>
          <w:sz w:val="20"/>
          <w:highlight w:val="yellow"/>
        </w:rPr>
        <w:t xml:space="preserve">contraignantes du droit cantonal demeurent réservées </w:t>
      </w:r>
      <w:r w:rsidR="00A146FF" w:rsidRPr="00C0669C">
        <w:rPr>
          <w:rFonts w:cs="Arial"/>
          <w:bCs/>
          <w:vanish/>
          <w:color w:val="FF0000"/>
          <w:sz w:val="20"/>
          <w:highlight w:val="yellow"/>
        </w:rPr>
        <w:t>[</w:t>
      </w:r>
      <w:r w:rsidR="005306A1" w:rsidRPr="00C0669C">
        <w:rPr>
          <w:rFonts w:cs="Arial"/>
          <w:bCs/>
          <w:vanish/>
          <w:color w:val="FF0000"/>
          <w:sz w:val="20"/>
          <w:highlight w:val="yellow"/>
        </w:rPr>
        <w:t xml:space="preserve">cf. </w:t>
      </w:r>
      <w:r w:rsidR="00DB7F2E" w:rsidRPr="00C0669C">
        <w:rPr>
          <w:rFonts w:cs="Arial"/>
          <w:bCs/>
          <w:vanish/>
          <w:color w:val="FF0000"/>
          <w:sz w:val="20"/>
          <w:highlight w:val="yellow"/>
        </w:rPr>
        <w:t>art. 10 RCMP-FR</w:t>
      </w:r>
      <w:r w:rsidR="00DB7F2E">
        <w:rPr>
          <w:rFonts w:cs="Arial"/>
          <w:bCs/>
          <w:vanish/>
          <w:color w:val="FF0000"/>
          <w:sz w:val="20"/>
          <w:highlight w:val="yellow"/>
        </w:rPr>
        <w:t xml:space="preserve"> </w:t>
      </w:r>
      <w:r w:rsidR="005C1FDB" w:rsidRPr="00C0669C">
        <w:rPr>
          <w:rFonts w:cs="Arial"/>
          <w:bCs/>
          <w:vanish/>
          <w:color w:val="FF0000"/>
          <w:sz w:val="20"/>
          <w:highlight w:val="yellow"/>
        </w:rPr>
        <w:t>;</w:t>
      </w:r>
      <w:r w:rsidR="005306A1" w:rsidRPr="00C0669C">
        <w:rPr>
          <w:rFonts w:cs="Arial"/>
          <w:bCs/>
          <w:vanish/>
          <w:color w:val="FF0000"/>
          <w:sz w:val="20"/>
          <w:highlight w:val="yellow"/>
        </w:rPr>
        <w:t xml:space="preserve"> </w:t>
      </w:r>
      <w:r w:rsidR="00DB7F2E" w:rsidRPr="00C0669C">
        <w:rPr>
          <w:rFonts w:cs="Arial"/>
          <w:bCs/>
          <w:vanish/>
          <w:color w:val="FF0000"/>
          <w:sz w:val="20"/>
          <w:highlight w:val="yellow"/>
        </w:rPr>
        <w:t>art. 38, al. 2 RMP-GE</w:t>
      </w:r>
      <w:r w:rsidR="00DB7F2E">
        <w:rPr>
          <w:rFonts w:cs="Arial"/>
          <w:bCs/>
          <w:vanish/>
          <w:color w:val="FF0000"/>
          <w:sz w:val="20"/>
          <w:highlight w:val="yellow"/>
        </w:rPr>
        <w:t> ;</w:t>
      </w:r>
      <w:r w:rsidR="00DB7F2E" w:rsidRPr="00C0669C">
        <w:rPr>
          <w:rFonts w:cs="Arial"/>
          <w:bCs/>
          <w:vanish/>
          <w:color w:val="FF0000"/>
          <w:sz w:val="20"/>
          <w:highlight w:val="yellow"/>
        </w:rPr>
        <w:t xml:space="preserve"> art. 10, al. 2 OMP-JU</w:t>
      </w:r>
      <w:r w:rsidR="00DB7F2E">
        <w:rPr>
          <w:rFonts w:cs="Arial"/>
          <w:bCs/>
          <w:vanish/>
          <w:color w:val="FF0000"/>
          <w:sz w:val="20"/>
          <w:highlight w:val="yellow"/>
        </w:rPr>
        <w:t> ;</w:t>
      </w:r>
      <w:r w:rsidR="00DB7F2E" w:rsidRPr="00C0669C">
        <w:rPr>
          <w:rFonts w:cs="Arial"/>
          <w:bCs/>
          <w:vanish/>
          <w:color w:val="FF0000"/>
          <w:sz w:val="20"/>
          <w:highlight w:val="yellow"/>
        </w:rPr>
        <w:t xml:space="preserve"> </w:t>
      </w:r>
      <w:r w:rsidR="005306A1" w:rsidRPr="00C0669C">
        <w:rPr>
          <w:rFonts w:cs="Arial"/>
          <w:bCs/>
          <w:vanish/>
          <w:color w:val="FF0000"/>
          <w:sz w:val="20"/>
          <w:highlight w:val="yellow"/>
        </w:rPr>
        <w:t>art. 10, al. 3 RELCMP-NE</w:t>
      </w:r>
      <w:r w:rsidR="005C1FDB" w:rsidRPr="00C0669C">
        <w:rPr>
          <w:rFonts w:cs="Arial"/>
          <w:bCs/>
          <w:vanish/>
          <w:color w:val="FF0000"/>
          <w:sz w:val="20"/>
          <w:highlight w:val="yellow"/>
        </w:rPr>
        <w:t> ;</w:t>
      </w:r>
      <w:r w:rsidR="005306A1" w:rsidRPr="00C0669C">
        <w:rPr>
          <w:rFonts w:cs="Arial"/>
          <w:bCs/>
          <w:vanish/>
          <w:color w:val="FF0000"/>
          <w:sz w:val="20"/>
          <w:highlight w:val="yellow"/>
        </w:rPr>
        <w:t xml:space="preserve"> </w:t>
      </w:r>
      <w:r w:rsidR="00DB7F2E" w:rsidRPr="00C0669C">
        <w:rPr>
          <w:rFonts w:cs="Arial"/>
          <w:bCs/>
          <w:vanish/>
          <w:color w:val="FF0000"/>
          <w:sz w:val="20"/>
          <w:highlight w:val="yellow"/>
        </w:rPr>
        <w:t>art. 21 OcMP-VS</w:t>
      </w:r>
      <w:r w:rsidR="00A146FF" w:rsidRPr="00C0669C">
        <w:rPr>
          <w:rFonts w:cs="Arial"/>
          <w:bCs/>
          <w:vanish/>
          <w:color w:val="FF0000"/>
          <w:sz w:val="20"/>
          <w:highlight w:val="yellow"/>
        </w:rPr>
        <w:t>].</w:t>
      </w:r>
      <w:r w:rsidR="005306A1" w:rsidRPr="00C0669C">
        <w:rPr>
          <w:rFonts w:cs="Arial"/>
          <w:bCs/>
          <w:vanish/>
          <w:color w:val="FF0000"/>
          <w:sz w:val="20"/>
          <w:highlight w:val="yellow"/>
        </w:rPr>
        <w:t>)</w:t>
      </w:r>
    </w:p>
    <w:p w14:paraId="26E1B9FB" w14:textId="1E2470F4" w:rsidR="005306A1" w:rsidRPr="009516CF" w:rsidRDefault="005306A1" w:rsidP="00673D0A">
      <w:pPr>
        <w:pStyle w:val="Titre3"/>
      </w:pPr>
      <w:bookmarkStart w:id="1441" w:name="_Toc193811889"/>
      <w:bookmarkStart w:id="1442" w:name="_Toc194328366"/>
      <w:bookmarkStart w:id="1443" w:name="_Toc194328740"/>
      <w:bookmarkStart w:id="1444" w:name="_Toc194330537"/>
      <w:bookmarkStart w:id="1445" w:name="_Toc216209332"/>
      <w:r w:rsidRPr="009516CF">
        <w:t>Ouverture publique des offres</w:t>
      </w:r>
      <w:bookmarkEnd w:id="1441"/>
      <w:bookmarkEnd w:id="1442"/>
      <w:bookmarkEnd w:id="1443"/>
      <w:bookmarkEnd w:id="1444"/>
      <w:bookmarkEnd w:id="1445"/>
    </w:p>
    <w:p w14:paraId="7730C9C2" w14:textId="1D928911" w:rsidR="005306A1" w:rsidRPr="009516CF" w:rsidRDefault="005306A1" w:rsidP="00C73C4A">
      <w:pPr>
        <w:tabs>
          <w:tab w:val="right" w:pos="9354"/>
        </w:tabs>
        <w:spacing w:after="120" w:line="280" w:lineRule="exact"/>
        <w:ind w:left="1418" w:hanging="567"/>
        <w:rPr>
          <w:bCs/>
        </w:rPr>
      </w:pPr>
      <w:r w:rsidRPr="009516CF">
        <w:fldChar w:fldCharType="begin">
          <w:ffData>
            <w:name w:val="CaseACocher32"/>
            <w:enabled/>
            <w:calcOnExit w:val="0"/>
            <w:checkBox>
              <w:sizeAuto/>
              <w:default w:val="0"/>
            </w:checkBox>
          </w:ffData>
        </w:fldChar>
      </w:r>
      <w:r w:rsidRPr="009516CF">
        <w:instrText xml:space="preserve"> FORMCHECKBOX </w:instrText>
      </w:r>
      <w:r w:rsidRPr="009516CF">
        <w:fldChar w:fldCharType="separate"/>
      </w:r>
      <w:r w:rsidRPr="009516CF">
        <w:fldChar w:fldCharType="end"/>
      </w:r>
      <w:r w:rsidR="005C1FDB" w:rsidRPr="009516CF">
        <w:tab/>
      </w:r>
      <w:r w:rsidRPr="009516CF">
        <w:rPr>
          <w:bCs/>
        </w:rPr>
        <w:t>NON</w:t>
      </w:r>
    </w:p>
    <w:p w14:paraId="579C4905" w14:textId="19A109D3" w:rsidR="005C1FDB" w:rsidRPr="009516CF" w:rsidRDefault="005306A1" w:rsidP="00C73C4A">
      <w:pPr>
        <w:tabs>
          <w:tab w:val="right" w:pos="9354"/>
        </w:tabs>
        <w:spacing w:after="120" w:line="280" w:lineRule="exact"/>
        <w:ind w:left="1418" w:hanging="567"/>
        <w:rPr>
          <w:bCs/>
        </w:rPr>
      </w:pPr>
      <w:r w:rsidRPr="009516CF">
        <w:rPr>
          <w:bCs/>
        </w:rPr>
        <w:fldChar w:fldCharType="begin">
          <w:ffData>
            <w:name w:val="CaseACocher32"/>
            <w:enabled/>
            <w:calcOnExit w:val="0"/>
            <w:checkBox>
              <w:sizeAuto/>
              <w:default w:val="0"/>
            </w:checkBox>
          </w:ffData>
        </w:fldChar>
      </w:r>
      <w:r w:rsidRPr="009516CF">
        <w:rPr>
          <w:bCs/>
        </w:rPr>
        <w:instrText xml:space="preserve"> FORMCHECKBOX </w:instrText>
      </w:r>
      <w:r w:rsidRPr="009516CF">
        <w:rPr>
          <w:bCs/>
        </w:rPr>
      </w:r>
      <w:r w:rsidRPr="009516CF">
        <w:rPr>
          <w:bCs/>
        </w:rPr>
        <w:fldChar w:fldCharType="separate"/>
      </w:r>
      <w:r w:rsidRPr="009516CF">
        <w:rPr>
          <w:bCs/>
        </w:rPr>
        <w:fldChar w:fldCharType="end"/>
      </w:r>
      <w:r w:rsidR="005C1FDB" w:rsidRPr="009516CF">
        <w:rPr>
          <w:bCs/>
        </w:rPr>
        <w:tab/>
      </w:r>
      <w:r w:rsidRPr="009516CF">
        <w:rPr>
          <w:bCs/>
        </w:rPr>
        <w:t>OUI</w:t>
      </w:r>
    </w:p>
    <w:p w14:paraId="642E2410" w14:textId="5202A36A" w:rsidR="005306A1" w:rsidRPr="009516CF" w:rsidRDefault="005306A1" w:rsidP="00C73C4A">
      <w:pPr>
        <w:tabs>
          <w:tab w:val="right" w:pos="9354"/>
        </w:tabs>
        <w:spacing w:after="0" w:line="280" w:lineRule="exact"/>
        <w:ind w:left="851"/>
        <w:rPr>
          <w:bCs/>
        </w:rPr>
      </w:pPr>
      <w:r w:rsidRPr="009516CF">
        <w:t>L’ouverture des offres se fera en présence des soumissionnaires qui ont déposé une offre</w:t>
      </w:r>
      <w:r w:rsidRPr="009516CF">
        <w:rPr>
          <w:i/>
        </w:rPr>
        <w:t>.</w:t>
      </w:r>
      <w:r w:rsidRPr="009516CF">
        <w:t xml:space="preserve"> Cette ouverture se déroulera </w:t>
      </w:r>
      <w:r w:rsidR="00677821" w:rsidRPr="009516CF">
        <w:t xml:space="preserve">le…. (date, heure lieu) </w:t>
      </w:r>
      <w:r w:rsidR="00677821" w:rsidRPr="009516CF">
        <w:rPr>
          <w:b/>
          <w:bCs/>
        </w:rPr>
        <w:t>[à compléter par l’adjudicateur]</w:t>
      </w:r>
      <w:r w:rsidR="00677821" w:rsidRPr="009516CF">
        <w:rPr>
          <w:bCs/>
        </w:rPr>
        <w:t>,</w:t>
      </w:r>
      <w:r w:rsidR="00677821" w:rsidRPr="009516CF">
        <w:t xml:space="preserve"> </w:t>
      </w:r>
      <w:r w:rsidRPr="009516CF">
        <w:t>auprès de :</w:t>
      </w:r>
    </w:p>
    <w:p w14:paraId="6810A2AB" w14:textId="352EF11D" w:rsidR="005306A1" w:rsidRPr="009516CF" w:rsidRDefault="005306A1" w:rsidP="00C73C4A">
      <w:pPr>
        <w:tabs>
          <w:tab w:val="right" w:pos="9354"/>
        </w:tabs>
        <w:spacing w:after="0" w:line="280" w:lineRule="exact"/>
        <w:ind w:left="851"/>
        <w:rPr>
          <w:bCs/>
        </w:rPr>
      </w:pPr>
    </w:p>
    <w:tbl>
      <w:tblPr>
        <w:tblW w:w="8505" w:type="dxa"/>
        <w:tblInd w:w="83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505"/>
      </w:tblGrid>
      <w:tr w:rsidR="005306A1" w:rsidRPr="002E2FAB" w14:paraId="44927660" w14:textId="77777777" w:rsidTr="00C0669C">
        <w:tc>
          <w:tcPr>
            <w:tcW w:w="8505" w:type="dxa"/>
          </w:tcPr>
          <w:p w14:paraId="613D6797" w14:textId="785C9910" w:rsidR="005306A1" w:rsidRPr="00CB3C94" w:rsidRDefault="005306A1" w:rsidP="00CB3C94">
            <w:pPr>
              <w:ind w:left="3196"/>
            </w:pPr>
            <w:r w:rsidRPr="00CB3C94">
              <w:fldChar w:fldCharType="begin">
                <w:ffData>
                  <w:name w:val=""/>
                  <w:enabled/>
                  <w:calcOnExit w:val="0"/>
                  <w:textInput>
                    <w:maxLength w:val="50"/>
                  </w:textInput>
                </w:ffData>
              </w:fldChar>
            </w:r>
            <w:r w:rsidRPr="00CB3C94">
              <w:instrText xml:space="preserve"> FORMTEXT </w:instrText>
            </w:r>
            <w:r w:rsidRPr="00CB3C94">
              <w:fldChar w:fldCharType="separate"/>
            </w:r>
            <w:bookmarkStart w:id="1446" w:name="_Toc193808493"/>
            <w:bookmarkStart w:id="1447" w:name="_Toc181199999"/>
            <w:bookmarkStart w:id="1448" w:name="_Toc181193034"/>
            <w:bookmarkStart w:id="1449" w:name="_Toc181192786"/>
            <w:bookmarkStart w:id="1450" w:name="_Toc181108576"/>
            <w:bookmarkStart w:id="1451" w:name="_Toc180758240"/>
            <w:bookmarkStart w:id="1452" w:name="_Toc177548293"/>
            <w:bookmarkStart w:id="1453" w:name="_Toc177547937"/>
            <w:bookmarkStart w:id="1454" w:name="_Toc177547763"/>
            <w:bookmarkStart w:id="1455" w:name="_Toc176982883"/>
            <w:bookmarkStart w:id="1456" w:name="_Toc176982693"/>
            <w:bookmarkStart w:id="1457" w:name="_Toc176982502"/>
            <w:bookmarkStart w:id="1458" w:name="_Toc176982312"/>
            <w:bookmarkStart w:id="1459" w:name="_Toc176982122"/>
            <w:bookmarkStart w:id="1460" w:name="_Toc176981921"/>
            <w:bookmarkStart w:id="1461" w:name="_Toc176981723"/>
            <w:bookmarkStart w:id="1462" w:name="_Toc176981519"/>
            <w:bookmarkStart w:id="1463" w:name="_Toc176981315"/>
            <w:bookmarkStart w:id="1464" w:name="_Toc176981117"/>
            <w:bookmarkStart w:id="1465" w:name="_Toc177106978"/>
            <w:bookmarkStart w:id="1466" w:name="_Toc177107635"/>
            <w:bookmarkStart w:id="1467" w:name="_Toc177108195"/>
            <w:bookmarkStart w:id="1468" w:name="_Toc177109529"/>
            <w:bookmarkStart w:id="1469" w:name="_Toc177986254"/>
            <w:bookmarkStart w:id="1470" w:name="_Toc177991449"/>
            <w:bookmarkStart w:id="1471" w:name="_Toc179213468"/>
            <w:bookmarkStart w:id="1472" w:name="_Toc179213565"/>
            <w:bookmarkStart w:id="1473" w:name="_Toc179276065"/>
            <w:bookmarkStart w:id="1474" w:name="_Toc179277681"/>
            <w:bookmarkStart w:id="1475" w:name="_Toc179278149"/>
            <w:bookmarkStart w:id="1476" w:name="_Toc179289469"/>
            <w:bookmarkStart w:id="1477" w:name="_Toc181179659"/>
            <w:bookmarkStart w:id="1478" w:name="_Toc181179781"/>
            <w:bookmarkStart w:id="1479" w:name="_Toc181180252"/>
            <w:bookmarkStart w:id="1480" w:name="_Toc181180350"/>
            <w:bookmarkStart w:id="1481" w:name="_Toc181181952"/>
            <w:bookmarkStart w:id="1482" w:name="_Toc181182870"/>
            <w:bookmarkStart w:id="1483" w:name="_Toc181200746"/>
            <w:r w:rsidRPr="00CB3C94">
              <w:t> </w:t>
            </w:r>
            <w:r w:rsidRPr="00CB3C94">
              <w:t> </w:t>
            </w:r>
            <w:r w:rsidRPr="00CB3C94">
              <w:t> </w:t>
            </w:r>
            <w:r w:rsidRPr="00CB3C94">
              <w:t> </w:t>
            </w:r>
            <w:r w:rsidRPr="00CB3C94">
              <w:t> </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CB3C94">
              <w:fldChar w:fldCharType="end"/>
            </w:r>
            <w:r w:rsidRPr="00CB3C94">
              <w:t>(nom de l’</w:t>
            </w:r>
            <w:r w:rsidR="005476EE" w:rsidRPr="00CB3C94">
              <w:t>adjudicateur</w:t>
            </w:r>
            <w:r w:rsidRPr="00CB3C94">
              <w:t>)</w:t>
            </w:r>
          </w:p>
          <w:p w14:paraId="0BBBF429" w14:textId="77777777" w:rsidR="005306A1" w:rsidRPr="009516CF" w:rsidRDefault="005306A1" w:rsidP="00CB3C94">
            <w:pPr>
              <w:ind w:left="3196"/>
              <w:rPr>
                <w:color w:val="FF0000"/>
              </w:rPr>
            </w:pPr>
            <w:r w:rsidRPr="00CB3C94">
              <w:fldChar w:fldCharType="begin">
                <w:ffData>
                  <w:name w:val=""/>
                  <w:enabled/>
                  <w:calcOnExit w:val="0"/>
                  <w:textInput>
                    <w:maxLength w:val="60"/>
                  </w:textInput>
                </w:ffData>
              </w:fldChar>
            </w:r>
            <w:r w:rsidRPr="00CB3C94">
              <w:instrText xml:space="preserve"> FORMTEXT </w:instrText>
            </w:r>
            <w:r w:rsidRPr="00CB3C94">
              <w:fldChar w:fldCharType="separate"/>
            </w:r>
            <w:bookmarkStart w:id="1484" w:name="_Toc193808494"/>
            <w:bookmarkStart w:id="1485" w:name="_Toc181200000"/>
            <w:bookmarkStart w:id="1486" w:name="_Toc181193035"/>
            <w:bookmarkStart w:id="1487" w:name="_Toc181192787"/>
            <w:bookmarkStart w:id="1488" w:name="_Toc181108577"/>
            <w:bookmarkStart w:id="1489" w:name="_Toc180758241"/>
            <w:bookmarkStart w:id="1490" w:name="_Toc177548294"/>
            <w:bookmarkStart w:id="1491" w:name="_Toc177547938"/>
            <w:bookmarkStart w:id="1492" w:name="_Toc177547764"/>
            <w:bookmarkStart w:id="1493" w:name="_Toc176982884"/>
            <w:bookmarkStart w:id="1494" w:name="_Toc176982694"/>
            <w:bookmarkStart w:id="1495" w:name="_Toc176982503"/>
            <w:bookmarkStart w:id="1496" w:name="_Toc176982313"/>
            <w:bookmarkStart w:id="1497" w:name="_Toc176982123"/>
            <w:bookmarkStart w:id="1498" w:name="_Toc176981922"/>
            <w:bookmarkStart w:id="1499" w:name="_Toc176981724"/>
            <w:bookmarkStart w:id="1500" w:name="_Toc176981520"/>
            <w:bookmarkStart w:id="1501" w:name="_Toc176981316"/>
            <w:bookmarkStart w:id="1502" w:name="_Toc176981118"/>
            <w:bookmarkStart w:id="1503" w:name="_Toc177106979"/>
            <w:bookmarkStart w:id="1504" w:name="_Toc177107636"/>
            <w:bookmarkStart w:id="1505" w:name="_Toc177108196"/>
            <w:bookmarkStart w:id="1506" w:name="_Toc177109530"/>
            <w:bookmarkStart w:id="1507" w:name="_Toc177986255"/>
            <w:bookmarkStart w:id="1508" w:name="_Toc177991450"/>
            <w:bookmarkStart w:id="1509" w:name="_Toc179213469"/>
            <w:bookmarkStart w:id="1510" w:name="_Toc179213566"/>
            <w:bookmarkStart w:id="1511" w:name="_Toc179276066"/>
            <w:bookmarkStart w:id="1512" w:name="_Toc179277682"/>
            <w:bookmarkStart w:id="1513" w:name="_Toc179278150"/>
            <w:bookmarkStart w:id="1514" w:name="_Toc179289470"/>
            <w:bookmarkStart w:id="1515" w:name="_Toc181179660"/>
            <w:bookmarkStart w:id="1516" w:name="_Toc181179782"/>
            <w:bookmarkStart w:id="1517" w:name="_Toc181180253"/>
            <w:bookmarkStart w:id="1518" w:name="_Toc181180351"/>
            <w:bookmarkStart w:id="1519" w:name="_Toc181181953"/>
            <w:bookmarkStart w:id="1520" w:name="_Toc181182871"/>
            <w:bookmarkStart w:id="1521" w:name="_Toc181200747"/>
            <w:bookmarkStart w:id="1522" w:name="_Toc194328145"/>
            <w:bookmarkStart w:id="1523" w:name="_Toc194328286"/>
            <w:r w:rsidRPr="00CB3C94">
              <w:t> </w:t>
            </w:r>
            <w:r w:rsidRPr="00CB3C94">
              <w:t> </w:t>
            </w:r>
            <w:r w:rsidRPr="00CB3C94">
              <w:t> </w:t>
            </w:r>
            <w:r w:rsidRPr="00CB3C94">
              <w:t> </w:t>
            </w:r>
            <w:r w:rsidRPr="00CB3C94">
              <w:t> </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r w:rsidRPr="00CB3C94">
              <w:fldChar w:fldCharType="end"/>
            </w:r>
            <w:r w:rsidRPr="00CB3C94">
              <w:rPr>
                <w:iCs/>
              </w:rPr>
              <w:t>(adresse)</w:t>
            </w:r>
          </w:p>
        </w:tc>
      </w:tr>
    </w:tbl>
    <w:p w14:paraId="5D16DB8D" w14:textId="77777777" w:rsidR="005306A1" w:rsidRPr="004A4722" w:rsidRDefault="005306A1" w:rsidP="00C73C4A">
      <w:pPr>
        <w:tabs>
          <w:tab w:val="right" w:pos="9354"/>
        </w:tabs>
        <w:spacing w:line="280" w:lineRule="exact"/>
        <w:ind w:left="851"/>
        <w:rPr>
          <w:highlight w:val="yellow"/>
        </w:rPr>
      </w:pPr>
    </w:p>
    <w:p w14:paraId="41D42488" w14:textId="4311CB9C" w:rsidR="005306A1" w:rsidRPr="009516CF" w:rsidRDefault="005306A1" w:rsidP="00C73C4A">
      <w:pPr>
        <w:tabs>
          <w:tab w:val="right" w:pos="9354"/>
        </w:tabs>
        <w:spacing w:line="280" w:lineRule="exact"/>
        <w:ind w:left="851"/>
      </w:pPr>
      <w:r w:rsidRPr="009516CF">
        <w:t>La participation à la séance d’ouverture des offres n’est pas obligatoire.</w:t>
      </w:r>
    </w:p>
    <w:p w14:paraId="07D2923C" w14:textId="2C6B656C" w:rsidR="002F2077" w:rsidRPr="009516CF" w:rsidRDefault="002F2077" w:rsidP="00673D0A">
      <w:pPr>
        <w:pStyle w:val="Titre3"/>
      </w:pPr>
      <w:bookmarkStart w:id="1524" w:name="_Toc193811890"/>
      <w:bookmarkStart w:id="1525" w:name="_Toc194328367"/>
      <w:bookmarkStart w:id="1526" w:name="_Toc194328741"/>
      <w:bookmarkStart w:id="1527" w:name="_Toc194330538"/>
      <w:bookmarkStart w:id="1528" w:name="_Toc216209333"/>
      <w:r w:rsidRPr="009516CF">
        <w:t>Méthode des deux enveloppes</w:t>
      </w:r>
      <w:bookmarkEnd w:id="1524"/>
      <w:bookmarkEnd w:id="1525"/>
      <w:bookmarkEnd w:id="1526"/>
      <w:bookmarkEnd w:id="1527"/>
      <w:bookmarkEnd w:id="1528"/>
    </w:p>
    <w:p w14:paraId="2F1E9848" w14:textId="75BE9E6F" w:rsidR="001A3E76" w:rsidRPr="009516CF" w:rsidRDefault="001A3E76" w:rsidP="00C73C4A">
      <w:pPr>
        <w:tabs>
          <w:tab w:val="right" w:pos="9354"/>
        </w:tabs>
        <w:spacing w:after="0" w:line="280" w:lineRule="exact"/>
        <w:ind w:left="851"/>
        <w:rPr>
          <w:vanish/>
          <w:color w:val="FF0000"/>
          <w:sz w:val="20"/>
          <w:highlight w:val="yellow"/>
        </w:rPr>
      </w:pPr>
      <w:r w:rsidRPr="004A4722">
        <w:rPr>
          <w:vanish/>
          <w:color w:val="FF0000"/>
          <w:sz w:val="20"/>
          <w:highlight w:val="yellow"/>
        </w:rPr>
        <w:t>(</w:t>
      </w:r>
      <w:r w:rsidRPr="004A4722">
        <w:rPr>
          <w:b/>
          <w:bCs/>
          <w:vanish/>
          <w:color w:val="FF0000"/>
          <w:sz w:val="20"/>
          <w:highlight w:val="yellow"/>
        </w:rPr>
        <w:t>Remarque à l’attention de l’adjudicateur :</w:t>
      </w:r>
      <w:r w:rsidRPr="004A4722">
        <w:rPr>
          <w:vanish/>
          <w:color w:val="FF0000"/>
          <w:sz w:val="20"/>
          <w:highlight w:val="yellow"/>
        </w:rPr>
        <w:t xml:space="preserve"> l’annexe S2 propose un modèle de procès-verbal d’ouverture en cas d’application de la méthode des deux enveloppes</w:t>
      </w:r>
      <w:r w:rsidR="004A4722" w:rsidRPr="004A4722">
        <w:rPr>
          <w:vanish/>
          <w:color w:val="FF0000"/>
          <w:sz w:val="20"/>
          <w:highlight w:val="yellow"/>
        </w:rPr>
        <w:t>.</w:t>
      </w:r>
      <w:r w:rsidR="00677821" w:rsidRPr="004A4722">
        <w:rPr>
          <w:vanish/>
          <w:color w:val="FF0000"/>
          <w:sz w:val="20"/>
          <w:highlight w:val="yellow"/>
        </w:rPr>
        <w:t>)</w:t>
      </w:r>
      <w:r w:rsidR="008F7EF6">
        <w:rPr>
          <w:vanish/>
          <w:color w:val="FF0000"/>
          <w:sz w:val="20"/>
          <w:highlight w:val="yellow"/>
        </w:rPr>
        <w:t xml:space="preserve"> </w:t>
      </w:r>
      <w:bookmarkStart w:id="1529" w:name="_Hlk210308618"/>
      <w:r w:rsidR="00FA493E" w:rsidRPr="009516CF">
        <w:rPr>
          <w:vanish/>
          <w:color w:val="FF0000"/>
          <w:sz w:val="20"/>
          <w:highlight w:val="yellow"/>
        </w:rPr>
        <w:t>La méthode des deux enveloppes n’est pas applicable lorsque l’adjudicateur a autorisé ou imposé la remise des offres</w:t>
      </w:r>
      <w:r w:rsidR="00F34130" w:rsidRPr="009516CF">
        <w:rPr>
          <w:vanish/>
          <w:color w:val="FF0000"/>
          <w:sz w:val="20"/>
          <w:highlight w:val="yellow"/>
        </w:rPr>
        <w:t xml:space="preserve"> au format </w:t>
      </w:r>
      <w:r w:rsidR="00FA493E" w:rsidRPr="009516CF">
        <w:rPr>
          <w:vanish/>
          <w:color w:val="FF0000"/>
          <w:sz w:val="20"/>
          <w:highlight w:val="yellow"/>
        </w:rPr>
        <w:t xml:space="preserve">électronique via la plateforme </w:t>
      </w:r>
      <w:r w:rsidR="00621736" w:rsidRPr="009516CF">
        <w:rPr>
          <w:vanish/>
          <w:color w:val="FF0000"/>
          <w:sz w:val="20"/>
          <w:highlight w:val="yellow"/>
        </w:rPr>
        <w:t>S</w:t>
      </w:r>
      <w:r w:rsidR="00FA493E" w:rsidRPr="009516CF">
        <w:rPr>
          <w:vanish/>
          <w:color w:val="FF0000"/>
          <w:sz w:val="20"/>
          <w:highlight w:val="yellow"/>
        </w:rPr>
        <w:t>imap.ch.</w:t>
      </w:r>
    </w:p>
    <w:bookmarkEnd w:id="1529"/>
    <w:p w14:paraId="0FDCEF70" w14:textId="6398F8BE" w:rsidR="002F2077" w:rsidRPr="009516CF" w:rsidRDefault="002F2077" w:rsidP="00C73C4A">
      <w:pPr>
        <w:tabs>
          <w:tab w:val="right" w:pos="9354"/>
        </w:tabs>
        <w:spacing w:after="120" w:line="280" w:lineRule="exact"/>
        <w:ind w:left="1418" w:hanging="567"/>
      </w:pPr>
      <w:r w:rsidRPr="009516CF">
        <w:fldChar w:fldCharType="begin">
          <w:ffData>
            <w:name w:val="CaseACocher32"/>
            <w:enabled/>
            <w:calcOnExit w:val="0"/>
            <w:checkBox>
              <w:sizeAuto/>
              <w:default w:val="0"/>
            </w:checkBox>
          </w:ffData>
        </w:fldChar>
      </w:r>
      <w:r w:rsidRPr="009516CF">
        <w:instrText xml:space="preserve"> FORMCHECKBOX </w:instrText>
      </w:r>
      <w:r w:rsidRPr="009516CF">
        <w:fldChar w:fldCharType="separate"/>
      </w:r>
      <w:r w:rsidRPr="009516CF">
        <w:fldChar w:fldCharType="end"/>
      </w:r>
      <w:r w:rsidR="002E2FAB" w:rsidRPr="009516CF">
        <w:tab/>
      </w:r>
      <w:r w:rsidRPr="009516CF">
        <w:t>NON</w:t>
      </w:r>
    </w:p>
    <w:p w14:paraId="262770B7" w14:textId="7E8B86BB" w:rsidR="002E2FAB" w:rsidRPr="009516CF" w:rsidRDefault="002F2077" w:rsidP="00C73C4A">
      <w:pPr>
        <w:tabs>
          <w:tab w:val="right" w:pos="9354"/>
        </w:tabs>
        <w:spacing w:after="120" w:line="280" w:lineRule="exact"/>
        <w:ind w:left="1418" w:hanging="567"/>
      </w:pPr>
      <w:r w:rsidRPr="009516CF">
        <w:fldChar w:fldCharType="begin">
          <w:ffData>
            <w:name w:val="CaseACocher32"/>
            <w:enabled/>
            <w:calcOnExit w:val="0"/>
            <w:checkBox>
              <w:sizeAuto/>
              <w:default w:val="0"/>
            </w:checkBox>
          </w:ffData>
        </w:fldChar>
      </w:r>
      <w:r w:rsidRPr="009516CF">
        <w:instrText xml:space="preserve"> FORMCHECKBOX </w:instrText>
      </w:r>
      <w:r w:rsidRPr="009516CF">
        <w:fldChar w:fldCharType="separate"/>
      </w:r>
      <w:r w:rsidRPr="009516CF">
        <w:fldChar w:fldCharType="end"/>
      </w:r>
      <w:r w:rsidR="002E2FAB" w:rsidRPr="009516CF">
        <w:tab/>
      </w:r>
      <w:r w:rsidRPr="009516CF">
        <w:t>OUI</w:t>
      </w:r>
    </w:p>
    <w:p w14:paraId="2C471054" w14:textId="6F9B883A" w:rsidR="00677821" w:rsidRPr="009516CF" w:rsidRDefault="00A146D0" w:rsidP="00280F4E">
      <w:pPr>
        <w:tabs>
          <w:tab w:val="right" w:pos="9354"/>
        </w:tabs>
        <w:spacing w:after="0" w:line="280" w:lineRule="exact"/>
        <w:ind w:left="851"/>
        <w:rPr>
          <w:bCs/>
          <w:szCs w:val="22"/>
        </w:rPr>
      </w:pPr>
      <w:r w:rsidRPr="009516CF">
        <w:rPr>
          <w:szCs w:val="22"/>
        </w:rPr>
        <w:t xml:space="preserve">En cas d’application de la méthode des deux enveloppes, </w:t>
      </w:r>
      <w:r w:rsidR="00D77B44" w:rsidRPr="009516CF">
        <w:rPr>
          <w:szCs w:val="22"/>
        </w:rPr>
        <w:t>un procès-verbal d’ouverture sera établi à l’ouverture des</w:t>
      </w:r>
      <w:r w:rsidR="00677821" w:rsidRPr="009516CF">
        <w:rPr>
          <w:szCs w:val="22"/>
        </w:rPr>
        <w:t xml:space="preserve"> enveloppes portant la mention « prestation » (</w:t>
      </w:r>
      <w:r w:rsidR="00D77B44" w:rsidRPr="009516CF">
        <w:rPr>
          <w:i/>
          <w:iCs/>
          <w:szCs w:val="22"/>
        </w:rPr>
        <w:t>premières enveloppes</w:t>
      </w:r>
      <w:r w:rsidR="00677821" w:rsidRPr="009516CF">
        <w:rPr>
          <w:szCs w:val="22"/>
        </w:rPr>
        <w:t>)</w:t>
      </w:r>
      <w:r w:rsidR="001A3E76" w:rsidRPr="009516CF">
        <w:rPr>
          <w:szCs w:val="22"/>
        </w:rPr>
        <w:t>. Il sera complété</w:t>
      </w:r>
      <w:r w:rsidR="00D77B44" w:rsidRPr="009516CF">
        <w:rPr>
          <w:szCs w:val="22"/>
        </w:rPr>
        <w:t xml:space="preserve"> </w:t>
      </w:r>
      <w:r w:rsidR="001A3E76" w:rsidRPr="009516CF">
        <w:rPr>
          <w:szCs w:val="22"/>
        </w:rPr>
        <w:t xml:space="preserve">à l’ouverture </w:t>
      </w:r>
      <w:r w:rsidR="00D77B44" w:rsidRPr="009516CF">
        <w:rPr>
          <w:szCs w:val="22"/>
        </w:rPr>
        <w:t>des</w:t>
      </w:r>
      <w:r w:rsidR="00677821" w:rsidRPr="009516CF">
        <w:rPr>
          <w:szCs w:val="22"/>
        </w:rPr>
        <w:t xml:space="preserve"> enveloppes portant la mention « prix »</w:t>
      </w:r>
      <w:r w:rsidR="00D77B44" w:rsidRPr="009516CF">
        <w:rPr>
          <w:szCs w:val="22"/>
        </w:rPr>
        <w:t xml:space="preserve"> </w:t>
      </w:r>
      <w:r w:rsidR="00677821" w:rsidRPr="009516CF">
        <w:rPr>
          <w:szCs w:val="22"/>
        </w:rPr>
        <w:t>(</w:t>
      </w:r>
      <w:r w:rsidR="00D77B44" w:rsidRPr="009516CF">
        <w:rPr>
          <w:i/>
          <w:iCs/>
          <w:szCs w:val="22"/>
        </w:rPr>
        <w:t>secondes enveloppes</w:t>
      </w:r>
      <w:r w:rsidR="00677821" w:rsidRPr="009516CF">
        <w:rPr>
          <w:szCs w:val="22"/>
        </w:rPr>
        <w:t>)</w:t>
      </w:r>
      <w:r w:rsidR="001A3E76" w:rsidRPr="009516CF">
        <w:rPr>
          <w:szCs w:val="22"/>
        </w:rPr>
        <w:t xml:space="preserve"> </w:t>
      </w:r>
      <w:r w:rsidR="00D77B44" w:rsidRPr="009516CF">
        <w:rPr>
          <w:szCs w:val="22"/>
        </w:rPr>
        <w:t>conformément aux exigences de l’art. 37 AIMP 2019.</w:t>
      </w:r>
      <w:r w:rsidR="00D77B44" w:rsidRPr="009516CF">
        <w:rPr>
          <w:bCs/>
          <w:szCs w:val="22"/>
        </w:rPr>
        <w:t xml:space="preserve"> </w:t>
      </w:r>
    </w:p>
    <w:p w14:paraId="7B431809" w14:textId="0CF5BEB7" w:rsidR="002F2077" w:rsidRPr="009516CF" w:rsidRDefault="002F2077" w:rsidP="00673D0A">
      <w:pPr>
        <w:pStyle w:val="Titre3"/>
      </w:pPr>
      <w:bookmarkStart w:id="1530" w:name="_Toc193811891"/>
      <w:bookmarkStart w:id="1531" w:name="_Toc194328368"/>
      <w:bookmarkStart w:id="1532" w:name="_Toc194328742"/>
      <w:bookmarkStart w:id="1533" w:name="_Toc194330539"/>
      <w:bookmarkStart w:id="1534" w:name="_Toc216209334"/>
      <w:r w:rsidRPr="009516CF">
        <w:t>Obtention du procès-verbal d’ouverture</w:t>
      </w:r>
      <w:bookmarkEnd w:id="1530"/>
      <w:bookmarkEnd w:id="1531"/>
      <w:bookmarkEnd w:id="1532"/>
      <w:bookmarkEnd w:id="1533"/>
      <w:bookmarkEnd w:id="1534"/>
    </w:p>
    <w:p w14:paraId="0777B2BE" w14:textId="1AA2A136" w:rsidR="004530B9" w:rsidRPr="009516CF" w:rsidRDefault="00DE0966" w:rsidP="00C73C4A">
      <w:pPr>
        <w:pStyle w:val="Normal-retait0"/>
        <w:tabs>
          <w:tab w:val="right" w:pos="9354"/>
        </w:tabs>
        <w:spacing w:after="0" w:line="280" w:lineRule="exact"/>
        <w:ind w:left="851"/>
        <w:rPr>
          <w:rFonts w:cs="Arial"/>
          <w:szCs w:val="22"/>
        </w:rPr>
      </w:pPr>
      <w:r w:rsidRPr="009516CF">
        <w:rPr>
          <w:rFonts w:cs="Arial"/>
          <w:szCs w:val="22"/>
        </w:rPr>
        <w:t xml:space="preserve">Le procès-verbal d’ouverture des offres est rendu accessible sur demande à tous les soumissionnaires, au plus tard </w:t>
      </w:r>
      <w:r w:rsidR="00E95ACC" w:rsidRPr="009516CF">
        <w:rPr>
          <w:rFonts w:cs="Arial"/>
          <w:szCs w:val="22"/>
        </w:rPr>
        <w:t>après</w:t>
      </w:r>
      <w:r w:rsidR="002F2077" w:rsidRPr="009516CF">
        <w:rPr>
          <w:rFonts w:cs="Arial"/>
          <w:szCs w:val="22"/>
        </w:rPr>
        <w:t xml:space="preserve"> la décision d’adjudication</w:t>
      </w:r>
      <w:r w:rsidR="00677821" w:rsidRPr="009516CF">
        <w:rPr>
          <w:rFonts w:cs="Arial"/>
          <w:szCs w:val="22"/>
        </w:rPr>
        <w:t xml:space="preserve"> </w:t>
      </w:r>
      <w:r w:rsidRPr="009516CF">
        <w:rPr>
          <w:rFonts w:cs="Arial"/>
          <w:szCs w:val="22"/>
        </w:rPr>
        <w:t xml:space="preserve">(art. 37, al. 4 AIMP 2019). </w:t>
      </w:r>
      <w:r w:rsidRPr="009516CF">
        <w:rPr>
          <w:rFonts w:cs="Arial"/>
          <w:szCs w:val="22"/>
        </w:rPr>
        <w:lastRenderedPageBreak/>
        <w:t>La législation cantonale demeure réservée pour le surplus (</w:t>
      </w:r>
      <w:r w:rsidR="00DB7F2E" w:rsidRPr="009516CF">
        <w:rPr>
          <w:rFonts w:cs="Arial"/>
          <w:szCs w:val="22"/>
        </w:rPr>
        <w:t>art. 10 RCMP-FR</w:t>
      </w:r>
      <w:r w:rsidR="00DB7F2E" w:rsidRPr="009516CF">
        <w:rPr>
          <w:rFonts w:cs="Arial"/>
          <w:bCs/>
          <w:szCs w:val="22"/>
        </w:rPr>
        <w:t xml:space="preserve"> ; </w:t>
      </w:r>
      <w:r w:rsidR="00DB7F2E" w:rsidRPr="009516CF">
        <w:rPr>
          <w:rFonts w:cs="Arial"/>
          <w:szCs w:val="22"/>
        </w:rPr>
        <w:t xml:space="preserve">art. 38, al. 3 RMP-GE ; art. 10, al. 2 OMP-JU ; </w:t>
      </w:r>
      <w:r w:rsidRPr="009516CF">
        <w:rPr>
          <w:rFonts w:cs="Arial"/>
          <w:szCs w:val="22"/>
        </w:rPr>
        <w:t>art. 10, al. 3 RELCMP-NE</w:t>
      </w:r>
      <w:r w:rsidR="00973F64" w:rsidRPr="009516CF">
        <w:rPr>
          <w:rFonts w:cs="Arial"/>
          <w:szCs w:val="22"/>
        </w:rPr>
        <w:t> ;</w:t>
      </w:r>
      <w:r w:rsidR="00DB7F2E" w:rsidRPr="009516CF">
        <w:rPr>
          <w:rFonts w:cs="Arial"/>
          <w:szCs w:val="22"/>
        </w:rPr>
        <w:t xml:space="preserve"> </w:t>
      </w:r>
      <w:r w:rsidR="00DB7F2E" w:rsidRPr="009516CF">
        <w:rPr>
          <w:rFonts w:cs="Arial"/>
          <w:bCs/>
          <w:szCs w:val="22"/>
        </w:rPr>
        <w:t>art. 21 OcMP-VS</w:t>
      </w:r>
      <w:r w:rsidRPr="009516CF">
        <w:rPr>
          <w:rFonts w:cs="Arial"/>
          <w:szCs w:val="22"/>
        </w:rPr>
        <w:t>).</w:t>
      </w:r>
    </w:p>
    <w:p w14:paraId="0A69BC48" w14:textId="2C1728C4" w:rsidR="000635EF" w:rsidRPr="009516CF" w:rsidRDefault="000635EF" w:rsidP="00673D0A">
      <w:pPr>
        <w:pStyle w:val="Titre2"/>
      </w:pPr>
      <w:bookmarkStart w:id="1535" w:name="_Toc193811892"/>
      <w:bookmarkStart w:id="1536" w:name="_Toc194328369"/>
      <w:bookmarkStart w:id="1537" w:name="_Toc194328743"/>
      <w:bookmarkStart w:id="1538" w:name="_Toc194330540"/>
      <w:bookmarkStart w:id="1539" w:name="_Toc216209335"/>
      <w:r w:rsidRPr="009516CF">
        <w:t>Clarification d</w:t>
      </w:r>
      <w:bookmarkEnd w:id="1535"/>
      <w:bookmarkEnd w:id="1536"/>
      <w:bookmarkEnd w:id="1537"/>
      <w:bookmarkEnd w:id="1538"/>
      <w:r w:rsidR="00DB7F2E" w:rsidRPr="009516CF">
        <w:t>’une offre</w:t>
      </w:r>
      <w:bookmarkEnd w:id="1539"/>
    </w:p>
    <w:p w14:paraId="1568C750" w14:textId="2A0C045E" w:rsidR="000635EF" w:rsidRPr="002E2FAB" w:rsidRDefault="000635EF" w:rsidP="00280F4E">
      <w:pPr>
        <w:pStyle w:val="Retraitcorpsdetexte"/>
        <w:widowControl w:val="0"/>
        <w:tabs>
          <w:tab w:val="right" w:pos="9354"/>
        </w:tabs>
        <w:spacing w:line="280" w:lineRule="exact"/>
        <w:ind w:left="1276" w:hanging="567"/>
        <w:rPr>
          <w:rFonts w:cs="Arial"/>
          <w:color w:val="auto"/>
          <w:szCs w:val="22"/>
        </w:rPr>
      </w:pPr>
      <w:r w:rsidRPr="009516CF">
        <w:rPr>
          <w:rFonts w:cs="Arial"/>
          <w:color w:val="auto"/>
          <w:szCs w:val="22"/>
        </w:rPr>
        <w:fldChar w:fldCharType="begin">
          <w:ffData>
            <w:name w:val="CaseACocher35"/>
            <w:enabled/>
            <w:calcOnExit w:val="0"/>
            <w:checkBox>
              <w:sizeAuto/>
              <w:default w:val="0"/>
            </w:checkBox>
          </w:ffData>
        </w:fldChar>
      </w:r>
      <w:bookmarkStart w:id="1540" w:name="CaseACocher35"/>
      <w:r w:rsidRPr="009516CF">
        <w:rPr>
          <w:rFonts w:cs="Arial"/>
          <w:color w:val="auto"/>
          <w:szCs w:val="22"/>
        </w:rPr>
        <w:instrText xml:space="preserve"> FORMCHECKBOX </w:instrText>
      </w:r>
      <w:r w:rsidRPr="009516CF">
        <w:rPr>
          <w:rFonts w:cs="Arial"/>
          <w:color w:val="auto"/>
          <w:szCs w:val="22"/>
        </w:rPr>
      </w:r>
      <w:r w:rsidRPr="009516CF">
        <w:rPr>
          <w:rFonts w:cs="Arial"/>
          <w:color w:val="auto"/>
          <w:szCs w:val="22"/>
        </w:rPr>
        <w:fldChar w:fldCharType="separate"/>
      </w:r>
      <w:r w:rsidRPr="009516CF">
        <w:rPr>
          <w:rFonts w:cs="Arial"/>
          <w:color w:val="auto"/>
          <w:szCs w:val="22"/>
        </w:rPr>
        <w:fldChar w:fldCharType="end"/>
      </w:r>
      <w:bookmarkEnd w:id="1540"/>
      <w:r w:rsidRPr="009516CF">
        <w:rPr>
          <w:rFonts w:cs="Arial"/>
          <w:color w:val="auto"/>
          <w:szCs w:val="22"/>
        </w:rPr>
        <w:tab/>
      </w:r>
      <w:r w:rsidR="001A3E76" w:rsidRPr="009516CF">
        <w:rPr>
          <w:rFonts w:cs="Arial"/>
          <w:color w:val="auto"/>
          <w:szCs w:val="22"/>
        </w:rPr>
        <w:t>L</w:t>
      </w:r>
      <w:r w:rsidRPr="009516CF">
        <w:rPr>
          <w:rFonts w:cs="Arial"/>
          <w:color w:val="auto"/>
          <w:szCs w:val="22"/>
        </w:rPr>
        <w:t>’adjudicateur se réserve le droit de poser des questions par écrit à un soumissionnaire dont l</w:t>
      </w:r>
      <w:r w:rsidR="001A3E76" w:rsidRPr="009516CF">
        <w:rPr>
          <w:rFonts w:cs="Arial"/>
          <w:color w:val="auto"/>
          <w:szCs w:val="22"/>
        </w:rPr>
        <w:t>’offre</w:t>
      </w:r>
      <w:r w:rsidRPr="009516CF">
        <w:rPr>
          <w:rFonts w:cs="Arial"/>
          <w:color w:val="auto"/>
          <w:szCs w:val="22"/>
        </w:rPr>
        <w:t xml:space="preserve"> possède des informations douteuses ou imprécises.</w:t>
      </w:r>
      <w:r w:rsidRPr="002E2FAB">
        <w:rPr>
          <w:rFonts w:cs="Arial"/>
          <w:color w:val="auto"/>
          <w:szCs w:val="22"/>
        </w:rPr>
        <w:t xml:space="preserve"> Le cas échéant, le soumissionnaire ne pourra pas modifier son offre, au risque de se voir exclu</w:t>
      </w:r>
      <w:r w:rsidR="00A22156" w:rsidRPr="002E2FAB">
        <w:rPr>
          <w:rFonts w:cs="Arial"/>
          <w:color w:val="auto"/>
          <w:szCs w:val="22"/>
        </w:rPr>
        <w:t>re</w:t>
      </w:r>
      <w:r w:rsidRPr="002E2FAB">
        <w:rPr>
          <w:rFonts w:cs="Arial"/>
          <w:color w:val="auto"/>
          <w:szCs w:val="22"/>
        </w:rPr>
        <w:t xml:space="preserve"> de la procédure.</w:t>
      </w:r>
    </w:p>
    <w:p w14:paraId="0C1B9C42" w14:textId="5B30FEC7" w:rsidR="002A72AB" w:rsidRPr="005351BB" w:rsidRDefault="002A72AB" w:rsidP="00280F4E">
      <w:pPr>
        <w:pStyle w:val="Retraitcorpsdetexte"/>
        <w:widowControl w:val="0"/>
        <w:tabs>
          <w:tab w:val="right" w:pos="9354"/>
        </w:tabs>
        <w:spacing w:line="280" w:lineRule="exact"/>
        <w:ind w:left="1276"/>
        <w:rPr>
          <w:rFonts w:cs="Arial"/>
          <w:vanish/>
          <w:color w:val="FF0000"/>
          <w:sz w:val="20"/>
        </w:rPr>
      </w:pPr>
      <w:r w:rsidRPr="005351BB">
        <w:rPr>
          <w:rFonts w:cs="Arial"/>
          <w:vanish/>
          <w:color w:val="FF0000"/>
          <w:sz w:val="20"/>
          <w:highlight w:val="yellow"/>
        </w:rPr>
        <w:t>(</w:t>
      </w:r>
      <w:r w:rsidRPr="005351BB">
        <w:rPr>
          <w:rFonts w:cs="Arial"/>
          <w:b/>
          <w:bCs/>
          <w:vanish/>
          <w:color w:val="FF0000"/>
          <w:sz w:val="20"/>
          <w:highlight w:val="yellow"/>
        </w:rPr>
        <w:t>Remarque à l’attention de l’adjudicateur :</w:t>
      </w:r>
      <w:r w:rsidRPr="005351BB">
        <w:rPr>
          <w:rFonts w:cs="Arial"/>
          <w:vanish/>
          <w:color w:val="FF0000"/>
          <w:sz w:val="20"/>
          <w:highlight w:val="yellow"/>
        </w:rPr>
        <w:t xml:space="preserve"> l’adjudicateur est tenu de consigner les questions posées et les réponses obtenues </w:t>
      </w:r>
      <w:r w:rsidR="005351BB" w:rsidRPr="005351BB">
        <w:rPr>
          <w:rFonts w:cs="Arial"/>
          <w:vanish/>
          <w:color w:val="FF0000"/>
          <w:sz w:val="20"/>
          <w:highlight w:val="yellow"/>
        </w:rPr>
        <w:t>[</w:t>
      </w:r>
      <w:r w:rsidRPr="005351BB">
        <w:rPr>
          <w:rFonts w:cs="Arial"/>
          <w:vanish/>
          <w:color w:val="FF0000"/>
          <w:sz w:val="20"/>
          <w:highlight w:val="yellow"/>
        </w:rPr>
        <w:t>cf. art. 38, al. 2 AIMP 2019</w:t>
      </w:r>
      <w:r w:rsidR="005351BB" w:rsidRPr="005351BB">
        <w:rPr>
          <w:rFonts w:cs="Arial"/>
          <w:vanish/>
          <w:color w:val="FF0000"/>
          <w:sz w:val="20"/>
          <w:highlight w:val="yellow"/>
        </w:rPr>
        <w:t>]</w:t>
      </w:r>
      <w:r w:rsidRPr="005351BB">
        <w:rPr>
          <w:rFonts w:cs="Arial"/>
          <w:vanish/>
          <w:color w:val="FF0000"/>
          <w:sz w:val="20"/>
          <w:highlight w:val="yellow"/>
        </w:rPr>
        <w:t>.)</w:t>
      </w:r>
    </w:p>
    <w:p w14:paraId="4CFFF1EE" w14:textId="77777777" w:rsidR="002E2FAB" w:rsidRDefault="002E2FAB" w:rsidP="00280F4E">
      <w:pPr>
        <w:pStyle w:val="Retraitcorpsdetexte"/>
        <w:widowControl w:val="0"/>
        <w:tabs>
          <w:tab w:val="right" w:pos="9354"/>
        </w:tabs>
        <w:spacing w:line="280" w:lineRule="exact"/>
        <w:ind w:left="1276" w:hanging="567"/>
        <w:rPr>
          <w:rFonts w:cs="Arial"/>
          <w:color w:val="auto"/>
          <w:szCs w:val="22"/>
        </w:rPr>
      </w:pPr>
    </w:p>
    <w:p w14:paraId="6FB30188" w14:textId="2A106184" w:rsidR="000635EF" w:rsidRDefault="000635EF" w:rsidP="00280F4E">
      <w:pPr>
        <w:pStyle w:val="Retraitcorpsdetexte"/>
        <w:widowControl w:val="0"/>
        <w:tabs>
          <w:tab w:val="right" w:pos="9354"/>
        </w:tabs>
        <w:spacing w:line="280" w:lineRule="exact"/>
        <w:ind w:left="1276"/>
        <w:rPr>
          <w:rFonts w:cs="Arial"/>
          <w:color w:val="auto"/>
          <w:szCs w:val="22"/>
        </w:rPr>
      </w:pPr>
      <w:r w:rsidRPr="003853C5">
        <w:rPr>
          <w:rFonts w:cs="Arial"/>
          <w:color w:val="auto"/>
          <w:szCs w:val="22"/>
        </w:rPr>
        <w:t>Si l’adjudicateur souhaite fixer une séance de clarification afin de vérifier certains</w:t>
      </w:r>
      <w:r w:rsidRPr="002E2FAB">
        <w:rPr>
          <w:rFonts w:cs="Arial"/>
          <w:color w:val="auto"/>
          <w:szCs w:val="22"/>
        </w:rPr>
        <w:t xml:space="preserve"> aspects d’une offre, il en informera le soumissionnaire concerné et les échanges feront l’objet d’un procès-verbal. Le procès-verbal mentionnera également le lieu, la date, la durée et les noms des personnes présentes. Le procès-verbal ne sera pas transmis aux autres soumissionnaires.</w:t>
      </w:r>
    </w:p>
    <w:p w14:paraId="6009AC17" w14:textId="77777777" w:rsidR="002E2FAB" w:rsidRPr="002E2FAB" w:rsidRDefault="002E2FAB" w:rsidP="00C73C4A">
      <w:pPr>
        <w:pStyle w:val="Retraitcorpsdetexte"/>
        <w:widowControl w:val="0"/>
        <w:tabs>
          <w:tab w:val="right" w:pos="9354"/>
        </w:tabs>
        <w:spacing w:line="280" w:lineRule="exact"/>
        <w:ind w:left="851" w:hanging="567"/>
        <w:rPr>
          <w:rFonts w:cs="Arial"/>
          <w:color w:val="auto"/>
          <w:szCs w:val="22"/>
        </w:rPr>
      </w:pPr>
    </w:p>
    <w:bookmarkStart w:id="1541" w:name="_Hlk174440828"/>
    <w:p w14:paraId="414EA475" w14:textId="1BE273CD" w:rsidR="000635EF" w:rsidRPr="009516CF" w:rsidRDefault="000635EF" w:rsidP="00280F4E">
      <w:pPr>
        <w:pStyle w:val="Normal-retait0"/>
        <w:widowControl/>
        <w:tabs>
          <w:tab w:val="right" w:pos="9354"/>
        </w:tabs>
        <w:spacing w:after="0" w:line="280" w:lineRule="exact"/>
        <w:ind w:left="1276" w:hanging="567"/>
        <w:rPr>
          <w:rFonts w:cs="Arial"/>
          <w:szCs w:val="22"/>
        </w:rPr>
      </w:pPr>
      <w:r w:rsidRPr="009516CF">
        <w:rPr>
          <w:rFonts w:cs="Arial"/>
          <w:szCs w:val="22"/>
        </w:rPr>
        <w:fldChar w:fldCharType="begin">
          <w:ffData>
            <w:name w:val="CaseACocher36"/>
            <w:enabled/>
            <w:calcOnExit w:val="0"/>
            <w:checkBox>
              <w:sizeAuto/>
              <w:default w:val="0"/>
            </w:checkBox>
          </w:ffData>
        </w:fldChar>
      </w:r>
      <w:bookmarkStart w:id="1542" w:name="CaseACocher36"/>
      <w:r w:rsidRPr="009516CF">
        <w:rPr>
          <w:rFonts w:cs="Arial"/>
          <w:szCs w:val="22"/>
        </w:rPr>
        <w:instrText xml:space="preserve"> FORMCHECKBOX </w:instrText>
      </w:r>
      <w:r w:rsidRPr="009516CF">
        <w:rPr>
          <w:rFonts w:cs="Arial"/>
          <w:szCs w:val="22"/>
        </w:rPr>
      </w:r>
      <w:r w:rsidRPr="009516CF">
        <w:rPr>
          <w:rFonts w:cs="Arial"/>
          <w:szCs w:val="22"/>
        </w:rPr>
        <w:fldChar w:fldCharType="separate"/>
      </w:r>
      <w:r w:rsidRPr="009516CF">
        <w:rPr>
          <w:rFonts w:cs="Arial"/>
          <w:szCs w:val="22"/>
        </w:rPr>
        <w:fldChar w:fldCharType="end"/>
      </w:r>
      <w:bookmarkEnd w:id="1541"/>
      <w:bookmarkEnd w:id="1542"/>
      <w:r w:rsidRPr="009516CF">
        <w:rPr>
          <w:rFonts w:cs="Arial"/>
          <w:szCs w:val="22"/>
        </w:rPr>
        <w:tab/>
      </w:r>
      <w:r w:rsidR="00274423" w:rsidRPr="009516CF">
        <w:rPr>
          <w:rFonts w:cs="Arial"/>
          <w:szCs w:val="22"/>
        </w:rPr>
        <w:t>Si nécessaire, u</w:t>
      </w:r>
      <w:r w:rsidRPr="009516CF">
        <w:rPr>
          <w:rFonts w:cs="Arial"/>
          <w:szCs w:val="22"/>
        </w:rPr>
        <w:t xml:space="preserve">ne séance de clarification </w:t>
      </w:r>
      <w:r w:rsidR="00274423" w:rsidRPr="009516CF">
        <w:rPr>
          <w:rFonts w:cs="Arial"/>
          <w:szCs w:val="22"/>
        </w:rPr>
        <w:t>sera</w:t>
      </w:r>
      <w:r w:rsidRPr="009516CF">
        <w:rPr>
          <w:rFonts w:cs="Arial"/>
          <w:szCs w:val="22"/>
        </w:rPr>
        <w:t xml:space="preserve"> organisée à la date indiquée dans le calendrier </w:t>
      </w:r>
      <w:r w:rsidR="00274423" w:rsidRPr="009516CF">
        <w:rPr>
          <w:rFonts w:cs="Arial"/>
          <w:szCs w:val="22"/>
        </w:rPr>
        <w:t xml:space="preserve">prévisionnel </w:t>
      </w:r>
      <w:r w:rsidRPr="009516CF">
        <w:rPr>
          <w:rFonts w:cs="Arial"/>
          <w:szCs w:val="22"/>
        </w:rPr>
        <w:t xml:space="preserve">de la procédure </w:t>
      </w:r>
      <w:r w:rsidR="00143E97" w:rsidRPr="009516CF">
        <w:rPr>
          <w:rFonts w:cs="Arial"/>
          <w:szCs w:val="22"/>
        </w:rPr>
        <w:t xml:space="preserve">(cf. ch. </w:t>
      </w:r>
      <w:r w:rsidR="00560CD3" w:rsidRPr="009516CF">
        <w:rPr>
          <w:rFonts w:cs="Arial"/>
          <w:szCs w:val="22"/>
        </w:rPr>
        <w:fldChar w:fldCharType="begin"/>
      </w:r>
      <w:r w:rsidR="00560CD3" w:rsidRPr="009516CF">
        <w:rPr>
          <w:rFonts w:cs="Arial"/>
          <w:szCs w:val="22"/>
        </w:rPr>
        <w:instrText xml:space="preserve"> REF _Ref179282015 \r \h </w:instrText>
      </w:r>
      <w:r w:rsidR="009516CF">
        <w:rPr>
          <w:rFonts w:cs="Arial"/>
          <w:szCs w:val="22"/>
        </w:rPr>
        <w:instrText xml:space="preserve"> \* MERGEFORMAT </w:instrText>
      </w:r>
      <w:r w:rsidR="00560CD3" w:rsidRPr="009516CF">
        <w:rPr>
          <w:rFonts w:cs="Arial"/>
          <w:szCs w:val="22"/>
        </w:rPr>
      </w:r>
      <w:r w:rsidR="00560CD3" w:rsidRPr="009516CF">
        <w:rPr>
          <w:rFonts w:cs="Arial"/>
          <w:szCs w:val="22"/>
        </w:rPr>
        <w:fldChar w:fldCharType="separate"/>
      </w:r>
      <w:r w:rsidR="007730E2">
        <w:rPr>
          <w:rFonts w:cs="Arial"/>
          <w:szCs w:val="22"/>
        </w:rPr>
        <w:t>3</w:t>
      </w:r>
      <w:r w:rsidR="00560CD3" w:rsidRPr="009516CF">
        <w:rPr>
          <w:rFonts w:cs="Arial"/>
          <w:szCs w:val="22"/>
        </w:rPr>
        <w:fldChar w:fldCharType="end"/>
      </w:r>
      <w:r w:rsidR="00143E97" w:rsidRPr="009516CF">
        <w:rPr>
          <w:rFonts w:cs="Arial"/>
          <w:szCs w:val="22"/>
        </w:rPr>
        <w:t xml:space="preserve"> ci-</w:t>
      </w:r>
      <w:r w:rsidR="00A22156" w:rsidRPr="009516CF">
        <w:rPr>
          <w:rFonts w:cs="Arial"/>
          <w:szCs w:val="22"/>
        </w:rPr>
        <w:t>avant</w:t>
      </w:r>
      <w:r w:rsidR="00143E97" w:rsidRPr="009516CF">
        <w:rPr>
          <w:rFonts w:cs="Arial"/>
          <w:szCs w:val="22"/>
        </w:rPr>
        <w:t>)</w:t>
      </w:r>
      <w:r w:rsidRPr="009516CF">
        <w:rPr>
          <w:rFonts w:cs="Arial"/>
          <w:szCs w:val="22"/>
        </w:rPr>
        <w:t>, auprès de :</w:t>
      </w:r>
    </w:p>
    <w:p w14:paraId="25B667D1" w14:textId="77777777" w:rsidR="002E2FAB" w:rsidRPr="009516CF" w:rsidRDefault="002E2FAB" w:rsidP="00C73C4A">
      <w:pPr>
        <w:pStyle w:val="Normal-retait0"/>
        <w:widowControl/>
        <w:tabs>
          <w:tab w:val="right" w:pos="9354"/>
        </w:tabs>
        <w:spacing w:line="280" w:lineRule="exact"/>
        <w:ind w:left="851" w:hanging="567"/>
        <w:rPr>
          <w:rFonts w:cs="Arial"/>
          <w:szCs w:val="22"/>
        </w:rPr>
      </w:pPr>
    </w:p>
    <w:tbl>
      <w:tblPr>
        <w:tblW w:w="8080" w:type="dxa"/>
        <w:tblInd w:w="1261"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080"/>
      </w:tblGrid>
      <w:tr w:rsidR="000635EF" w:rsidRPr="009516CF" w14:paraId="69B851A9" w14:textId="77777777" w:rsidTr="007730E2">
        <w:tc>
          <w:tcPr>
            <w:tcW w:w="8080" w:type="dxa"/>
          </w:tcPr>
          <w:p w14:paraId="010805A2" w14:textId="35BDB251" w:rsidR="000635EF" w:rsidRPr="00CB3C94" w:rsidRDefault="000635EF" w:rsidP="00CB3C94">
            <w:pPr>
              <w:widowControl/>
              <w:tabs>
                <w:tab w:val="right" w:pos="9354"/>
              </w:tabs>
              <w:spacing w:after="120" w:line="280" w:lineRule="exact"/>
              <w:ind w:left="3193"/>
              <w:rPr>
                <w:rFonts w:cs="Arial"/>
                <w:bCs/>
                <w:szCs w:val="22"/>
              </w:rPr>
            </w:pPr>
            <w:r w:rsidRPr="00CB3C94">
              <w:rPr>
                <w:rFonts w:cs="Arial"/>
                <w:bCs/>
                <w:szCs w:val="22"/>
              </w:rPr>
              <w:fldChar w:fldCharType="begin">
                <w:ffData>
                  <w:name w:val=""/>
                  <w:enabled/>
                  <w:calcOnExit w:val="0"/>
                  <w:textInput>
                    <w:maxLength w:val="50"/>
                  </w:textInput>
                </w:ffData>
              </w:fldChar>
            </w:r>
            <w:r w:rsidRPr="00CB3C94">
              <w:rPr>
                <w:rFonts w:cs="Arial"/>
                <w:bCs/>
                <w:szCs w:val="22"/>
              </w:rPr>
              <w:instrText xml:space="preserve"> FORMTEXT </w:instrText>
            </w:r>
            <w:r w:rsidRPr="00CB3C94">
              <w:rPr>
                <w:rFonts w:cs="Arial"/>
                <w:bCs/>
                <w:szCs w:val="22"/>
              </w:rPr>
            </w:r>
            <w:r w:rsidRPr="00CB3C94">
              <w:rPr>
                <w:rFonts w:cs="Arial"/>
                <w:bCs/>
                <w:szCs w:val="22"/>
              </w:rPr>
              <w:fldChar w:fldCharType="separate"/>
            </w:r>
            <w:r w:rsidR="00FC27AC" w:rsidRPr="00CB3C94">
              <w:rPr>
                <w:rFonts w:cs="Arial"/>
                <w:bCs/>
                <w:noProof/>
                <w:szCs w:val="22"/>
              </w:rPr>
              <w:t> </w:t>
            </w:r>
            <w:r w:rsidR="00FC27AC" w:rsidRPr="00CB3C94">
              <w:rPr>
                <w:rFonts w:cs="Arial"/>
                <w:bCs/>
                <w:noProof/>
                <w:szCs w:val="22"/>
              </w:rPr>
              <w:t> </w:t>
            </w:r>
            <w:r w:rsidR="00FC27AC" w:rsidRPr="00CB3C94">
              <w:rPr>
                <w:rFonts w:cs="Arial"/>
                <w:bCs/>
                <w:noProof/>
                <w:szCs w:val="22"/>
              </w:rPr>
              <w:t> </w:t>
            </w:r>
            <w:r w:rsidR="00FC27AC" w:rsidRPr="00CB3C94">
              <w:rPr>
                <w:rFonts w:cs="Arial"/>
                <w:bCs/>
                <w:noProof/>
                <w:szCs w:val="22"/>
              </w:rPr>
              <w:t> </w:t>
            </w:r>
            <w:r w:rsidR="00FC27AC" w:rsidRPr="00CB3C94">
              <w:rPr>
                <w:rFonts w:cs="Arial"/>
                <w:bCs/>
                <w:noProof/>
                <w:szCs w:val="22"/>
              </w:rPr>
              <w:t> </w:t>
            </w:r>
            <w:r w:rsidRPr="00CB3C94">
              <w:rPr>
                <w:rFonts w:cs="Arial"/>
                <w:bCs/>
                <w:szCs w:val="22"/>
              </w:rPr>
              <w:fldChar w:fldCharType="end"/>
            </w:r>
            <w:r w:rsidRPr="00CB3C94">
              <w:rPr>
                <w:rFonts w:cs="Arial"/>
                <w:bCs/>
                <w:szCs w:val="22"/>
              </w:rPr>
              <w:t>(nom de l’</w:t>
            </w:r>
            <w:r w:rsidR="005476EE" w:rsidRPr="00CB3C94">
              <w:rPr>
                <w:rFonts w:cs="Arial"/>
                <w:bCs/>
                <w:szCs w:val="22"/>
              </w:rPr>
              <w:t>adjudicateur</w:t>
            </w:r>
            <w:r w:rsidRPr="00CB3C94">
              <w:rPr>
                <w:rFonts w:cs="Arial"/>
                <w:bCs/>
                <w:szCs w:val="22"/>
              </w:rPr>
              <w:t>)</w:t>
            </w:r>
          </w:p>
          <w:p w14:paraId="2BCCC542" w14:textId="5AB2FB93" w:rsidR="000635EF" w:rsidRPr="009516CF" w:rsidRDefault="000635EF" w:rsidP="00CB3C94">
            <w:pPr>
              <w:widowControl/>
              <w:tabs>
                <w:tab w:val="right" w:pos="9354"/>
              </w:tabs>
              <w:spacing w:after="120" w:line="280" w:lineRule="exact"/>
              <w:ind w:left="3193"/>
              <w:rPr>
                <w:rFonts w:cs="Arial"/>
                <w:b/>
                <w:color w:val="0000FF"/>
                <w:szCs w:val="22"/>
              </w:rPr>
            </w:pPr>
            <w:r w:rsidRPr="00CB3C94">
              <w:rPr>
                <w:rFonts w:cs="Arial"/>
                <w:bCs/>
                <w:szCs w:val="22"/>
              </w:rPr>
              <w:fldChar w:fldCharType="begin">
                <w:ffData>
                  <w:name w:val=""/>
                  <w:enabled/>
                  <w:calcOnExit w:val="0"/>
                  <w:textInput>
                    <w:maxLength w:val="60"/>
                  </w:textInput>
                </w:ffData>
              </w:fldChar>
            </w:r>
            <w:r w:rsidRPr="00CB3C94">
              <w:rPr>
                <w:rFonts w:cs="Arial"/>
                <w:bCs/>
                <w:szCs w:val="22"/>
              </w:rPr>
              <w:instrText xml:space="preserve"> FORMTEXT </w:instrText>
            </w:r>
            <w:r w:rsidRPr="00CB3C94">
              <w:rPr>
                <w:rFonts w:cs="Arial"/>
                <w:bCs/>
                <w:szCs w:val="22"/>
              </w:rPr>
            </w:r>
            <w:r w:rsidRPr="00CB3C94">
              <w:rPr>
                <w:rFonts w:cs="Arial"/>
                <w:bCs/>
                <w:szCs w:val="22"/>
              </w:rPr>
              <w:fldChar w:fldCharType="separate"/>
            </w:r>
            <w:r w:rsidR="00FC27AC" w:rsidRPr="00CB3C94">
              <w:rPr>
                <w:rFonts w:cs="Arial"/>
                <w:bCs/>
                <w:noProof/>
                <w:szCs w:val="22"/>
              </w:rPr>
              <w:t> </w:t>
            </w:r>
            <w:r w:rsidR="00FC27AC" w:rsidRPr="00CB3C94">
              <w:rPr>
                <w:rFonts w:cs="Arial"/>
                <w:bCs/>
                <w:noProof/>
                <w:szCs w:val="22"/>
              </w:rPr>
              <w:t> </w:t>
            </w:r>
            <w:r w:rsidR="00FC27AC" w:rsidRPr="00CB3C94">
              <w:rPr>
                <w:rFonts w:cs="Arial"/>
                <w:bCs/>
                <w:noProof/>
                <w:szCs w:val="22"/>
              </w:rPr>
              <w:t> </w:t>
            </w:r>
            <w:r w:rsidR="00FC27AC" w:rsidRPr="00CB3C94">
              <w:rPr>
                <w:rFonts w:cs="Arial"/>
                <w:bCs/>
                <w:noProof/>
                <w:szCs w:val="22"/>
              </w:rPr>
              <w:t> </w:t>
            </w:r>
            <w:r w:rsidR="00FC27AC" w:rsidRPr="00CB3C94">
              <w:rPr>
                <w:rFonts w:cs="Arial"/>
                <w:bCs/>
                <w:noProof/>
                <w:szCs w:val="22"/>
              </w:rPr>
              <w:t> </w:t>
            </w:r>
            <w:r w:rsidRPr="00CB3C94">
              <w:rPr>
                <w:rFonts w:cs="Arial"/>
                <w:bCs/>
                <w:szCs w:val="22"/>
              </w:rPr>
              <w:fldChar w:fldCharType="end"/>
            </w:r>
            <w:r w:rsidRPr="00CB3C94">
              <w:rPr>
                <w:rFonts w:cs="Arial"/>
                <w:bCs/>
                <w:szCs w:val="22"/>
              </w:rPr>
              <w:t>(adresse)</w:t>
            </w:r>
          </w:p>
        </w:tc>
      </w:tr>
    </w:tbl>
    <w:p w14:paraId="69B1EB92" w14:textId="77777777" w:rsidR="006523D8" w:rsidRPr="009516CF" w:rsidRDefault="006523D8" w:rsidP="00C73C4A">
      <w:pPr>
        <w:pStyle w:val="Retraitcorpsdetexte"/>
        <w:widowControl w:val="0"/>
        <w:tabs>
          <w:tab w:val="right" w:pos="9354"/>
        </w:tabs>
        <w:spacing w:line="280" w:lineRule="exact"/>
        <w:rPr>
          <w:rFonts w:cs="Arial"/>
          <w:color w:val="auto"/>
          <w:szCs w:val="22"/>
        </w:rPr>
      </w:pPr>
    </w:p>
    <w:p w14:paraId="5F21C02F" w14:textId="66F8E919" w:rsidR="000635EF" w:rsidRDefault="000635EF" w:rsidP="007730E2">
      <w:pPr>
        <w:pStyle w:val="Retraitcorpsdetexte"/>
        <w:widowControl w:val="0"/>
        <w:tabs>
          <w:tab w:val="right" w:pos="9354"/>
        </w:tabs>
        <w:spacing w:line="280" w:lineRule="exact"/>
        <w:ind w:left="1276"/>
        <w:rPr>
          <w:rFonts w:cs="Arial"/>
          <w:color w:val="auto"/>
          <w:szCs w:val="22"/>
        </w:rPr>
      </w:pPr>
      <w:r w:rsidRPr="009516CF">
        <w:rPr>
          <w:rFonts w:cs="Arial"/>
          <w:color w:val="auto"/>
          <w:szCs w:val="22"/>
        </w:rPr>
        <w:t>L’adjudicateur se réserve le droit de réaliser autant de séances de clarification qu’il le souhaite et au lieu qu’il détermine librement. Il se réserve le droit de n’auditionner que les soumissionnaires qui ont des chances objectives d’obtenir le marché et/ou dont l</w:t>
      </w:r>
      <w:r w:rsidR="00A22156" w:rsidRPr="009516CF">
        <w:rPr>
          <w:rFonts w:cs="Arial"/>
          <w:color w:val="auto"/>
          <w:szCs w:val="22"/>
        </w:rPr>
        <w:t>’offre</w:t>
      </w:r>
      <w:r w:rsidRPr="009516CF">
        <w:rPr>
          <w:rFonts w:cs="Arial"/>
          <w:color w:val="auto"/>
          <w:szCs w:val="22"/>
        </w:rPr>
        <w:t xml:space="preserve"> nécessite des clarifications.</w:t>
      </w:r>
    </w:p>
    <w:p w14:paraId="06B692F0" w14:textId="77777777" w:rsidR="006523D8" w:rsidRPr="002E2FAB" w:rsidRDefault="006523D8" w:rsidP="007730E2">
      <w:pPr>
        <w:pStyle w:val="Retraitcorpsdetexte"/>
        <w:widowControl w:val="0"/>
        <w:tabs>
          <w:tab w:val="right" w:pos="9354"/>
        </w:tabs>
        <w:spacing w:line="280" w:lineRule="exact"/>
        <w:ind w:left="1276"/>
        <w:rPr>
          <w:rFonts w:cs="Arial"/>
          <w:color w:val="auto"/>
          <w:szCs w:val="22"/>
        </w:rPr>
      </w:pPr>
    </w:p>
    <w:p w14:paraId="2CD6AFEE" w14:textId="693A838F" w:rsidR="000635EF" w:rsidRDefault="000635EF" w:rsidP="007730E2">
      <w:pPr>
        <w:pStyle w:val="Retraitcorpsdetexte"/>
        <w:widowControl w:val="0"/>
        <w:tabs>
          <w:tab w:val="right" w:pos="9354"/>
        </w:tabs>
        <w:spacing w:line="280" w:lineRule="exact"/>
        <w:ind w:left="1276"/>
        <w:rPr>
          <w:rFonts w:cs="Arial"/>
          <w:color w:val="auto"/>
          <w:szCs w:val="22"/>
        </w:rPr>
      </w:pPr>
      <w:r w:rsidRPr="002E2FAB">
        <w:rPr>
          <w:rFonts w:cs="Arial"/>
          <w:color w:val="auto"/>
          <w:szCs w:val="22"/>
        </w:rPr>
        <w:t>L’adjudicateur informera ultérieurement le soumissionnaire de l’objet, de l’heure et du lieu, de la durée et des conditions de son audition.</w:t>
      </w:r>
    </w:p>
    <w:p w14:paraId="04D5E71C" w14:textId="77777777" w:rsidR="006523D8" w:rsidRPr="002E2FAB" w:rsidRDefault="006523D8" w:rsidP="007730E2">
      <w:pPr>
        <w:pStyle w:val="Retraitcorpsdetexte"/>
        <w:widowControl w:val="0"/>
        <w:tabs>
          <w:tab w:val="right" w:pos="9354"/>
        </w:tabs>
        <w:spacing w:line="280" w:lineRule="exact"/>
        <w:ind w:left="1276"/>
        <w:rPr>
          <w:rFonts w:cs="Arial"/>
          <w:color w:val="auto"/>
          <w:szCs w:val="22"/>
        </w:rPr>
      </w:pPr>
    </w:p>
    <w:p w14:paraId="432803AB" w14:textId="761353B9" w:rsidR="000635EF" w:rsidRDefault="000635EF" w:rsidP="007730E2">
      <w:pPr>
        <w:pStyle w:val="Retraitcorpsdetexte"/>
        <w:widowControl w:val="0"/>
        <w:tabs>
          <w:tab w:val="right" w:pos="9354"/>
        </w:tabs>
        <w:spacing w:line="280" w:lineRule="exact"/>
        <w:ind w:left="1276"/>
        <w:rPr>
          <w:rFonts w:cs="Arial"/>
          <w:color w:val="auto"/>
          <w:szCs w:val="22"/>
        </w:rPr>
      </w:pPr>
      <w:r w:rsidRPr="002E2FAB">
        <w:rPr>
          <w:rFonts w:cs="Arial"/>
          <w:color w:val="auto"/>
          <w:szCs w:val="22"/>
        </w:rPr>
        <w:t xml:space="preserve">Avant, pendant et après la séance de clarification, le soumissionnaire ne pourra pas modifier son offre, au risque de se voir exclure de la procédure, à moins que l’adjudicateur le demande expressément à tous les soumissionnaires et que cela </w:t>
      </w:r>
      <w:r w:rsidRPr="009516CF">
        <w:rPr>
          <w:rFonts w:cs="Arial"/>
          <w:color w:val="auto"/>
          <w:szCs w:val="22"/>
        </w:rPr>
        <w:t>ne constitue pas une forme de négociation</w:t>
      </w:r>
      <w:r w:rsidR="00A22156" w:rsidRPr="009516CF">
        <w:rPr>
          <w:rFonts w:cs="Arial"/>
          <w:color w:val="auto"/>
          <w:szCs w:val="22"/>
        </w:rPr>
        <w:t xml:space="preserve"> prohibée</w:t>
      </w:r>
      <w:r w:rsidRPr="009516CF">
        <w:rPr>
          <w:rFonts w:cs="Arial"/>
          <w:color w:val="auto"/>
          <w:szCs w:val="22"/>
        </w:rPr>
        <w:t>.</w:t>
      </w:r>
    </w:p>
    <w:p w14:paraId="37DFD10F" w14:textId="77777777" w:rsidR="006523D8" w:rsidRPr="002E2FAB" w:rsidRDefault="006523D8" w:rsidP="007730E2">
      <w:pPr>
        <w:pStyle w:val="Retraitcorpsdetexte"/>
        <w:widowControl w:val="0"/>
        <w:tabs>
          <w:tab w:val="right" w:pos="9354"/>
        </w:tabs>
        <w:spacing w:line="280" w:lineRule="exact"/>
        <w:ind w:left="1276"/>
        <w:rPr>
          <w:rFonts w:cs="Arial"/>
          <w:color w:val="auto"/>
          <w:szCs w:val="22"/>
        </w:rPr>
      </w:pPr>
    </w:p>
    <w:p w14:paraId="71219886" w14:textId="0500C7A2" w:rsidR="000635EF" w:rsidRPr="002E2FAB" w:rsidRDefault="000635EF" w:rsidP="007730E2">
      <w:pPr>
        <w:pStyle w:val="Retraitcorpsdetexte"/>
        <w:widowControl w:val="0"/>
        <w:tabs>
          <w:tab w:val="right" w:pos="9354"/>
        </w:tabs>
        <w:spacing w:line="280" w:lineRule="exact"/>
        <w:ind w:left="1276"/>
        <w:rPr>
          <w:rFonts w:cs="Arial"/>
          <w:color w:val="auto"/>
          <w:szCs w:val="22"/>
        </w:rPr>
      </w:pPr>
      <w:r w:rsidRPr="002E2FAB">
        <w:rPr>
          <w:rFonts w:cs="Arial"/>
          <w:color w:val="auto"/>
          <w:szCs w:val="22"/>
        </w:rPr>
        <w:t xml:space="preserve">La séance de clarification fera l’objet d’un procès-verbal dans lequel seront énumérées les informations essentielles qui ont été échangées au cours de l’audition. Le procès-verbal mentionnera également le lieu, la date, la durée et les noms des personnes présentes. Le procès-verbal ne sera pas transmis aux autres soumissionnaires et fera partie intégrante du contrat conclu avec l’adjudicataire. </w:t>
      </w:r>
    </w:p>
    <w:p w14:paraId="07C64CFC" w14:textId="34977DE2" w:rsidR="000635EF" w:rsidRPr="00C0669C" w:rsidRDefault="000635EF" w:rsidP="00673D0A">
      <w:pPr>
        <w:pStyle w:val="Titre2"/>
      </w:pPr>
      <w:bookmarkStart w:id="1543" w:name="_Toc176981122"/>
      <w:bookmarkStart w:id="1544" w:name="_Toc176981320"/>
      <w:bookmarkStart w:id="1545" w:name="_Toc176981524"/>
      <w:bookmarkStart w:id="1546" w:name="_Toc176981728"/>
      <w:bookmarkStart w:id="1547" w:name="_Toc176981926"/>
      <w:bookmarkStart w:id="1548" w:name="_Toc176982127"/>
      <w:bookmarkStart w:id="1549" w:name="_Toc176982317"/>
      <w:bookmarkStart w:id="1550" w:name="_Toc176982507"/>
      <w:bookmarkStart w:id="1551" w:name="_Toc176982698"/>
      <w:bookmarkStart w:id="1552" w:name="_Toc176982888"/>
      <w:bookmarkStart w:id="1553" w:name="_Toc177106983"/>
      <w:bookmarkStart w:id="1554" w:name="_Toc177107640"/>
      <w:bookmarkStart w:id="1555" w:name="_Toc177108200"/>
      <w:bookmarkStart w:id="1556" w:name="_Toc177109534"/>
      <w:bookmarkStart w:id="1557" w:name="_Toc177547768"/>
      <w:bookmarkStart w:id="1558" w:name="_Toc177547942"/>
      <w:bookmarkStart w:id="1559" w:name="_Toc177548298"/>
      <w:bookmarkStart w:id="1560" w:name="_Toc176981123"/>
      <w:bookmarkStart w:id="1561" w:name="_Toc176981321"/>
      <w:bookmarkStart w:id="1562" w:name="_Toc176981525"/>
      <w:bookmarkStart w:id="1563" w:name="_Toc176981729"/>
      <w:bookmarkStart w:id="1564" w:name="_Toc176981927"/>
      <w:bookmarkStart w:id="1565" w:name="_Toc176982128"/>
      <w:bookmarkStart w:id="1566" w:name="_Toc176982318"/>
      <w:bookmarkStart w:id="1567" w:name="_Toc176982508"/>
      <w:bookmarkStart w:id="1568" w:name="_Toc176982699"/>
      <w:bookmarkStart w:id="1569" w:name="_Toc176982889"/>
      <w:bookmarkStart w:id="1570" w:name="_Toc177106984"/>
      <w:bookmarkStart w:id="1571" w:name="_Toc177107641"/>
      <w:bookmarkStart w:id="1572" w:name="_Toc177108201"/>
      <w:bookmarkStart w:id="1573" w:name="_Toc177109535"/>
      <w:bookmarkStart w:id="1574" w:name="_Toc177547769"/>
      <w:bookmarkStart w:id="1575" w:name="_Toc177547943"/>
      <w:bookmarkStart w:id="1576" w:name="_Toc177548299"/>
      <w:bookmarkStart w:id="1577" w:name="_Toc176981124"/>
      <w:bookmarkStart w:id="1578" w:name="_Toc176981322"/>
      <w:bookmarkStart w:id="1579" w:name="_Toc176981526"/>
      <w:bookmarkStart w:id="1580" w:name="_Toc176981730"/>
      <w:bookmarkStart w:id="1581" w:name="_Toc176981928"/>
      <w:bookmarkStart w:id="1582" w:name="_Toc176982129"/>
      <w:bookmarkStart w:id="1583" w:name="_Toc176982319"/>
      <w:bookmarkStart w:id="1584" w:name="_Toc176982509"/>
      <w:bookmarkStart w:id="1585" w:name="_Toc176982700"/>
      <w:bookmarkStart w:id="1586" w:name="_Toc176982890"/>
      <w:bookmarkStart w:id="1587" w:name="_Toc177106985"/>
      <w:bookmarkStart w:id="1588" w:name="_Toc177107642"/>
      <w:bookmarkStart w:id="1589" w:name="_Toc177108202"/>
      <w:bookmarkStart w:id="1590" w:name="_Toc177109536"/>
      <w:bookmarkStart w:id="1591" w:name="_Toc177547770"/>
      <w:bookmarkStart w:id="1592" w:name="_Toc177547944"/>
      <w:bookmarkStart w:id="1593" w:name="_Toc177548300"/>
      <w:bookmarkStart w:id="1594" w:name="_Toc176981125"/>
      <w:bookmarkStart w:id="1595" w:name="_Toc176981323"/>
      <w:bookmarkStart w:id="1596" w:name="_Toc176981527"/>
      <w:bookmarkStart w:id="1597" w:name="_Toc176981731"/>
      <w:bookmarkStart w:id="1598" w:name="_Toc176981929"/>
      <w:bookmarkStart w:id="1599" w:name="_Toc176982130"/>
      <w:bookmarkStart w:id="1600" w:name="_Toc176982320"/>
      <w:bookmarkStart w:id="1601" w:name="_Toc176982510"/>
      <w:bookmarkStart w:id="1602" w:name="_Toc176982701"/>
      <w:bookmarkStart w:id="1603" w:name="_Toc176982891"/>
      <w:bookmarkStart w:id="1604" w:name="_Toc177106986"/>
      <w:bookmarkStart w:id="1605" w:name="_Toc177107643"/>
      <w:bookmarkStart w:id="1606" w:name="_Toc177108203"/>
      <w:bookmarkStart w:id="1607" w:name="_Toc177109537"/>
      <w:bookmarkStart w:id="1608" w:name="_Toc177547771"/>
      <w:bookmarkStart w:id="1609" w:name="_Toc177547945"/>
      <w:bookmarkStart w:id="1610" w:name="_Toc177548301"/>
      <w:bookmarkStart w:id="1611" w:name="_Toc176981126"/>
      <w:bookmarkStart w:id="1612" w:name="_Toc176981324"/>
      <w:bookmarkStart w:id="1613" w:name="_Toc176981528"/>
      <w:bookmarkStart w:id="1614" w:name="_Toc176981732"/>
      <w:bookmarkStart w:id="1615" w:name="_Toc176981930"/>
      <w:bookmarkStart w:id="1616" w:name="_Toc176982131"/>
      <w:bookmarkStart w:id="1617" w:name="_Toc176982321"/>
      <w:bookmarkStart w:id="1618" w:name="_Toc176982511"/>
      <w:bookmarkStart w:id="1619" w:name="_Toc176982702"/>
      <w:bookmarkStart w:id="1620" w:name="_Toc176982892"/>
      <w:bookmarkStart w:id="1621" w:name="_Toc177106987"/>
      <w:bookmarkStart w:id="1622" w:name="_Toc177107644"/>
      <w:bookmarkStart w:id="1623" w:name="_Toc177108204"/>
      <w:bookmarkStart w:id="1624" w:name="_Toc177109538"/>
      <w:bookmarkStart w:id="1625" w:name="_Toc177547772"/>
      <w:bookmarkStart w:id="1626" w:name="_Toc177547946"/>
      <w:bookmarkStart w:id="1627" w:name="_Toc177548302"/>
      <w:bookmarkStart w:id="1628" w:name="_Toc176981127"/>
      <w:bookmarkStart w:id="1629" w:name="_Toc176981325"/>
      <w:bookmarkStart w:id="1630" w:name="_Toc176981529"/>
      <w:bookmarkStart w:id="1631" w:name="_Toc176981733"/>
      <w:bookmarkStart w:id="1632" w:name="_Toc176981931"/>
      <w:bookmarkStart w:id="1633" w:name="_Toc176982132"/>
      <w:bookmarkStart w:id="1634" w:name="_Toc176982322"/>
      <w:bookmarkStart w:id="1635" w:name="_Toc176982512"/>
      <w:bookmarkStart w:id="1636" w:name="_Toc176982703"/>
      <w:bookmarkStart w:id="1637" w:name="_Toc176982893"/>
      <w:bookmarkStart w:id="1638" w:name="_Toc177106988"/>
      <w:bookmarkStart w:id="1639" w:name="_Toc177107645"/>
      <w:bookmarkStart w:id="1640" w:name="_Toc177108205"/>
      <w:bookmarkStart w:id="1641" w:name="_Toc177109539"/>
      <w:bookmarkStart w:id="1642" w:name="_Toc177547773"/>
      <w:bookmarkStart w:id="1643" w:name="_Toc177547947"/>
      <w:bookmarkStart w:id="1644" w:name="_Toc177548303"/>
      <w:bookmarkStart w:id="1645" w:name="_Toc176981132"/>
      <w:bookmarkStart w:id="1646" w:name="_Toc176981330"/>
      <w:bookmarkStart w:id="1647" w:name="_Toc176981534"/>
      <w:bookmarkStart w:id="1648" w:name="_Toc176981738"/>
      <w:bookmarkStart w:id="1649" w:name="_Toc176981936"/>
      <w:bookmarkStart w:id="1650" w:name="_Toc176982137"/>
      <w:bookmarkStart w:id="1651" w:name="_Toc176982327"/>
      <w:bookmarkStart w:id="1652" w:name="_Toc176982517"/>
      <w:bookmarkStart w:id="1653" w:name="_Toc176982708"/>
      <w:bookmarkStart w:id="1654" w:name="_Toc176982898"/>
      <w:bookmarkStart w:id="1655" w:name="_Toc177106993"/>
      <w:bookmarkStart w:id="1656" w:name="_Toc177107650"/>
      <w:bookmarkStart w:id="1657" w:name="_Toc177108210"/>
      <w:bookmarkStart w:id="1658" w:name="_Toc177109544"/>
      <w:bookmarkStart w:id="1659" w:name="_Toc177547778"/>
      <w:bookmarkStart w:id="1660" w:name="_Toc177547952"/>
      <w:bookmarkStart w:id="1661" w:name="_Toc177548308"/>
      <w:bookmarkStart w:id="1662" w:name="_Toc176981156"/>
      <w:bookmarkStart w:id="1663" w:name="_Toc176981354"/>
      <w:bookmarkStart w:id="1664" w:name="_Toc176981558"/>
      <w:bookmarkStart w:id="1665" w:name="_Toc176981762"/>
      <w:bookmarkStart w:id="1666" w:name="_Toc176981960"/>
      <w:bookmarkStart w:id="1667" w:name="_Toc176982161"/>
      <w:bookmarkStart w:id="1668" w:name="_Toc176982351"/>
      <w:bookmarkStart w:id="1669" w:name="_Toc176982541"/>
      <w:bookmarkStart w:id="1670" w:name="_Toc176982732"/>
      <w:bookmarkStart w:id="1671" w:name="_Toc176982922"/>
      <w:bookmarkStart w:id="1672" w:name="_Toc177107017"/>
      <w:bookmarkStart w:id="1673" w:name="_Toc177107674"/>
      <w:bookmarkStart w:id="1674" w:name="_Toc177108234"/>
      <w:bookmarkStart w:id="1675" w:name="_Toc177109568"/>
      <w:bookmarkStart w:id="1676" w:name="_Toc177547802"/>
      <w:bookmarkStart w:id="1677" w:name="_Toc177547976"/>
      <w:bookmarkStart w:id="1678" w:name="_Toc177548332"/>
      <w:bookmarkStart w:id="1679" w:name="_Toc176981161"/>
      <w:bookmarkStart w:id="1680" w:name="_Toc176981359"/>
      <w:bookmarkStart w:id="1681" w:name="_Toc176981563"/>
      <w:bookmarkStart w:id="1682" w:name="_Toc176981767"/>
      <w:bookmarkStart w:id="1683" w:name="_Toc176981965"/>
      <w:bookmarkStart w:id="1684" w:name="_Toc176982166"/>
      <w:bookmarkStart w:id="1685" w:name="_Toc176982356"/>
      <w:bookmarkStart w:id="1686" w:name="_Toc176982546"/>
      <w:bookmarkStart w:id="1687" w:name="_Toc176982737"/>
      <w:bookmarkStart w:id="1688" w:name="_Toc176982927"/>
      <w:bookmarkStart w:id="1689" w:name="_Toc177107022"/>
      <w:bookmarkStart w:id="1690" w:name="_Toc177107679"/>
      <w:bookmarkStart w:id="1691" w:name="_Toc177108239"/>
      <w:bookmarkStart w:id="1692" w:name="_Toc177109573"/>
      <w:bookmarkStart w:id="1693" w:name="_Toc177547807"/>
      <w:bookmarkStart w:id="1694" w:name="_Toc177547981"/>
      <w:bookmarkStart w:id="1695" w:name="_Toc177548337"/>
      <w:bookmarkStart w:id="1696" w:name="_Toc176981169"/>
      <w:bookmarkStart w:id="1697" w:name="_Toc176981367"/>
      <w:bookmarkStart w:id="1698" w:name="_Toc176981571"/>
      <w:bookmarkStart w:id="1699" w:name="_Toc176981775"/>
      <w:bookmarkStart w:id="1700" w:name="_Toc176981973"/>
      <w:bookmarkStart w:id="1701" w:name="_Toc176982174"/>
      <w:bookmarkStart w:id="1702" w:name="_Toc176982364"/>
      <w:bookmarkStart w:id="1703" w:name="_Toc176982554"/>
      <w:bookmarkStart w:id="1704" w:name="_Toc176982745"/>
      <w:bookmarkStart w:id="1705" w:name="_Toc176982935"/>
      <w:bookmarkStart w:id="1706" w:name="_Toc177107030"/>
      <w:bookmarkStart w:id="1707" w:name="_Toc177107687"/>
      <w:bookmarkStart w:id="1708" w:name="_Toc177108247"/>
      <w:bookmarkStart w:id="1709" w:name="_Toc177109581"/>
      <w:bookmarkStart w:id="1710" w:name="_Toc177547815"/>
      <w:bookmarkStart w:id="1711" w:name="_Toc177547989"/>
      <w:bookmarkStart w:id="1712" w:name="_Toc177548345"/>
      <w:bookmarkStart w:id="1713" w:name="_Toc176981170"/>
      <w:bookmarkStart w:id="1714" w:name="_Toc176981368"/>
      <w:bookmarkStart w:id="1715" w:name="_Toc176981572"/>
      <w:bookmarkStart w:id="1716" w:name="_Toc176981776"/>
      <w:bookmarkStart w:id="1717" w:name="_Toc176981974"/>
      <w:bookmarkStart w:id="1718" w:name="_Toc176982175"/>
      <w:bookmarkStart w:id="1719" w:name="_Toc176982365"/>
      <w:bookmarkStart w:id="1720" w:name="_Toc176982555"/>
      <w:bookmarkStart w:id="1721" w:name="_Toc176982746"/>
      <w:bookmarkStart w:id="1722" w:name="_Toc176982936"/>
      <w:bookmarkStart w:id="1723" w:name="_Toc177107031"/>
      <w:bookmarkStart w:id="1724" w:name="_Toc177107688"/>
      <w:bookmarkStart w:id="1725" w:name="_Toc177108248"/>
      <w:bookmarkStart w:id="1726" w:name="_Toc177109582"/>
      <w:bookmarkStart w:id="1727" w:name="_Toc177547816"/>
      <w:bookmarkStart w:id="1728" w:name="_Toc177547990"/>
      <w:bookmarkStart w:id="1729" w:name="_Toc177548346"/>
      <w:bookmarkStart w:id="1730" w:name="_Toc177986261"/>
      <w:bookmarkStart w:id="1731" w:name="_Toc177991456"/>
      <w:bookmarkStart w:id="1732" w:name="_Toc176981171"/>
      <w:bookmarkStart w:id="1733" w:name="_Toc176981369"/>
      <w:bookmarkStart w:id="1734" w:name="_Toc176981573"/>
      <w:bookmarkStart w:id="1735" w:name="_Toc176981777"/>
      <w:bookmarkStart w:id="1736" w:name="_Toc176981975"/>
      <w:bookmarkStart w:id="1737" w:name="_Toc176982176"/>
      <w:bookmarkStart w:id="1738" w:name="_Toc176982366"/>
      <w:bookmarkStart w:id="1739" w:name="_Toc176982556"/>
      <w:bookmarkStart w:id="1740" w:name="_Toc176982747"/>
      <w:bookmarkStart w:id="1741" w:name="_Toc176982937"/>
      <w:bookmarkStart w:id="1742" w:name="_Toc177107032"/>
      <w:bookmarkStart w:id="1743" w:name="_Toc177107689"/>
      <w:bookmarkStart w:id="1744" w:name="_Toc177108249"/>
      <w:bookmarkStart w:id="1745" w:name="_Toc177109583"/>
      <w:bookmarkStart w:id="1746" w:name="_Toc177547817"/>
      <w:bookmarkStart w:id="1747" w:name="_Toc177547991"/>
      <w:bookmarkStart w:id="1748" w:name="_Toc177548347"/>
      <w:bookmarkStart w:id="1749" w:name="_Toc193811893"/>
      <w:bookmarkStart w:id="1750" w:name="_Toc194328370"/>
      <w:bookmarkStart w:id="1751" w:name="_Toc194328744"/>
      <w:bookmarkStart w:id="1752" w:name="_Toc194330541"/>
      <w:bookmarkStart w:id="1753" w:name="_Toc216209336"/>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C0669C">
        <w:t>Modifications d</w:t>
      </w:r>
      <w:bookmarkEnd w:id="1749"/>
      <w:bookmarkEnd w:id="1750"/>
      <w:bookmarkEnd w:id="1751"/>
      <w:bookmarkEnd w:id="1752"/>
      <w:r w:rsidR="00DB7F2E">
        <w:t>’une offre</w:t>
      </w:r>
      <w:bookmarkEnd w:id="1753"/>
    </w:p>
    <w:p w14:paraId="5D8416EB" w14:textId="7BF65B4C" w:rsidR="000635EF" w:rsidRPr="009516CF" w:rsidRDefault="000635EF" w:rsidP="00280F4E">
      <w:pPr>
        <w:pStyle w:val="Normal-retait0"/>
        <w:tabs>
          <w:tab w:val="right" w:pos="9354"/>
        </w:tabs>
        <w:spacing w:after="0" w:line="280" w:lineRule="exact"/>
        <w:ind w:left="709"/>
        <w:rPr>
          <w:rFonts w:cs="Arial"/>
        </w:rPr>
      </w:pPr>
      <w:r w:rsidRPr="009516CF">
        <w:rPr>
          <w:rFonts w:cs="Arial"/>
        </w:rPr>
        <w:t>Une offre déposée ne peut pas être modifiée ou complétée après le délai de dépôt fixé par l’adjudicateur. A l’échéance dudit délai, un soumissionnaire ne peut donc plus corriger ou faire corriger son offre, des documents ou des informations qu’il aura transmis à l’adjudicateur.</w:t>
      </w:r>
    </w:p>
    <w:p w14:paraId="4067DDE3" w14:textId="77777777" w:rsidR="00374063" w:rsidRPr="009516CF" w:rsidRDefault="00374063" w:rsidP="00280F4E">
      <w:pPr>
        <w:pStyle w:val="Normal-retait0"/>
        <w:tabs>
          <w:tab w:val="right" w:pos="9354"/>
        </w:tabs>
        <w:spacing w:after="0" w:line="280" w:lineRule="exact"/>
        <w:ind w:left="709"/>
        <w:rPr>
          <w:rFonts w:cs="Arial"/>
        </w:rPr>
      </w:pPr>
    </w:p>
    <w:p w14:paraId="27375C2E" w14:textId="651DFA0D" w:rsidR="00374063" w:rsidRPr="0017540C" w:rsidRDefault="00374063" w:rsidP="00280F4E">
      <w:pPr>
        <w:pStyle w:val="Normal-retait0"/>
        <w:tabs>
          <w:tab w:val="right" w:pos="9354"/>
        </w:tabs>
        <w:spacing w:after="0" w:line="280" w:lineRule="exact"/>
        <w:ind w:left="709"/>
        <w:rPr>
          <w:rFonts w:cs="Arial"/>
        </w:rPr>
      </w:pPr>
      <w:r w:rsidRPr="009516CF">
        <w:rPr>
          <w:rFonts w:cs="Arial"/>
        </w:rPr>
        <w:lastRenderedPageBreak/>
        <w:t xml:space="preserve">Sont réservées les règles relatives à l’examen et à </w:t>
      </w:r>
      <w:r w:rsidR="00F77788" w:rsidRPr="009516CF">
        <w:rPr>
          <w:rFonts w:cs="Arial"/>
        </w:rPr>
        <w:t xml:space="preserve">l’évaluation des offres, de même que celles relatives à </w:t>
      </w:r>
      <w:r w:rsidRPr="009516CF">
        <w:rPr>
          <w:rFonts w:cs="Arial"/>
        </w:rPr>
        <w:t>la rectification des offres (cf</w:t>
      </w:r>
      <w:r w:rsidR="009531B3" w:rsidRPr="009516CF">
        <w:rPr>
          <w:rFonts w:cs="Arial"/>
        </w:rPr>
        <w:t>.</w:t>
      </w:r>
      <w:r w:rsidR="008C3ABA">
        <w:rPr>
          <w:rFonts w:cs="Arial"/>
        </w:rPr>
        <w:t xml:space="preserve"> </w:t>
      </w:r>
      <w:r w:rsidR="00A22156" w:rsidRPr="009516CF">
        <w:rPr>
          <w:rFonts w:cs="Arial"/>
        </w:rPr>
        <w:t>ch.</w:t>
      </w:r>
      <w:r w:rsidR="009531B3" w:rsidRPr="009516CF">
        <w:rPr>
          <w:rFonts w:cs="Arial"/>
        </w:rPr>
        <w:t xml:space="preserve"> </w:t>
      </w:r>
      <w:r w:rsidR="00876DB1" w:rsidRPr="009516CF">
        <w:rPr>
          <w:rFonts w:cs="Arial"/>
        </w:rPr>
        <w:fldChar w:fldCharType="begin"/>
      </w:r>
      <w:r w:rsidR="00876DB1" w:rsidRPr="009516CF">
        <w:rPr>
          <w:rFonts w:cs="Arial"/>
        </w:rPr>
        <w:instrText xml:space="preserve"> REF _Ref176961445 \r \h </w:instrText>
      </w:r>
      <w:r w:rsidR="009516CF">
        <w:rPr>
          <w:rFonts w:cs="Arial"/>
        </w:rPr>
        <w:instrText xml:space="preserve"> \* MERGEFORMAT </w:instrText>
      </w:r>
      <w:r w:rsidR="00876DB1" w:rsidRPr="009516CF">
        <w:rPr>
          <w:rFonts w:cs="Arial"/>
        </w:rPr>
      </w:r>
      <w:r w:rsidR="00876DB1" w:rsidRPr="009516CF">
        <w:rPr>
          <w:rFonts w:cs="Arial"/>
        </w:rPr>
        <w:fldChar w:fldCharType="separate"/>
      </w:r>
      <w:r w:rsidR="007730E2">
        <w:rPr>
          <w:rFonts w:cs="Arial"/>
        </w:rPr>
        <w:t>9.8</w:t>
      </w:r>
      <w:r w:rsidR="00876DB1" w:rsidRPr="009516CF">
        <w:rPr>
          <w:rFonts w:cs="Arial"/>
        </w:rPr>
        <w:fldChar w:fldCharType="end"/>
      </w:r>
      <w:r w:rsidR="00876DB1" w:rsidRPr="009516CF">
        <w:rPr>
          <w:rFonts w:cs="Arial"/>
        </w:rPr>
        <w:t xml:space="preserve"> </w:t>
      </w:r>
      <w:r w:rsidR="009531B3" w:rsidRPr="009516CF">
        <w:rPr>
          <w:rFonts w:cs="Arial"/>
        </w:rPr>
        <w:t xml:space="preserve">et </w:t>
      </w:r>
      <w:r w:rsidR="00876DB1" w:rsidRPr="009516CF">
        <w:rPr>
          <w:rFonts w:cs="Arial"/>
        </w:rPr>
        <w:fldChar w:fldCharType="begin"/>
      </w:r>
      <w:r w:rsidR="00876DB1" w:rsidRPr="009516CF">
        <w:rPr>
          <w:rFonts w:cs="Arial"/>
        </w:rPr>
        <w:instrText xml:space="preserve"> REF _Ref176961457 \r \h </w:instrText>
      </w:r>
      <w:r w:rsidR="009516CF">
        <w:rPr>
          <w:rFonts w:cs="Arial"/>
        </w:rPr>
        <w:instrText xml:space="preserve"> \* MERGEFORMAT </w:instrText>
      </w:r>
      <w:r w:rsidR="00876DB1" w:rsidRPr="009516CF">
        <w:rPr>
          <w:rFonts w:cs="Arial"/>
        </w:rPr>
      </w:r>
      <w:r w:rsidR="00876DB1" w:rsidRPr="009516CF">
        <w:rPr>
          <w:rFonts w:cs="Arial"/>
        </w:rPr>
        <w:fldChar w:fldCharType="separate"/>
      </w:r>
      <w:r w:rsidR="007730E2">
        <w:rPr>
          <w:rFonts w:cs="Arial"/>
        </w:rPr>
        <w:t>9.9</w:t>
      </w:r>
      <w:r w:rsidR="00876DB1" w:rsidRPr="009516CF">
        <w:rPr>
          <w:rFonts w:cs="Arial"/>
        </w:rPr>
        <w:fldChar w:fldCharType="end"/>
      </w:r>
      <w:r w:rsidRPr="009516CF">
        <w:rPr>
          <w:rFonts w:cs="Arial"/>
        </w:rPr>
        <w:t xml:space="preserve"> ci-</w:t>
      </w:r>
      <w:r w:rsidR="00A22156" w:rsidRPr="009516CF">
        <w:rPr>
          <w:rFonts w:cs="Arial"/>
        </w:rPr>
        <w:t>après</w:t>
      </w:r>
      <w:r w:rsidRPr="009516CF">
        <w:rPr>
          <w:rFonts w:cs="Arial"/>
        </w:rPr>
        <w:t>).</w:t>
      </w:r>
    </w:p>
    <w:p w14:paraId="2F701821" w14:textId="7A979D78" w:rsidR="000635EF" w:rsidRPr="00C0669C" w:rsidRDefault="000635EF" w:rsidP="00673D0A">
      <w:pPr>
        <w:pStyle w:val="Titre2"/>
      </w:pPr>
      <w:bookmarkStart w:id="1754" w:name="_Toc193811894"/>
      <w:bookmarkStart w:id="1755" w:name="_Toc194328371"/>
      <w:bookmarkStart w:id="1756" w:name="_Toc194328745"/>
      <w:bookmarkStart w:id="1757" w:name="_Toc194330542"/>
      <w:bookmarkStart w:id="1758" w:name="_Toc216209337"/>
      <w:r w:rsidRPr="009C337D">
        <w:t>Modification du cahier des charges par l’adjudicateur</w:t>
      </w:r>
      <w:bookmarkEnd w:id="1754"/>
      <w:bookmarkEnd w:id="1755"/>
      <w:bookmarkEnd w:id="1756"/>
      <w:bookmarkEnd w:id="1757"/>
      <w:bookmarkEnd w:id="1758"/>
    </w:p>
    <w:p w14:paraId="7A5A6CE5" w14:textId="190C4616" w:rsidR="000635EF" w:rsidRPr="009516CF" w:rsidRDefault="000635EF" w:rsidP="00280F4E">
      <w:pPr>
        <w:pStyle w:val="Normal-retait0"/>
        <w:tabs>
          <w:tab w:val="right" w:pos="9354"/>
        </w:tabs>
        <w:spacing w:after="0" w:line="280" w:lineRule="exact"/>
        <w:ind w:left="709"/>
        <w:rPr>
          <w:rFonts w:cs="Arial"/>
          <w:szCs w:val="22"/>
        </w:rPr>
      </w:pPr>
      <w:r w:rsidRPr="00D01B7A">
        <w:rPr>
          <w:rFonts w:cs="Arial"/>
          <w:szCs w:val="22"/>
        </w:rPr>
        <w:t xml:space="preserve">L’adjudicateur peut modifier le contenu du cahier des charges pour autant que cela ne </w:t>
      </w:r>
      <w:r w:rsidRPr="009516CF">
        <w:rPr>
          <w:rFonts w:cs="Arial"/>
          <w:szCs w:val="22"/>
        </w:rPr>
        <w:t>remette pas en question la nature du marché</w:t>
      </w:r>
      <w:r w:rsidR="005C0326" w:rsidRPr="009516CF">
        <w:rPr>
          <w:rFonts w:cs="Arial"/>
          <w:szCs w:val="22"/>
        </w:rPr>
        <w:t>.</w:t>
      </w:r>
      <w:r w:rsidR="00B86A08" w:rsidRPr="009516CF">
        <w:rPr>
          <w:rFonts w:cs="Arial"/>
          <w:szCs w:val="22"/>
        </w:rPr>
        <w:t xml:space="preserve"> </w:t>
      </w:r>
      <w:r w:rsidR="005C0326" w:rsidRPr="009516CF">
        <w:rPr>
          <w:rFonts w:cs="Arial"/>
          <w:szCs w:val="22"/>
        </w:rPr>
        <w:t>C</w:t>
      </w:r>
      <w:r w:rsidR="00B86A08" w:rsidRPr="009516CF">
        <w:rPr>
          <w:rFonts w:cs="Arial"/>
          <w:szCs w:val="22"/>
        </w:rPr>
        <w:t xml:space="preserve">ette modification </w:t>
      </w:r>
      <w:r w:rsidR="005C0326" w:rsidRPr="009516CF">
        <w:rPr>
          <w:rFonts w:cs="Arial"/>
          <w:szCs w:val="22"/>
        </w:rPr>
        <w:t xml:space="preserve">doit être justifiée par des raisons objectives et </w:t>
      </w:r>
      <w:r w:rsidRPr="009516CF">
        <w:rPr>
          <w:rFonts w:cs="Arial"/>
          <w:szCs w:val="22"/>
        </w:rPr>
        <w:t>ne porte</w:t>
      </w:r>
      <w:r w:rsidR="005C0326" w:rsidRPr="009516CF">
        <w:rPr>
          <w:rFonts w:cs="Arial"/>
          <w:szCs w:val="22"/>
        </w:rPr>
        <w:t>r</w:t>
      </w:r>
      <w:r w:rsidRPr="009516CF">
        <w:rPr>
          <w:rFonts w:cs="Arial"/>
          <w:szCs w:val="22"/>
        </w:rPr>
        <w:t xml:space="preserve"> que sur</w:t>
      </w:r>
      <w:r w:rsidR="00B86A08" w:rsidRPr="009516CF">
        <w:rPr>
          <w:rFonts w:cs="Arial"/>
          <w:szCs w:val="22"/>
        </w:rPr>
        <w:t xml:space="preserve"> des aspects secondaires ou des éléments de détail</w:t>
      </w:r>
      <w:r w:rsidRPr="009516CF">
        <w:rPr>
          <w:rFonts w:cs="Arial"/>
          <w:szCs w:val="22"/>
        </w:rPr>
        <w:t>. Si cette modification intervient avant le dépôt de</w:t>
      </w:r>
      <w:r w:rsidR="005C0326" w:rsidRPr="009516CF">
        <w:rPr>
          <w:rFonts w:cs="Arial"/>
          <w:szCs w:val="22"/>
        </w:rPr>
        <w:t>s</w:t>
      </w:r>
      <w:r w:rsidRPr="009516CF">
        <w:rPr>
          <w:rFonts w:cs="Arial"/>
          <w:szCs w:val="22"/>
        </w:rPr>
        <w:t xml:space="preserve"> offre</w:t>
      </w:r>
      <w:r w:rsidR="005C0326" w:rsidRPr="009516CF">
        <w:rPr>
          <w:rFonts w:cs="Arial"/>
          <w:szCs w:val="22"/>
        </w:rPr>
        <w:t>s</w:t>
      </w:r>
      <w:r w:rsidRPr="009516CF">
        <w:rPr>
          <w:rFonts w:cs="Arial"/>
          <w:szCs w:val="22"/>
        </w:rPr>
        <w:t>, l’adjudicateur indiquera, si nécessaire, le nouveau délai pour le dépôt de</w:t>
      </w:r>
      <w:r w:rsidR="005C0326" w:rsidRPr="009516CF">
        <w:rPr>
          <w:rFonts w:cs="Arial"/>
          <w:szCs w:val="22"/>
        </w:rPr>
        <w:t>s</w:t>
      </w:r>
      <w:r w:rsidRPr="009516CF">
        <w:rPr>
          <w:rFonts w:cs="Arial"/>
          <w:szCs w:val="22"/>
        </w:rPr>
        <w:t xml:space="preserve"> offre</w:t>
      </w:r>
      <w:r w:rsidR="005C0326" w:rsidRPr="009516CF">
        <w:rPr>
          <w:rFonts w:cs="Arial"/>
          <w:szCs w:val="22"/>
        </w:rPr>
        <w:t>s</w:t>
      </w:r>
      <w:r w:rsidRPr="009516CF">
        <w:rPr>
          <w:rFonts w:cs="Arial"/>
          <w:szCs w:val="22"/>
        </w:rPr>
        <w:t>. Si cette modification intervient après le dépôt d</w:t>
      </w:r>
      <w:r w:rsidR="005C0326" w:rsidRPr="009516CF">
        <w:rPr>
          <w:rFonts w:cs="Arial"/>
          <w:szCs w:val="22"/>
        </w:rPr>
        <w:t>es</w:t>
      </w:r>
      <w:r w:rsidRPr="009516CF">
        <w:rPr>
          <w:rFonts w:cs="Arial"/>
          <w:szCs w:val="22"/>
        </w:rPr>
        <w:t xml:space="preserve"> offre</w:t>
      </w:r>
      <w:r w:rsidR="005C0326" w:rsidRPr="009516CF">
        <w:rPr>
          <w:rFonts w:cs="Arial"/>
          <w:szCs w:val="22"/>
        </w:rPr>
        <w:t>s</w:t>
      </w:r>
      <w:r w:rsidRPr="009516CF">
        <w:rPr>
          <w:rFonts w:cs="Arial"/>
          <w:szCs w:val="22"/>
        </w:rPr>
        <w:t xml:space="preserve">, il veillera à ce que tous les soumissionnaires soient mis </w:t>
      </w:r>
      <w:r w:rsidR="00D45742" w:rsidRPr="009516CF">
        <w:rPr>
          <w:rFonts w:cs="Arial"/>
          <w:szCs w:val="22"/>
        </w:rPr>
        <w:t>sur</w:t>
      </w:r>
      <w:r w:rsidRPr="009516CF">
        <w:rPr>
          <w:rFonts w:cs="Arial"/>
          <w:szCs w:val="22"/>
        </w:rPr>
        <w:t xml:space="preserve"> pied d’égalité et possèdent un délai suffisant pour répondre à la demande. Le cas échéant, il veillera à donner ces modifications dans une même mesure et dans le même délai à tous les soumissionnaires. </w:t>
      </w:r>
      <w:r w:rsidR="005C0326" w:rsidRPr="009516CF">
        <w:rPr>
          <w:rFonts w:cs="Arial"/>
          <w:szCs w:val="22"/>
        </w:rPr>
        <w:t xml:space="preserve">Les soumissionnaires ne sont pas autorisés à profiter de la modification </w:t>
      </w:r>
      <w:r w:rsidR="00560062" w:rsidRPr="009516CF">
        <w:rPr>
          <w:rFonts w:cs="Arial"/>
          <w:szCs w:val="22"/>
        </w:rPr>
        <w:t xml:space="preserve">du cahier des charges </w:t>
      </w:r>
      <w:r w:rsidR="005C0326" w:rsidRPr="009516CF">
        <w:rPr>
          <w:rFonts w:cs="Arial"/>
          <w:szCs w:val="22"/>
        </w:rPr>
        <w:t>pour adapter leur offre dans une mesure qui excéderait ce que requiert la modification</w:t>
      </w:r>
      <w:r w:rsidR="00560062" w:rsidRPr="009516CF">
        <w:rPr>
          <w:rFonts w:cs="Arial"/>
          <w:szCs w:val="22"/>
        </w:rPr>
        <w:t>, ni pour compléter une offre incomplète.</w:t>
      </w:r>
    </w:p>
    <w:p w14:paraId="139ABD6A" w14:textId="77777777" w:rsidR="00D01B7A" w:rsidRPr="009516CF" w:rsidRDefault="00D01B7A" w:rsidP="00C73C4A">
      <w:pPr>
        <w:pStyle w:val="Normal-retait0"/>
        <w:tabs>
          <w:tab w:val="right" w:pos="9354"/>
        </w:tabs>
        <w:spacing w:after="0" w:line="280" w:lineRule="exact"/>
        <w:ind w:left="851"/>
        <w:rPr>
          <w:rFonts w:cs="Arial"/>
          <w:szCs w:val="22"/>
        </w:rPr>
      </w:pPr>
    </w:p>
    <w:p w14:paraId="693AFFC8" w14:textId="6A4752C7" w:rsidR="000635EF" w:rsidRPr="009516CF" w:rsidRDefault="000635EF" w:rsidP="00280F4E">
      <w:pPr>
        <w:pStyle w:val="Normal-retait0"/>
        <w:tabs>
          <w:tab w:val="right" w:pos="9354"/>
        </w:tabs>
        <w:spacing w:after="0" w:line="280" w:lineRule="exact"/>
        <w:ind w:left="709"/>
        <w:rPr>
          <w:rFonts w:cs="Arial"/>
          <w:szCs w:val="22"/>
        </w:rPr>
      </w:pPr>
      <w:r w:rsidRPr="009516CF">
        <w:rPr>
          <w:rFonts w:cs="Arial"/>
          <w:szCs w:val="22"/>
        </w:rPr>
        <w:t>Si l</w:t>
      </w:r>
      <w:r w:rsidR="00560062" w:rsidRPr="009516CF">
        <w:rPr>
          <w:rFonts w:cs="Arial"/>
          <w:szCs w:val="22"/>
        </w:rPr>
        <w:t>a</w:t>
      </w:r>
      <w:r w:rsidRPr="009516CF">
        <w:rPr>
          <w:rFonts w:cs="Arial"/>
          <w:szCs w:val="22"/>
        </w:rPr>
        <w:t xml:space="preserve"> modification du cahier des charges </w:t>
      </w:r>
      <w:r w:rsidR="00560062" w:rsidRPr="009516CF">
        <w:rPr>
          <w:rFonts w:cs="Arial"/>
          <w:szCs w:val="22"/>
        </w:rPr>
        <w:t>porte sur un aspect important</w:t>
      </w:r>
      <w:r w:rsidRPr="009516CF">
        <w:rPr>
          <w:rFonts w:cs="Arial"/>
          <w:szCs w:val="22"/>
        </w:rPr>
        <w:t>,</w:t>
      </w:r>
      <w:r w:rsidR="00560062" w:rsidRPr="009516CF">
        <w:rPr>
          <w:rFonts w:cs="Arial"/>
          <w:szCs w:val="22"/>
        </w:rPr>
        <w:t xml:space="preserve"> l’adjudicateur</w:t>
      </w:r>
      <w:r w:rsidRPr="009516CF">
        <w:rPr>
          <w:rFonts w:cs="Arial"/>
          <w:szCs w:val="22"/>
        </w:rPr>
        <w:t xml:space="preserve"> procédera à une interruption</w:t>
      </w:r>
      <w:r w:rsidR="00560062" w:rsidRPr="009516CF">
        <w:rPr>
          <w:rFonts w:cs="Arial"/>
          <w:szCs w:val="22"/>
        </w:rPr>
        <w:t xml:space="preserve"> de la procédure d’adjudication</w:t>
      </w:r>
      <w:r w:rsidRPr="009516CF">
        <w:rPr>
          <w:rFonts w:cs="Arial"/>
          <w:szCs w:val="22"/>
        </w:rPr>
        <w:t xml:space="preserve"> et</w:t>
      </w:r>
      <w:r w:rsidR="00560062" w:rsidRPr="009516CF">
        <w:rPr>
          <w:rFonts w:cs="Arial"/>
          <w:szCs w:val="22"/>
        </w:rPr>
        <w:t>, cas échéant,</w:t>
      </w:r>
      <w:r w:rsidRPr="009516CF">
        <w:rPr>
          <w:rFonts w:cs="Arial"/>
          <w:szCs w:val="22"/>
        </w:rPr>
        <w:t xml:space="preserve"> à un renouvellement de la procédure.</w:t>
      </w:r>
    </w:p>
    <w:p w14:paraId="177390C6" w14:textId="3F0C0F4D" w:rsidR="000635EF" w:rsidRPr="009516CF" w:rsidRDefault="000635EF" w:rsidP="00673D0A">
      <w:pPr>
        <w:pStyle w:val="Titre2"/>
      </w:pPr>
      <w:bookmarkStart w:id="1759" w:name="_Toc193811895"/>
      <w:bookmarkStart w:id="1760" w:name="_Toc194328372"/>
      <w:bookmarkStart w:id="1761" w:name="_Toc194328746"/>
      <w:bookmarkStart w:id="1762" w:name="_Toc194330543"/>
      <w:bookmarkStart w:id="1763" w:name="_Toc216209338"/>
      <w:r w:rsidRPr="009516CF">
        <w:t>Interdiction des négociations</w:t>
      </w:r>
      <w:bookmarkEnd w:id="1759"/>
      <w:bookmarkEnd w:id="1760"/>
      <w:bookmarkEnd w:id="1761"/>
      <w:bookmarkEnd w:id="1762"/>
      <w:bookmarkEnd w:id="1763"/>
    </w:p>
    <w:p w14:paraId="11165A28" w14:textId="6135E5BD" w:rsidR="00E9424C" w:rsidRPr="009516CF" w:rsidRDefault="00F04C84" w:rsidP="00280F4E">
      <w:pPr>
        <w:pStyle w:val="Normal-retait0"/>
        <w:tabs>
          <w:tab w:val="right" w:pos="9354"/>
        </w:tabs>
        <w:spacing w:after="0" w:line="280" w:lineRule="exact"/>
        <w:ind w:left="709"/>
        <w:rPr>
          <w:rFonts w:cs="Arial"/>
          <w:szCs w:val="22"/>
        </w:rPr>
      </w:pPr>
      <w:r w:rsidRPr="009516CF">
        <w:rPr>
          <w:rFonts w:cs="Arial"/>
          <w:szCs w:val="22"/>
        </w:rPr>
        <w:t>L</w:t>
      </w:r>
      <w:r w:rsidR="000635EF" w:rsidRPr="009516CF">
        <w:rPr>
          <w:rFonts w:cs="Arial"/>
          <w:szCs w:val="22"/>
        </w:rPr>
        <w:t xml:space="preserve">’adjudicateur ou ses représentants ne sont pas autorisés à </w:t>
      </w:r>
      <w:r w:rsidR="00C83BDE" w:rsidRPr="009516CF">
        <w:rPr>
          <w:rFonts w:cs="Arial"/>
          <w:szCs w:val="22"/>
        </w:rPr>
        <w:t>engager des négociations portant sur le prix.</w:t>
      </w:r>
    </w:p>
    <w:p w14:paraId="068EBBF5" w14:textId="3355F799" w:rsidR="00374063" w:rsidRPr="009516CF" w:rsidRDefault="00374063" w:rsidP="00673D0A">
      <w:pPr>
        <w:pStyle w:val="Titre2"/>
      </w:pPr>
      <w:bookmarkStart w:id="1764" w:name="_Ref176961445"/>
      <w:bookmarkStart w:id="1765" w:name="_Toc193811896"/>
      <w:bookmarkStart w:id="1766" w:name="_Toc194328373"/>
      <w:bookmarkStart w:id="1767" w:name="_Toc194328747"/>
      <w:bookmarkStart w:id="1768" w:name="_Toc194330544"/>
      <w:bookmarkStart w:id="1769" w:name="_Toc216209339"/>
      <w:r w:rsidRPr="009516CF">
        <w:t xml:space="preserve">Examen </w:t>
      </w:r>
      <w:r w:rsidR="00427E51" w:rsidRPr="009516CF">
        <w:t xml:space="preserve">et évaluation </w:t>
      </w:r>
      <w:r w:rsidRPr="009516CF">
        <w:t>des offres</w:t>
      </w:r>
      <w:bookmarkStart w:id="1770" w:name="_Hlk175839317"/>
      <w:bookmarkEnd w:id="1764"/>
      <w:bookmarkEnd w:id="1765"/>
      <w:bookmarkEnd w:id="1766"/>
      <w:bookmarkEnd w:id="1767"/>
      <w:bookmarkEnd w:id="1768"/>
      <w:bookmarkEnd w:id="1769"/>
    </w:p>
    <w:p w14:paraId="306D09C0" w14:textId="1D3A5333" w:rsidR="00374063" w:rsidRPr="009516CF" w:rsidRDefault="00374063" w:rsidP="00280F4E">
      <w:pPr>
        <w:pStyle w:val="Normal-retait0"/>
        <w:tabs>
          <w:tab w:val="right" w:pos="9354"/>
        </w:tabs>
        <w:spacing w:after="0" w:line="280" w:lineRule="exact"/>
        <w:ind w:left="709"/>
        <w:rPr>
          <w:rFonts w:cs="Arial"/>
          <w:szCs w:val="22"/>
        </w:rPr>
      </w:pPr>
      <w:r w:rsidRPr="009516CF">
        <w:rPr>
          <w:rFonts w:cs="Arial"/>
          <w:szCs w:val="22"/>
        </w:rPr>
        <w:t>L’adjudicateur vérifie que les offres sont conformes aux exigences de l’appel d’offres. Il rectifie d’office les erreurs manifestes de calcul.</w:t>
      </w:r>
    </w:p>
    <w:p w14:paraId="61967AF5" w14:textId="77777777" w:rsidR="00D01B7A" w:rsidRPr="009516CF" w:rsidRDefault="00D01B7A" w:rsidP="00280F4E">
      <w:pPr>
        <w:pStyle w:val="Normal-retait0"/>
        <w:tabs>
          <w:tab w:val="right" w:pos="9354"/>
        </w:tabs>
        <w:spacing w:after="0" w:line="280" w:lineRule="exact"/>
        <w:ind w:left="709"/>
        <w:rPr>
          <w:rFonts w:cs="Arial"/>
          <w:szCs w:val="22"/>
        </w:rPr>
      </w:pPr>
    </w:p>
    <w:p w14:paraId="2755EA24" w14:textId="7C91F79B" w:rsidR="00C25BE6" w:rsidRPr="00D01B7A" w:rsidRDefault="000635EF" w:rsidP="00280F4E">
      <w:pPr>
        <w:pStyle w:val="Normal-retait0"/>
        <w:tabs>
          <w:tab w:val="right" w:pos="9354"/>
        </w:tabs>
        <w:spacing w:after="0" w:line="280" w:lineRule="exact"/>
        <w:ind w:left="709"/>
        <w:rPr>
          <w:rFonts w:cs="Arial"/>
          <w:szCs w:val="22"/>
        </w:rPr>
      </w:pPr>
      <w:r w:rsidRPr="009516CF">
        <w:rPr>
          <w:rFonts w:cs="Arial"/>
          <w:szCs w:val="22"/>
        </w:rPr>
        <w:t>L’adjudicateur doit demander des renseignements aux soumissionnaires dont le prix de l’offre est anormalement bas afin de s’assurer que les conditions de participation sont remplies et que les autres exigences de l’appel d’offres ont été comprises</w:t>
      </w:r>
      <w:r w:rsidR="00427E51" w:rsidRPr="009516CF">
        <w:rPr>
          <w:rFonts w:cs="Arial"/>
          <w:szCs w:val="22"/>
        </w:rPr>
        <w:t xml:space="preserve"> (art. 38, al. 3 AIMP 2019)</w:t>
      </w:r>
      <w:r w:rsidRPr="009516CF">
        <w:rPr>
          <w:rFonts w:cs="Arial"/>
          <w:szCs w:val="22"/>
        </w:rPr>
        <w:t xml:space="preserve">. Le soumissionnaire devra </w:t>
      </w:r>
      <w:r w:rsidR="006E3191" w:rsidRPr="009516CF">
        <w:rPr>
          <w:rFonts w:cs="Arial"/>
          <w:szCs w:val="22"/>
        </w:rPr>
        <w:t xml:space="preserve">prouver qu’il remplit les conditions de participation </w:t>
      </w:r>
      <w:r w:rsidR="00C25BE6" w:rsidRPr="009516CF">
        <w:rPr>
          <w:rFonts w:cs="Arial"/>
          <w:szCs w:val="22"/>
        </w:rPr>
        <w:t>et fournir tou</w:t>
      </w:r>
      <w:r w:rsidR="004876EB" w:rsidRPr="009516CF">
        <w:rPr>
          <w:rFonts w:cs="Arial"/>
          <w:szCs w:val="22"/>
        </w:rPr>
        <w:t>te</w:t>
      </w:r>
      <w:r w:rsidR="00C25BE6" w:rsidRPr="009516CF">
        <w:rPr>
          <w:rFonts w:cs="Arial"/>
          <w:szCs w:val="22"/>
        </w:rPr>
        <w:t xml:space="preserve">s les </w:t>
      </w:r>
      <w:r w:rsidR="004876EB" w:rsidRPr="009516CF">
        <w:rPr>
          <w:rFonts w:cs="Arial"/>
          <w:szCs w:val="22"/>
        </w:rPr>
        <w:t xml:space="preserve">explications et </w:t>
      </w:r>
      <w:r w:rsidR="00C25BE6" w:rsidRPr="009516CF">
        <w:rPr>
          <w:rFonts w:cs="Arial"/>
          <w:szCs w:val="22"/>
        </w:rPr>
        <w:t>justificat</w:t>
      </w:r>
      <w:r w:rsidR="004876EB" w:rsidRPr="009516CF">
        <w:rPr>
          <w:rFonts w:cs="Arial"/>
          <w:szCs w:val="22"/>
        </w:rPr>
        <w:t>ifs</w:t>
      </w:r>
      <w:r w:rsidR="00C25BE6" w:rsidRPr="009516CF">
        <w:rPr>
          <w:rFonts w:cs="Arial"/>
          <w:szCs w:val="22"/>
        </w:rPr>
        <w:t xml:space="preserve"> nécessaires à une exécution correcte des prestations.</w:t>
      </w:r>
    </w:p>
    <w:p w14:paraId="44E6B118" w14:textId="470D69F3" w:rsidR="00D201E5" w:rsidRDefault="001D236A" w:rsidP="00280F4E">
      <w:pPr>
        <w:pStyle w:val="Normal-retait0"/>
        <w:tabs>
          <w:tab w:val="right" w:pos="9354"/>
        </w:tabs>
        <w:spacing w:after="0" w:line="280" w:lineRule="exact"/>
        <w:ind w:left="993" w:hanging="284"/>
        <w:rPr>
          <w:rFonts w:cs="Arial"/>
          <w:b/>
          <w:bCs/>
          <w:vanish/>
          <w:color w:val="FF0000"/>
          <w:highlight w:val="yellow"/>
        </w:rPr>
      </w:pPr>
      <w:r w:rsidRPr="00202ADA">
        <w:rPr>
          <w:rFonts w:cs="Arial"/>
          <w:b/>
          <w:bCs/>
          <w:vanish/>
          <w:color w:val="FF0000"/>
          <w:sz w:val="20"/>
          <w:highlight w:val="yellow"/>
        </w:rPr>
        <w:t>(</w:t>
      </w:r>
      <w:r w:rsidR="004876EB" w:rsidRPr="00D201E5">
        <w:rPr>
          <w:rFonts w:cs="Arial"/>
          <w:b/>
          <w:bCs/>
          <w:vanish/>
          <w:color w:val="FF0000"/>
          <w:sz w:val="20"/>
          <w:highlight w:val="yellow"/>
        </w:rPr>
        <w:t>Remarques à l’attention de l’adjudicateur :</w:t>
      </w:r>
      <w:r w:rsidR="002A72AB" w:rsidRPr="00202ADA">
        <w:rPr>
          <w:rFonts w:cs="Arial"/>
          <w:b/>
          <w:bCs/>
          <w:vanish/>
          <w:color w:val="FF0000"/>
          <w:highlight w:val="yellow"/>
        </w:rPr>
        <w:t xml:space="preserve"> </w:t>
      </w:r>
    </w:p>
    <w:p w14:paraId="585D1390" w14:textId="3EEC13A6" w:rsidR="00D201E5" w:rsidRDefault="002A72AB" w:rsidP="00280F4E">
      <w:pPr>
        <w:pStyle w:val="Normal-retait0"/>
        <w:numPr>
          <w:ilvl w:val="0"/>
          <w:numId w:val="23"/>
        </w:numPr>
        <w:tabs>
          <w:tab w:val="right" w:pos="9354"/>
        </w:tabs>
        <w:spacing w:after="0" w:line="280" w:lineRule="exact"/>
        <w:ind w:left="993" w:hanging="284"/>
        <w:rPr>
          <w:rFonts w:cs="Arial"/>
          <w:vanish/>
          <w:color w:val="FF0000"/>
          <w:sz w:val="20"/>
          <w:szCs w:val="18"/>
          <w:highlight w:val="yellow"/>
        </w:rPr>
      </w:pPr>
      <w:r w:rsidRPr="00202ADA">
        <w:rPr>
          <w:rFonts w:cs="Arial"/>
          <w:vanish/>
          <w:color w:val="FF0000"/>
          <w:sz w:val="20"/>
          <w:szCs w:val="18"/>
          <w:highlight w:val="yellow"/>
        </w:rPr>
        <w:t>L’adjudicateur consigne les questions posées et les réponses obtenues.</w:t>
      </w:r>
    </w:p>
    <w:p w14:paraId="480116AC" w14:textId="77777777" w:rsidR="00D201E5" w:rsidRDefault="004876EB" w:rsidP="00280F4E">
      <w:pPr>
        <w:pStyle w:val="Normal-retait0"/>
        <w:numPr>
          <w:ilvl w:val="0"/>
          <w:numId w:val="23"/>
        </w:numPr>
        <w:tabs>
          <w:tab w:val="right" w:pos="9354"/>
        </w:tabs>
        <w:spacing w:after="0" w:line="280" w:lineRule="exact"/>
        <w:ind w:left="993" w:hanging="284"/>
        <w:rPr>
          <w:rFonts w:cs="Arial"/>
          <w:vanish/>
          <w:color w:val="FF0000"/>
          <w:sz w:val="20"/>
          <w:szCs w:val="18"/>
          <w:highlight w:val="yellow"/>
        </w:rPr>
      </w:pPr>
      <w:r w:rsidRPr="00D201E5">
        <w:rPr>
          <w:rFonts w:cs="Arial"/>
          <w:vanish/>
          <w:color w:val="FF0000"/>
          <w:sz w:val="20"/>
          <w:szCs w:val="18"/>
          <w:highlight w:val="yellow"/>
        </w:rPr>
        <w:t>Les prix individuels indiqués dans l’offre peuvent s’avérer anormalement bas, sans pour autant que le prix total de l’offre soit également anormalement bas. L’adjudicateur a la possibilité d’exclure une offre lorsque les prix individuels sont anormalement bas et lorsque des investigations poussées révèlent que le soumissionnaire est effectivement incapable de fournir les prestations demandées au prix proposé ou de respecter les modalités du marché</w:t>
      </w:r>
      <w:r w:rsidR="00D201E5">
        <w:rPr>
          <w:rFonts w:cs="Arial"/>
          <w:vanish/>
          <w:color w:val="FF0000"/>
          <w:sz w:val="20"/>
          <w:szCs w:val="18"/>
          <w:highlight w:val="yellow"/>
        </w:rPr>
        <w:t>.</w:t>
      </w:r>
    </w:p>
    <w:p w14:paraId="47EEA7C8" w14:textId="77777777" w:rsidR="00D201E5" w:rsidRPr="00D148F6" w:rsidRDefault="00D201E5" w:rsidP="00280F4E">
      <w:pPr>
        <w:pStyle w:val="Normal-retait0"/>
        <w:numPr>
          <w:ilvl w:val="0"/>
          <w:numId w:val="23"/>
        </w:numPr>
        <w:tabs>
          <w:tab w:val="right" w:pos="9354"/>
        </w:tabs>
        <w:spacing w:after="0" w:line="280" w:lineRule="exact"/>
        <w:ind w:left="993" w:hanging="284"/>
        <w:rPr>
          <w:rFonts w:cs="Arial"/>
          <w:b/>
          <w:bCs/>
          <w:vanish/>
          <w:color w:val="FF0000"/>
          <w:highlight w:val="yellow"/>
        </w:rPr>
      </w:pPr>
      <w:r>
        <w:rPr>
          <w:rFonts w:cs="Arial"/>
          <w:vanish/>
          <w:color w:val="FF0000"/>
          <w:sz w:val="20"/>
          <w:szCs w:val="18"/>
          <w:highlight w:val="yellow"/>
        </w:rPr>
        <w:t>L’évaluation ne se base que sur des critères annoncés aux soumissionnaires préalablement.</w:t>
      </w:r>
    </w:p>
    <w:p w14:paraId="7E8500FF" w14:textId="4199FE58" w:rsidR="004876EB" w:rsidRPr="00D201E5" w:rsidRDefault="00D201E5" w:rsidP="00280F4E">
      <w:pPr>
        <w:pStyle w:val="Normal-retait0"/>
        <w:numPr>
          <w:ilvl w:val="0"/>
          <w:numId w:val="23"/>
        </w:numPr>
        <w:tabs>
          <w:tab w:val="right" w:pos="9354"/>
        </w:tabs>
        <w:spacing w:after="0" w:line="280" w:lineRule="exact"/>
        <w:ind w:left="993" w:hanging="284"/>
        <w:rPr>
          <w:rFonts w:cs="Arial"/>
          <w:b/>
          <w:bCs/>
          <w:vanish/>
          <w:color w:val="FF0000"/>
          <w:highlight w:val="yellow"/>
        </w:rPr>
      </w:pPr>
      <w:r>
        <w:rPr>
          <w:rFonts w:cs="Arial"/>
          <w:vanish/>
          <w:color w:val="FF0000"/>
          <w:sz w:val="20"/>
          <w:szCs w:val="18"/>
          <w:highlight w:val="yellow"/>
        </w:rPr>
        <w:t>L’évaluation des offres est placée sous la responsabilité de l’adjudicateur.)</w:t>
      </w:r>
    </w:p>
    <w:p w14:paraId="5C378E2A" w14:textId="77777777" w:rsidR="00D01B7A" w:rsidRPr="00973F64" w:rsidRDefault="00D01B7A" w:rsidP="00C73C4A">
      <w:pPr>
        <w:pStyle w:val="Normal-retait0"/>
        <w:tabs>
          <w:tab w:val="right" w:pos="9354"/>
        </w:tabs>
        <w:spacing w:after="0" w:line="280" w:lineRule="exact"/>
        <w:ind w:left="851"/>
        <w:rPr>
          <w:rFonts w:cs="Arial"/>
          <w:szCs w:val="22"/>
        </w:rPr>
      </w:pPr>
    </w:p>
    <w:p w14:paraId="26BE2B99" w14:textId="13F6781E" w:rsidR="000635EF" w:rsidRDefault="000635EF" w:rsidP="00280F4E">
      <w:pPr>
        <w:pStyle w:val="Normal-retait0"/>
        <w:tabs>
          <w:tab w:val="right" w:pos="9354"/>
        </w:tabs>
        <w:spacing w:after="0" w:line="280" w:lineRule="exact"/>
        <w:ind w:left="709"/>
        <w:rPr>
          <w:rFonts w:cs="Arial"/>
          <w:szCs w:val="22"/>
        </w:rPr>
      </w:pPr>
      <w:r w:rsidRPr="009516CF">
        <w:rPr>
          <w:rFonts w:cs="Arial"/>
          <w:szCs w:val="22"/>
        </w:rPr>
        <w:t>Si l’adjudicateur estime que</w:t>
      </w:r>
      <w:r w:rsidR="006E3191" w:rsidRPr="009516CF">
        <w:rPr>
          <w:rFonts w:cs="Arial"/>
          <w:szCs w:val="22"/>
        </w:rPr>
        <w:t xml:space="preserve"> les explications et </w:t>
      </w:r>
      <w:r w:rsidRPr="009516CF">
        <w:rPr>
          <w:rFonts w:cs="Arial"/>
          <w:szCs w:val="22"/>
        </w:rPr>
        <w:t xml:space="preserve">justificatifs </w:t>
      </w:r>
      <w:r w:rsidR="006E3191" w:rsidRPr="009516CF">
        <w:rPr>
          <w:rFonts w:cs="Arial"/>
          <w:szCs w:val="22"/>
        </w:rPr>
        <w:t xml:space="preserve">fournis ne sont pas propres à prouver </w:t>
      </w:r>
      <w:r w:rsidRPr="009516CF">
        <w:rPr>
          <w:rFonts w:cs="Arial"/>
          <w:szCs w:val="22"/>
        </w:rPr>
        <w:t xml:space="preserve">que le soumissionnaire </w:t>
      </w:r>
      <w:r w:rsidR="006E3191" w:rsidRPr="009516CF">
        <w:rPr>
          <w:rFonts w:cs="Arial"/>
          <w:szCs w:val="22"/>
        </w:rPr>
        <w:t>pourra r</w:t>
      </w:r>
      <w:r w:rsidRPr="009516CF">
        <w:rPr>
          <w:rFonts w:cs="Arial"/>
          <w:szCs w:val="22"/>
        </w:rPr>
        <w:t xml:space="preserve">éaliser le marché dans de bonnes conditions d’exécution ou sans mettre en péril la pérennité de son entreprise, l’adjudicateur </w:t>
      </w:r>
      <w:r w:rsidR="004876EB" w:rsidRPr="009516CF">
        <w:rPr>
          <w:rFonts w:cs="Arial"/>
          <w:szCs w:val="22"/>
        </w:rPr>
        <w:t>rendra</w:t>
      </w:r>
      <w:r w:rsidRPr="009516CF">
        <w:rPr>
          <w:rFonts w:cs="Arial"/>
          <w:szCs w:val="22"/>
        </w:rPr>
        <w:t xml:space="preserve"> une décision d’exclusion du soumissionnaire pour ce motif. Dans le cadre de la vérification des prix auprès du soumissionnaire, l’adjudicateur </w:t>
      </w:r>
      <w:r w:rsidR="004876EB" w:rsidRPr="009516CF">
        <w:rPr>
          <w:rFonts w:cs="Arial"/>
          <w:szCs w:val="22"/>
        </w:rPr>
        <w:t>rendra</w:t>
      </w:r>
      <w:r w:rsidRPr="009516CF">
        <w:rPr>
          <w:rFonts w:cs="Arial"/>
          <w:szCs w:val="22"/>
        </w:rPr>
        <w:t xml:space="preserve"> également une décision d’exclusion si le soumissionnaire annonce fermement et de manière définitive</w:t>
      </w:r>
      <w:r w:rsidRPr="00D01B7A">
        <w:rPr>
          <w:rFonts w:cs="Arial"/>
          <w:szCs w:val="22"/>
        </w:rPr>
        <w:t xml:space="preserve"> une modification de ses prix.</w:t>
      </w:r>
    </w:p>
    <w:p w14:paraId="10A1D34C" w14:textId="77777777" w:rsidR="00D01B7A" w:rsidRPr="00D01B7A" w:rsidRDefault="00D01B7A" w:rsidP="00280F4E">
      <w:pPr>
        <w:pStyle w:val="Normal-retait0"/>
        <w:tabs>
          <w:tab w:val="right" w:pos="9354"/>
        </w:tabs>
        <w:spacing w:after="0" w:line="280" w:lineRule="exact"/>
        <w:ind w:left="709"/>
        <w:rPr>
          <w:rFonts w:cs="Arial"/>
          <w:szCs w:val="22"/>
        </w:rPr>
      </w:pPr>
    </w:p>
    <w:p w14:paraId="63E3BC14" w14:textId="657DEC40" w:rsidR="00C026F7" w:rsidRPr="00CD3711" w:rsidRDefault="00C026F7" w:rsidP="00280F4E">
      <w:pPr>
        <w:pStyle w:val="Normal-retait0"/>
        <w:tabs>
          <w:tab w:val="right" w:pos="9354"/>
        </w:tabs>
        <w:spacing w:after="0" w:line="280" w:lineRule="exact"/>
        <w:ind w:left="709"/>
        <w:rPr>
          <w:rFonts w:cs="Arial"/>
        </w:rPr>
      </w:pPr>
      <w:r w:rsidRPr="0017540C">
        <w:rPr>
          <w:rFonts w:cs="Arial"/>
        </w:rPr>
        <w:t xml:space="preserve">L’évaluation des offres est effectuée de manière objective, uniforme et traçable sur la </w:t>
      </w:r>
      <w:r w:rsidRPr="009516CF">
        <w:rPr>
          <w:rFonts w:cs="Arial"/>
        </w:rPr>
        <w:t xml:space="preserve">base des critères d’adjudication </w:t>
      </w:r>
      <w:r w:rsidR="0048272E" w:rsidRPr="009516CF">
        <w:rPr>
          <w:rFonts w:cs="Arial"/>
        </w:rPr>
        <w:t>én</w:t>
      </w:r>
      <w:r w:rsidRPr="009516CF">
        <w:rPr>
          <w:rFonts w:cs="Arial"/>
        </w:rPr>
        <w:t>oncés ci-</w:t>
      </w:r>
      <w:r w:rsidR="0048272E" w:rsidRPr="009516CF">
        <w:rPr>
          <w:rFonts w:cs="Arial"/>
        </w:rPr>
        <w:t>avant</w:t>
      </w:r>
      <w:r w:rsidRPr="009516CF">
        <w:rPr>
          <w:rFonts w:cs="Arial"/>
        </w:rPr>
        <w:t>.</w:t>
      </w:r>
    </w:p>
    <w:p w14:paraId="189AD496" w14:textId="7C245D15" w:rsidR="008958AA" w:rsidRPr="00673D0A" w:rsidRDefault="00F5185D" w:rsidP="00280F4E">
      <w:pPr>
        <w:pStyle w:val="Normal-retait0"/>
        <w:tabs>
          <w:tab w:val="right" w:pos="9354"/>
        </w:tabs>
        <w:spacing w:after="0" w:line="280" w:lineRule="exact"/>
        <w:ind w:left="709"/>
        <w:rPr>
          <w:rFonts w:cs="Arial"/>
          <w:vanish/>
          <w:color w:val="FF0000"/>
          <w:sz w:val="20"/>
          <w:szCs w:val="18"/>
        </w:rPr>
      </w:pPr>
      <w:r w:rsidRPr="00673D0A">
        <w:rPr>
          <w:rFonts w:cs="Arial"/>
          <w:vanish/>
          <w:color w:val="FF0000"/>
          <w:sz w:val="20"/>
          <w:szCs w:val="18"/>
          <w:highlight w:val="yellow"/>
        </w:rPr>
        <w:t>(</w:t>
      </w:r>
      <w:r w:rsidR="008958AA" w:rsidRPr="00673D0A">
        <w:rPr>
          <w:rFonts w:cs="Arial"/>
          <w:b/>
          <w:bCs/>
          <w:vanish/>
          <w:color w:val="FF0000"/>
          <w:sz w:val="20"/>
          <w:szCs w:val="18"/>
          <w:highlight w:val="yellow"/>
        </w:rPr>
        <w:t>Remarque à l’attention de l’adjudicateur</w:t>
      </w:r>
      <w:r w:rsidR="008958AA" w:rsidRPr="00673D0A">
        <w:rPr>
          <w:rFonts w:cs="Arial"/>
          <w:vanish/>
          <w:color w:val="FF0000"/>
          <w:sz w:val="20"/>
          <w:szCs w:val="18"/>
          <w:highlight w:val="yellow"/>
        </w:rPr>
        <w:t xml:space="preserve"> : l’adjudicateur doit établir un rapport sur l’évaluation </w:t>
      </w:r>
      <w:r w:rsidR="00225E43" w:rsidRPr="00673D0A">
        <w:rPr>
          <w:rFonts w:cs="Arial"/>
          <w:vanish/>
          <w:color w:val="FF0000"/>
          <w:sz w:val="20"/>
          <w:szCs w:val="18"/>
          <w:highlight w:val="yellow"/>
        </w:rPr>
        <w:t>[</w:t>
      </w:r>
      <w:r w:rsidR="008958AA" w:rsidRPr="00673D0A">
        <w:rPr>
          <w:rFonts w:cs="Arial"/>
          <w:vanish/>
          <w:color w:val="FF0000"/>
          <w:sz w:val="20"/>
          <w:szCs w:val="18"/>
          <w:highlight w:val="yellow"/>
        </w:rPr>
        <w:t>art. 40, al. 1 in fine AIMP 2019</w:t>
      </w:r>
      <w:r w:rsidR="00225E43" w:rsidRPr="00673D0A">
        <w:rPr>
          <w:rFonts w:cs="Arial"/>
          <w:vanish/>
          <w:color w:val="FF0000"/>
          <w:sz w:val="20"/>
          <w:szCs w:val="18"/>
          <w:highlight w:val="yellow"/>
        </w:rPr>
        <w:t>]</w:t>
      </w:r>
      <w:r w:rsidR="008958AA" w:rsidRPr="00673D0A">
        <w:rPr>
          <w:rFonts w:cs="Arial"/>
          <w:vanish/>
          <w:color w:val="FF0000"/>
          <w:sz w:val="20"/>
          <w:szCs w:val="18"/>
          <w:highlight w:val="yellow"/>
        </w:rPr>
        <w:t xml:space="preserve">, ainsi qu’un tableau d’évaluation </w:t>
      </w:r>
      <w:r w:rsidRPr="00673D0A">
        <w:rPr>
          <w:rFonts w:cs="Arial"/>
          <w:vanish/>
          <w:color w:val="FF0000"/>
          <w:sz w:val="20"/>
          <w:szCs w:val="18"/>
          <w:highlight w:val="yellow"/>
        </w:rPr>
        <w:t>indiquant les</w:t>
      </w:r>
      <w:r w:rsidR="008958AA" w:rsidRPr="00673D0A">
        <w:rPr>
          <w:rFonts w:cs="Arial"/>
          <w:vanish/>
          <w:color w:val="FF0000"/>
          <w:sz w:val="20"/>
          <w:szCs w:val="18"/>
          <w:highlight w:val="yellow"/>
        </w:rPr>
        <w:t xml:space="preserve"> </w:t>
      </w:r>
      <w:r w:rsidRPr="00673D0A">
        <w:rPr>
          <w:rFonts w:cs="Arial"/>
          <w:vanish/>
          <w:color w:val="FF0000"/>
          <w:sz w:val="20"/>
          <w:szCs w:val="18"/>
          <w:highlight w:val="yellow"/>
        </w:rPr>
        <w:t>n</w:t>
      </w:r>
      <w:r w:rsidR="008958AA" w:rsidRPr="00673D0A">
        <w:rPr>
          <w:rFonts w:cs="Arial"/>
          <w:vanish/>
          <w:color w:val="FF0000"/>
          <w:sz w:val="20"/>
          <w:szCs w:val="18"/>
          <w:highlight w:val="yellow"/>
        </w:rPr>
        <w:t>otes et</w:t>
      </w:r>
      <w:r w:rsidRPr="00673D0A">
        <w:rPr>
          <w:rFonts w:cs="Arial"/>
          <w:vanish/>
          <w:color w:val="FF0000"/>
          <w:sz w:val="20"/>
          <w:szCs w:val="18"/>
          <w:highlight w:val="yellow"/>
        </w:rPr>
        <w:t xml:space="preserve"> le </w:t>
      </w:r>
      <w:r w:rsidR="008958AA" w:rsidRPr="00673D0A">
        <w:rPr>
          <w:rFonts w:cs="Arial"/>
          <w:vanish/>
          <w:color w:val="FF0000"/>
          <w:sz w:val="20"/>
          <w:szCs w:val="18"/>
          <w:highlight w:val="yellow"/>
        </w:rPr>
        <w:t>rang des soumissionnaires</w:t>
      </w:r>
      <w:r w:rsidR="0048272E" w:rsidRPr="00673D0A">
        <w:rPr>
          <w:rFonts w:cs="Arial"/>
          <w:vanish/>
          <w:color w:val="FF0000"/>
          <w:sz w:val="20"/>
          <w:szCs w:val="18"/>
          <w:highlight w:val="yellow"/>
        </w:rPr>
        <w:t>.</w:t>
      </w:r>
      <w:r w:rsidRPr="00673D0A">
        <w:rPr>
          <w:rFonts w:cs="Arial"/>
          <w:vanish/>
          <w:color w:val="FF0000"/>
          <w:sz w:val="20"/>
          <w:szCs w:val="18"/>
          <w:highlight w:val="yellow"/>
        </w:rPr>
        <w:t>)</w:t>
      </w:r>
    </w:p>
    <w:p w14:paraId="281FA876" w14:textId="4031ACB5" w:rsidR="00C026F7" w:rsidRPr="00673D0A" w:rsidRDefault="00C026F7" w:rsidP="00C73C4A">
      <w:pPr>
        <w:pStyle w:val="Normal-retait0"/>
        <w:tabs>
          <w:tab w:val="right" w:pos="9354"/>
        </w:tabs>
        <w:spacing w:after="0" w:line="280" w:lineRule="exact"/>
        <w:ind w:left="1134" w:hanging="567"/>
        <w:rPr>
          <w:rFonts w:cs="Arial"/>
          <w:szCs w:val="22"/>
        </w:rPr>
      </w:pPr>
    </w:p>
    <w:bookmarkStart w:id="1771" w:name="_Hlk177655593"/>
    <w:p w14:paraId="4CBB7F2F" w14:textId="02E751E3" w:rsidR="00C026F7" w:rsidRPr="00673D0A" w:rsidRDefault="00C026F7" w:rsidP="00280F4E">
      <w:pPr>
        <w:widowControl/>
        <w:tabs>
          <w:tab w:val="right" w:pos="9354"/>
        </w:tabs>
        <w:overflowPunct/>
        <w:autoSpaceDE/>
        <w:autoSpaceDN/>
        <w:adjustRightInd/>
        <w:spacing w:after="120" w:line="280" w:lineRule="exact"/>
        <w:ind w:left="1134" w:hanging="425"/>
        <w:textAlignment w:val="auto"/>
        <w:rPr>
          <w:rFonts w:cs="Arial"/>
          <w:szCs w:val="22"/>
        </w:rPr>
      </w:pPr>
      <w:r w:rsidRPr="00673D0A">
        <w:rPr>
          <w:rFonts w:cs="Arial"/>
          <w:szCs w:val="22"/>
        </w:rPr>
        <w:lastRenderedPageBreak/>
        <w:fldChar w:fldCharType="begin">
          <w:ffData>
            <w:name w:val="CaseACocher36"/>
            <w:enabled/>
            <w:calcOnExit w:val="0"/>
            <w:checkBox>
              <w:sizeAuto/>
              <w:default w:val="0"/>
            </w:checkBox>
          </w:ffData>
        </w:fldChar>
      </w:r>
      <w:r w:rsidRPr="00673D0A">
        <w:rPr>
          <w:rFonts w:cs="Arial"/>
          <w:szCs w:val="22"/>
        </w:rPr>
        <w:instrText xml:space="preserve"> FORMCHECKBOX </w:instrText>
      </w:r>
      <w:r w:rsidRPr="00673D0A">
        <w:rPr>
          <w:rFonts w:cs="Arial"/>
          <w:szCs w:val="22"/>
        </w:rPr>
      </w:r>
      <w:r w:rsidRPr="00673D0A">
        <w:rPr>
          <w:rFonts w:cs="Arial"/>
          <w:szCs w:val="22"/>
        </w:rPr>
        <w:fldChar w:fldCharType="separate"/>
      </w:r>
      <w:r w:rsidRPr="00673D0A">
        <w:rPr>
          <w:rFonts w:cs="Arial"/>
          <w:szCs w:val="22"/>
        </w:rPr>
        <w:fldChar w:fldCharType="end"/>
      </w:r>
      <w:r w:rsidR="00C8081B" w:rsidRPr="00673D0A">
        <w:rPr>
          <w:rFonts w:cs="Arial"/>
          <w:szCs w:val="22"/>
        </w:rPr>
        <w:tab/>
      </w:r>
      <w:r w:rsidRPr="00673D0A">
        <w:rPr>
          <w:rFonts w:cs="Arial"/>
          <w:szCs w:val="22"/>
        </w:rPr>
        <w:t>Toutes les offres recevables feront l’objet d’une évaluation complète.</w:t>
      </w:r>
    </w:p>
    <w:bookmarkEnd w:id="1771"/>
    <w:p w14:paraId="1018CACA" w14:textId="77777777" w:rsidR="00673D0A" w:rsidRDefault="00F5185D" w:rsidP="00280F4E">
      <w:pPr>
        <w:tabs>
          <w:tab w:val="right" w:pos="9354"/>
        </w:tabs>
        <w:spacing w:after="0" w:line="280" w:lineRule="exact"/>
        <w:ind w:left="1134" w:hanging="425"/>
        <w:rPr>
          <w:rFonts w:cs="Arial"/>
          <w:szCs w:val="22"/>
        </w:rPr>
      </w:pPr>
      <w:r w:rsidRPr="00673D0A">
        <w:rPr>
          <w:rFonts w:cs="Arial"/>
          <w:szCs w:val="22"/>
        </w:rPr>
        <w:fldChar w:fldCharType="begin">
          <w:ffData>
            <w:name w:val="CaseACocher36"/>
            <w:enabled/>
            <w:calcOnExit w:val="0"/>
            <w:checkBox>
              <w:sizeAuto/>
              <w:default w:val="0"/>
            </w:checkBox>
          </w:ffData>
        </w:fldChar>
      </w:r>
      <w:r w:rsidRPr="00673D0A">
        <w:rPr>
          <w:rFonts w:cs="Arial"/>
          <w:szCs w:val="22"/>
        </w:rPr>
        <w:instrText xml:space="preserve"> FORMCHECKBOX </w:instrText>
      </w:r>
      <w:r w:rsidRPr="00673D0A">
        <w:rPr>
          <w:rFonts w:cs="Arial"/>
          <w:szCs w:val="22"/>
        </w:rPr>
      </w:r>
      <w:r w:rsidRPr="00673D0A">
        <w:rPr>
          <w:rFonts w:cs="Arial"/>
          <w:szCs w:val="22"/>
        </w:rPr>
        <w:fldChar w:fldCharType="separate"/>
      </w:r>
      <w:r w:rsidRPr="00673D0A">
        <w:rPr>
          <w:rFonts w:cs="Arial"/>
          <w:szCs w:val="22"/>
        </w:rPr>
        <w:fldChar w:fldCharType="end"/>
      </w:r>
      <w:r w:rsidR="00C8081B" w:rsidRPr="00673D0A">
        <w:rPr>
          <w:rFonts w:cs="Arial"/>
          <w:szCs w:val="22"/>
        </w:rPr>
        <w:tab/>
      </w:r>
      <w:r w:rsidRPr="00673D0A">
        <w:rPr>
          <w:rFonts w:cs="Arial"/>
          <w:szCs w:val="22"/>
        </w:rPr>
        <w:t>Compte tenu de la complexité du marché et des moyens importan</w:t>
      </w:r>
      <w:r w:rsidR="00521E42" w:rsidRPr="00673D0A">
        <w:rPr>
          <w:rFonts w:cs="Arial"/>
          <w:szCs w:val="22"/>
        </w:rPr>
        <w:t>t</w:t>
      </w:r>
      <w:r w:rsidRPr="00673D0A">
        <w:rPr>
          <w:rFonts w:cs="Arial"/>
          <w:szCs w:val="22"/>
        </w:rPr>
        <w:t>s déployés pour évaluer les offres, l’adjudicateur soumettra toutes les offres à un premier examen sur la base des documents remis et les classera</w:t>
      </w:r>
      <w:r w:rsidR="00F77788" w:rsidRPr="00673D0A">
        <w:rPr>
          <w:rFonts w:cs="Arial"/>
          <w:szCs w:val="22"/>
        </w:rPr>
        <w:t xml:space="preserve"> (« shortlisting »)</w:t>
      </w:r>
      <w:r w:rsidRPr="00673D0A">
        <w:rPr>
          <w:rFonts w:cs="Arial"/>
          <w:szCs w:val="22"/>
        </w:rPr>
        <w:t xml:space="preserve">. Il choisira ensuite les </w:t>
      </w:r>
      <w:r w:rsidR="00057AB5" w:rsidRPr="00673D0A">
        <w:rPr>
          <w:rFonts w:cs="Arial"/>
          <w:b/>
          <w:bCs/>
          <w:szCs w:val="22"/>
        </w:rPr>
        <w:t>X</w:t>
      </w:r>
      <w:r w:rsidR="00057AB5" w:rsidRPr="00673D0A">
        <w:rPr>
          <w:rFonts w:cs="Arial"/>
          <w:szCs w:val="22"/>
        </w:rPr>
        <w:t xml:space="preserve"> </w:t>
      </w:r>
      <w:r w:rsidRPr="00673D0A">
        <w:rPr>
          <w:rFonts w:cs="Arial"/>
          <w:b/>
          <w:bCs/>
          <w:szCs w:val="22"/>
        </w:rPr>
        <w:t>[à compléter</w:t>
      </w:r>
      <w:r w:rsidR="00057AB5" w:rsidRPr="00673D0A">
        <w:rPr>
          <w:rFonts w:cs="Arial"/>
          <w:b/>
          <w:bCs/>
          <w:szCs w:val="22"/>
        </w:rPr>
        <w:t xml:space="preserve"> par l’adjudicateur</w:t>
      </w:r>
      <w:r w:rsidRPr="00673D0A">
        <w:rPr>
          <w:rFonts w:cs="Arial"/>
          <w:b/>
          <w:bCs/>
          <w:szCs w:val="22"/>
        </w:rPr>
        <w:t>]</w:t>
      </w:r>
      <w:r w:rsidRPr="00673D0A">
        <w:rPr>
          <w:rFonts w:cs="Arial"/>
          <w:szCs w:val="22"/>
        </w:rPr>
        <w:t xml:space="preserve"> offres les mieux classées et les soumettra à un examen et à une évaluation détaillés.</w:t>
      </w:r>
    </w:p>
    <w:p w14:paraId="0D4183AB" w14:textId="2CDC0782" w:rsidR="00DB0927" w:rsidRPr="00673D0A" w:rsidRDefault="00521E42" w:rsidP="00280F4E">
      <w:pPr>
        <w:tabs>
          <w:tab w:val="right" w:pos="9354"/>
        </w:tabs>
        <w:spacing w:after="0" w:line="280" w:lineRule="exact"/>
        <w:ind w:left="1134"/>
        <w:rPr>
          <w:rFonts w:cs="Arial"/>
          <w:vanish/>
          <w:color w:val="FF0000"/>
          <w:sz w:val="20"/>
        </w:rPr>
      </w:pPr>
      <w:r w:rsidRPr="00673D0A">
        <w:rPr>
          <w:rFonts w:cs="Arial"/>
          <w:vanish/>
          <w:color w:val="FF0000"/>
          <w:sz w:val="20"/>
          <w:highlight w:val="yellow"/>
        </w:rPr>
        <w:t>(</w:t>
      </w:r>
      <w:r w:rsidRPr="00673D0A">
        <w:rPr>
          <w:rFonts w:cs="Arial"/>
          <w:b/>
          <w:bCs/>
          <w:vanish/>
          <w:color w:val="FF0000"/>
          <w:sz w:val="20"/>
          <w:highlight w:val="yellow"/>
        </w:rPr>
        <w:t>Remarque à l’attention de l’adjudicateur :</w:t>
      </w:r>
      <w:r w:rsidRPr="00673D0A">
        <w:rPr>
          <w:rFonts w:cs="Arial"/>
          <w:vanish/>
          <w:color w:val="FF0000"/>
          <w:sz w:val="20"/>
          <w:highlight w:val="yellow"/>
        </w:rPr>
        <w:t xml:space="preserve"> l’adjudicateur choisit si possible les trois offres les mieux classées</w:t>
      </w:r>
      <w:r w:rsidR="009C335D" w:rsidRPr="00673D0A">
        <w:rPr>
          <w:rFonts w:cs="Arial"/>
          <w:vanish/>
          <w:color w:val="FF0000"/>
          <w:sz w:val="20"/>
          <w:highlight w:val="yellow"/>
        </w:rPr>
        <w:t xml:space="preserve"> [cf. art. 40, al. 2 AIMP</w:t>
      </w:r>
      <w:r w:rsidR="00BE34E4" w:rsidRPr="00673D0A">
        <w:rPr>
          <w:rFonts w:cs="Arial"/>
          <w:vanish/>
          <w:color w:val="FF0000"/>
          <w:sz w:val="20"/>
          <w:highlight w:val="yellow"/>
        </w:rPr>
        <w:t xml:space="preserve"> 2019</w:t>
      </w:r>
      <w:r w:rsidR="009C335D" w:rsidRPr="00673D0A">
        <w:rPr>
          <w:rFonts w:cs="Arial"/>
          <w:vanish/>
          <w:color w:val="FF0000"/>
          <w:sz w:val="20"/>
          <w:highlight w:val="yellow"/>
        </w:rPr>
        <w:t>]</w:t>
      </w:r>
      <w:r w:rsidR="002643F9" w:rsidRPr="00673D0A">
        <w:rPr>
          <w:rFonts w:cs="Arial"/>
          <w:vanish/>
          <w:color w:val="FF0000"/>
          <w:sz w:val="20"/>
          <w:highlight w:val="yellow"/>
        </w:rPr>
        <w:t>.</w:t>
      </w:r>
      <w:r w:rsidRPr="00673D0A">
        <w:rPr>
          <w:rFonts w:cs="Arial"/>
          <w:vanish/>
          <w:color w:val="FF0000"/>
          <w:sz w:val="20"/>
          <w:highlight w:val="yellow"/>
        </w:rPr>
        <w:t>)</w:t>
      </w:r>
    </w:p>
    <w:p w14:paraId="1C79511D" w14:textId="0AB7FB76" w:rsidR="006E3191" w:rsidRPr="00C0669C" w:rsidRDefault="006E3191" w:rsidP="00673D0A">
      <w:pPr>
        <w:pStyle w:val="Titre2"/>
      </w:pPr>
      <w:bookmarkStart w:id="1772" w:name="_Ref176961457"/>
      <w:bookmarkStart w:id="1773" w:name="_Toc193811897"/>
      <w:bookmarkStart w:id="1774" w:name="_Toc194328374"/>
      <w:bookmarkStart w:id="1775" w:name="_Toc194328748"/>
      <w:bookmarkStart w:id="1776" w:name="_Toc194330545"/>
      <w:bookmarkStart w:id="1777" w:name="_Toc216209340"/>
      <w:bookmarkEnd w:id="1770"/>
      <w:r w:rsidRPr="009C337D">
        <w:t>Rectification des offres</w:t>
      </w:r>
      <w:bookmarkEnd w:id="1772"/>
      <w:bookmarkEnd w:id="1773"/>
      <w:bookmarkEnd w:id="1774"/>
      <w:bookmarkEnd w:id="1775"/>
      <w:bookmarkEnd w:id="1776"/>
      <w:bookmarkEnd w:id="1777"/>
    </w:p>
    <w:p w14:paraId="7CD60919" w14:textId="421CEADF" w:rsidR="00D726D8" w:rsidRPr="009516CF" w:rsidRDefault="00D726D8" w:rsidP="00280F4E">
      <w:pPr>
        <w:pStyle w:val="Normal-retait0"/>
        <w:tabs>
          <w:tab w:val="right" w:pos="9354"/>
        </w:tabs>
        <w:spacing w:after="0" w:line="280" w:lineRule="exact"/>
        <w:ind w:left="709"/>
        <w:rPr>
          <w:rFonts w:cs="Arial"/>
          <w:szCs w:val="22"/>
        </w:rPr>
      </w:pPr>
      <w:r w:rsidRPr="009516CF">
        <w:rPr>
          <w:rFonts w:cs="Arial"/>
          <w:szCs w:val="22"/>
        </w:rPr>
        <w:t>Pour déterminer quelle est l’offre la plus avantageuse, l’adjudicateur peut, avec la collaboration des soumissionnaires, rectifier les offres en ce qui concerne les prestations à fournir et les modalités de leur exécution.</w:t>
      </w:r>
    </w:p>
    <w:p w14:paraId="098F7F58" w14:textId="77777777" w:rsidR="00D01B7A" w:rsidRPr="009516CF" w:rsidRDefault="00D01B7A" w:rsidP="00280F4E">
      <w:pPr>
        <w:pStyle w:val="Normal-retait0"/>
        <w:tabs>
          <w:tab w:val="right" w:pos="9354"/>
        </w:tabs>
        <w:spacing w:after="0" w:line="280" w:lineRule="exact"/>
        <w:ind w:left="709"/>
        <w:rPr>
          <w:rFonts w:cs="Arial"/>
          <w:szCs w:val="22"/>
        </w:rPr>
      </w:pPr>
    </w:p>
    <w:p w14:paraId="37567AAB" w14:textId="3D0283EA" w:rsidR="00D726D8" w:rsidRPr="009516CF" w:rsidRDefault="00D726D8" w:rsidP="00280F4E">
      <w:pPr>
        <w:pStyle w:val="Normal-retait0"/>
        <w:tabs>
          <w:tab w:val="right" w:pos="9354"/>
        </w:tabs>
        <w:spacing w:after="0" w:line="280" w:lineRule="exact"/>
        <w:ind w:left="709"/>
        <w:rPr>
          <w:rFonts w:cs="Arial"/>
          <w:szCs w:val="22"/>
        </w:rPr>
      </w:pPr>
      <w:r w:rsidRPr="009516CF">
        <w:rPr>
          <w:rFonts w:cs="Arial"/>
          <w:szCs w:val="22"/>
        </w:rPr>
        <w:t>La rectification des offres (y compris une adaptation des prix) n’est possible que dans deux cas :</w:t>
      </w:r>
    </w:p>
    <w:p w14:paraId="3491A191" w14:textId="77777777" w:rsidR="00D01B7A" w:rsidRPr="009516CF" w:rsidRDefault="00D01B7A" w:rsidP="00280F4E">
      <w:pPr>
        <w:pStyle w:val="Normal-retait0"/>
        <w:tabs>
          <w:tab w:val="right" w:pos="9354"/>
        </w:tabs>
        <w:spacing w:after="0" w:line="280" w:lineRule="exact"/>
        <w:ind w:left="709"/>
        <w:rPr>
          <w:rFonts w:cs="Arial"/>
          <w:szCs w:val="22"/>
        </w:rPr>
      </w:pPr>
    </w:p>
    <w:p w14:paraId="7E1C796B" w14:textId="1B68906D" w:rsidR="00D726D8" w:rsidRPr="009516CF" w:rsidRDefault="00D726D8" w:rsidP="00280F4E">
      <w:pPr>
        <w:pStyle w:val="Normal-retait0"/>
        <w:numPr>
          <w:ilvl w:val="0"/>
          <w:numId w:val="13"/>
        </w:numPr>
        <w:tabs>
          <w:tab w:val="right" w:pos="9354"/>
        </w:tabs>
        <w:spacing w:line="280" w:lineRule="exact"/>
        <w:ind w:left="993" w:hanging="284"/>
        <w:rPr>
          <w:rFonts w:cs="Arial"/>
          <w:szCs w:val="22"/>
        </w:rPr>
      </w:pPr>
      <w:r w:rsidRPr="009516CF">
        <w:rPr>
          <w:rFonts w:cs="Arial"/>
          <w:szCs w:val="22"/>
        </w:rPr>
        <w:t>la rectification est indispensable pour clarifier l’objet du marché ou les offres, ou pour rendre les offres objectivement comparables sur la base des critères d’adjudication</w:t>
      </w:r>
      <w:r w:rsidR="00973F64" w:rsidRPr="009516CF">
        <w:rPr>
          <w:rFonts w:cs="Arial"/>
          <w:szCs w:val="22"/>
        </w:rPr>
        <w:t> ;</w:t>
      </w:r>
    </w:p>
    <w:p w14:paraId="21CA821A" w14:textId="1EE9F451" w:rsidR="00D726D8" w:rsidRPr="009516CF" w:rsidRDefault="00D726D8" w:rsidP="00280F4E">
      <w:pPr>
        <w:pStyle w:val="Normal-retait0"/>
        <w:numPr>
          <w:ilvl w:val="0"/>
          <w:numId w:val="13"/>
        </w:numPr>
        <w:tabs>
          <w:tab w:val="right" w:pos="9354"/>
        </w:tabs>
        <w:spacing w:after="0" w:line="280" w:lineRule="exact"/>
        <w:ind w:left="993" w:hanging="284"/>
        <w:rPr>
          <w:rFonts w:cs="Arial"/>
          <w:szCs w:val="22"/>
        </w:rPr>
      </w:pPr>
      <w:r w:rsidRPr="009516CF">
        <w:rPr>
          <w:rFonts w:cs="Arial"/>
          <w:szCs w:val="22"/>
        </w:rPr>
        <w:t>si des modifications des prestations sont objectivement nécessaires, aux conditions visées à l’art. 39 al. 2 let. b AIMP 2019.</w:t>
      </w:r>
    </w:p>
    <w:p w14:paraId="1ECC0F13" w14:textId="77777777" w:rsidR="00D01B7A" w:rsidRPr="009516CF" w:rsidRDefault="00D01B7A" w:rsidP="00280F4E">
      <w:pPr>
        <w:pStyle w:val="Normal-retait0"/>
        <w:tabs>
          <w:tab w:val="right" w:pos="9354"/>
        </w:tabs>
        <w:spacing w:after="0" w:line="280" w:lineRule="exact"/>
        <w:ind w:left="709"/>
        <w:rPr>
          <w:rFonts w:cs="Arial"/>
          <w:szCs w:val="22"/>
        </w:rPr>
      </w:pPr>
    </w:p>
    <w:p w14:paraId="658B5CDD" w14:textId="584D0BD7" w:rsidR="00D726D8" w:rsidRPr="009516CF" w:rsidRDefault="00D726D8" w:rsidP="00280F4E">
      <w:pPr>
        <w:pStyle w:val="Normal-retait0"/>
        <w:tabs>
          <w:tab w:val="right" w:pos="9354"/>
        </w:tabs>
        <w:spacing w:after="0" w:line="280" w:lineRule="exact"/>
        <w:ind w:left="709"/>
        <w:rPr>
          <w:rFonts w:cs="Arial"/>
          <w:szCs w:val="22"/>
        </w:rPr>
      </w:pPr>
      <w:r w:rsidRPr="009516CF">
        <w:rPr>
          <w:rFonts w:cs="Arial"/>
          <w:szCs w:val="22"/>
        </w:rPr>
        <w:t>L’adjudicateur établit des procès-verbaux consignant les résultats de la rectification des offres.</w:t>
      </w:r>
    </w:p>
    <w:p w14:paraId="25AC6595" w14:textId="0753111E" w:rsidR="00A22156" w:rsidRPr="009516CF" w:rsidRDefault="00A22156" w:rsidP="00673D0A">
      <w:pPr>
        <w:pStyle w:val="Titre2"/>
      </w:pPr>
      <w:bookmarkStart w:id="1778" w:name="_Toc176981177"/>
      <w:bookmarkStart w:id="1779" w:name="_Toc176981375"/>
      <w:bookmarkStart w:id="1780" w:name="_Toc176981579"/>
      <w:bookmarkStart w:id="1781" w:name="_Toc176981783"/>
      <w:bookmarkStart w:id="1782" w:name="_Toc176981981"/>
      <w:bookmarkStart w:id="1783" w:name="_Toc176982182"/>
      <w:bookmarkStart w:id="1784" w:name="_Toc176982372"/>
      <w:bookmarkStart w:id="1785" w:name="_Toc176982562"/>
      <w:bookmarkStart w:id="1786" w:name="_Toc176982753"/>
      <w:bookmarkStart w:id="1787" w:name="_Toc176982943"/>
      <w:bookmarkStart w:id="1788" w:name="_Toc177107038"/>
      <w:bookmarkStart w:id="1789" w:name="_Toc177107695"/>
      <w:bookmarkStart w:id="1790" w:name="_Toc177108255"/>
      <w:bookmarkStart w:id="1791" w:name="_Toc177109589"/>
      <w:bookmarkStart w:id="1792" w:name="_Toc177547823"/>
      <w:bookmarkStart w:id="1793" w:name="_Toc177547997"/>
      <w:bookmarkStart w:id="1794" w:name="_Toc177548353"/>
      <w:bookmarkStart w:id="1795" w:name="_Toc176981178"/>
      <w:bookmarkStart w:id="1796" w:name="_Toc176981376"/>
      <w:bookmarkStart w:id="1797" w:name="_Toc176981580"/>
      <w:bookmarkStart w:id="1798" w:name="_Toc176981784"/>
      <w:bookmarkStart w:id="1799" w:name="_Toc176981982"/>
      <w:bookmarkStart w:id="1800" w:name="_Toc176982183"/>
      <w:bookmarkStart w:id="1801" w:name="_Toc176982373"/>
      <w:bookmarkStart w:id="1802" w:name="_Toc176982563"/>
      <w:bookmarkStart w:id="1803" w:name="_Toc176982754"/>
      <w:bookmarkStart w:id="1804" w:name="_Toc176982944"/>
      <w:bookmarkStart w:id="1805" w:name="_Toc177107039"/>
      <w:bookmarkStart w:id="1806" w:name="_Toc177107696"/>
      <w:bookmarkStart w:id="1807" w:name="_Toc177108256"/>
      <w:bookmarkStart w:id="1808" w:name="_Toc177109590"/>
      <w:bookmarkStart w:id="1809" w:name="_Toc177547824"/>
      <w:bookmarkStart w:id="1810" w:name="_Toc177547998"/>
      <w:bookmarkStart w:id="1811" w:name="_Toc177548354"/>
      <w:bookmarkStart w:id="1812" w:name="_Toc176981179"/>
      <w:bookmarkStart w:id="1813" w:name="_Toc176981377"/>
      <w:bookmarkStart w:id="1814" w:name="_Toc176981581"/>
      <w:bookmarkStart w:id="1815" w:name="_Toc176981785"/>
      <w:bookmarkStart w:id="1816" w:name="_Toc176981983"/>
      <w:bookmarkStart w:id="1817" w:name="_Toc176982184"/>
      <w:bookmarkStart w:id="1818" w:name="_Toc176982374"/>
      <w:bookmarkStart w:id="1819" w:name="_Toc176982564"/>
      <w:bookmarkStart w:id="1820" w:name="_Toc176982755"/>
      <w:bookmarkStart w:id="1821" w:name="_Toc176982945"/>
      <w:bookmarkStart w:id="1822" w:name="_Toc177107040"/>
      <w:bookmarkStart w:id="1823" w:name="_Toc177107697"/>
      <w:bookmarkStart w:id="1824" w:name="_Toc177108257"/>
      <w:bookmarkStart w:id="1825" w:name="_Toc177109591"/>
      <w:bookmarkStart w:id="1826" w:name="_Toc177547825"/>
      <w:bookmarkStart w:id="1827" w:name="_Toc177547999"/>
      <w:bookmarkStart w:id="1828" w:name="_Toc177548355"/>
      <w:bookmarkStart w:id="1829" w:name="_Toc176981180"/>
      <w:bookmarkStart w:id="1830" w:name="_Toc176981378"/>
      <w:bookmarkStart w:id="1831" w:name="_Toc176981582"/>
      <w:bookmarkStart w:id="1832" w:name="_Toc176981786"/>
      <w:bookmarkStart w:id="1833" w:name="_Toc176981984"/>
      <w:bookmarkStart w:id="1834" w:name="_Toc176982185"/>
      <w:bookmarkStart w:id="1835" w:name="_Toc176982375"/>
      <w:bookmarkStart w:id="1836" w:name="_Toc176982565"/>
      <w:bookmarkStart w:id="1837" w:name="_Toc176982756"/>
      <w:bookmarkStart w:id="1838" w:name="_Toc176982946"/>
      <w:bookmarkStart w:id="1839" w:name="_Toc177107041"/>
      <w:bookmarkStart w:id="1840" w:name="_Toc177107698"/>
      <w:bookmarkStart w:id="1841" w:name="_Toc177108258"/>
      <w:bookmarkStart w:id="1842" w:name="_Toc177109592"/>
      <w:bookmarkStart w:id="1843" w:name="_Toc177547826"/>
      <w:bookmarkStart w:id="1844" w:name="_Toc177548000"/>
      <w:bookmarkStart w:id="1845" w:name="_Toc177548356"/>
      <w:bookmarkStart w:id="1846" w:name="_Toc176981181"/>
      <w:bookmarkStart w:id="1847" w:name="_Toc176981379"/>
      <w:bookmarkStart w:id="1848" w:name="_Toc176981583"/>
      <w:bookmarkStart w:id="1849" w:name="_Toc176981787"/>
      <w:bookmarkStart w:id="1850" w:name="_Toc176981985"/>
      <w:bookmarkStart w:id="1851" w:name="_Toc176982186"/>
      <w:bookmarkStart w:id="1852" w:name="_Toc176982376"/>
      <w:bookmarkStart w:id="1853" w:name="_Toc176982566"/>
      <w:bookmarkStart w:id="1854" w:name="_Toc176982757"/>
      <w:bookmarkStart w:id="1855" w:name="_Toc176982947"/>
      <w:bookmarkStart w:id="1856" w:name="_Toc177107042"/>
      <w:bookmarkStart w:id="1857" w:name="_Toc177107699"/>
      <w:bookmarkStart w:id="1858" w:name="_Toc177108259"/>
      <w:bookmarkStart w:id="1859" w:name="_Toc177109593"/>
      <w:bookmarkStart w:id="1860" w:name="_Toc177547827"/>
      <w:bookmarkStart w:id="1861" w:name="_Toc177548001"/>
      <w:bookmarkStart w:id="1862" w:name="_Toc177548357"/>
      <w:bookmarkStart w:id="1863" w:name="_Toc176981182"/>
      <w:bookmarkStart w:id="1864" w:name="_Toc176981380"/>
      <w:bookmarkStart w:id="1865" w:name="_Toc176981584"/>
      <w:bookmarkStart w:id="1866" w:name="_Toc176981788"/>
      <w:bookmarkStart w:id="1867" w:name="_Toc176981986"/>
      <w:bookmarkStart w:id="1868" w:name="_Toc176982187"/>
      <w:bookmarkStart w:id="1869" w:name="_Toc176982377"/>
      <w:bookmarkStart w:id="1870" w:name="_Toc176982567"/>
      <w:bookmarkStart w:id="1871" w:name="_Toc176982758"/>
      <w:bookmarkStart w:id="1872" w:name="_Toc176982948"/>
      <w:bookmarkStart w:id="1873" w:name="_Toc177107043"/>
      <w:bookmarkStart w:id="1874" w:name="_Toc177107700"/>
      <w:bookmarkStart w:id="1875" w:name="_Toc177108260"/>
      <w:bookmarkStart w:id="1876" w:name="_Toc177109594"/>
      <w:bookmarkStart w:id="1877" w:name="_Toc177547828"/>
      <w:bookmarkStart w:id="1878" w:name="_Toc177548002"/>
      <w:bookmarkStart w:id="1879" w:name="_Toc177548358"/>
      <w:bookmarkStart w:id="1880" w:name="_Toc177986273"/>
      <w:bookmarkStart w:id="1881" w:name="_Toc177991468"/>
      <w:bookmarkStart w:id="1882" w:name="_Toc193811898"/>
      <w:bookmarkStart w:id="1883" w:name="_Toc194328375"/>
      <w:bookmarkStart w:id="1884" w:name="_Toc194328749"/>
      <w:bookmarkStart w:id="1885" w:name="_Toc194330546"/>
      <w:bookmarkStart w:id="1886" w:name="_Toc216209341"/>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r w:rsidRPr="009516CF">
        <w:t>Comité d’évaluation</w:t>
      </w:r>
      <w:bookmarkEnd w:id="1882"/>
      <w:bookmarkEnd w:id="1883"/>
      <w:bookmarkEnd w:id="1884"/>
      <w:bookmarkEnd w:id="1885"/>
      <w:bookmarkEnd w:id="1886"/>
    </w:p>
    <w:p w14:paraId="61C1DEAB" w14:textId="32C5248A" w:rsidR="00A22156" w:rsidRPr="00992F7D" w:rsidRDefault="00A22156" w:rsidP="00280F4E">
      <w:pPr>
        <w:tabs>
          <w:tab w:val="right" w:pos="9354"/>
        </w:tabs>
        <w:spacing w:line="280" w:lineRule="exact"/>
        <w:ind w:left="709"/>
        <w:rPr>
          <w:rFonts w:cs="Arial"/>
          <w:vanish/>
          <w:color w:val="FF0000"/>
          <w:sz w:val="20"/>
        </w:rPr>
      </w:pPr>
      <w:r w:rsidRPr="00E16B97">
        <w:rPr>
          <w:rFonts w:cs="Arial"/>
          <w:b/>
          <w:bCs/>
          <w:vanish/>
          <w:color w:val="FF0000"/>
          <w:sz w:val="20"/>
          <w:highlight w:val="yellow"/>
        </w:rPr>
        <w:t>(Remarque</w:t>
      </w:r>
      <w:r w:rsidR="00DB7F2E">
        <w:rPr>
          <w:rFonts w:cs="Arial"/>
          <w:b/>
          <w:bCs/>
          <w:vanish/>
          <w:color w:val="FF0000"/>
          <w:sz w:val="20"/>
          <w:highlight w:val="yellow"/>
        </w:rPr>
        <w:t>s</w:t>
      </w:r>
      <w:r w:rsidRPr="00E16B97">
        <w:rPr>
          <w:rFonts w:cs="Arial"/>
          <w:b/>
          <w:bCs/>
          <w:vanish/>
          <w:color w:val="FF0000"/>
          <w:sz w:val="20"/>
          <w:highlight w:val="yellow"/>
        </w:rPr>
        <w:t xml:space="preserve"> à l’attention de l’adjudicateur</w:t>
      </w:r>
      <w:r w:rsidR="00D01B7A" w:rsidRPr="00E16B97">
        <w:rPr>
          <w:rFonts w:cs="Arial"/>
          <w:b/>
          <w:bCs/>
          <w:vanish/>
          <w:color w:val="FF0000"/>
          <w:sz w:val="20"/>
          <w:highlight w:val="yellow"/>
        </w:rPr>
        <w:t> :</w:t>
      </w:r>
      <w:r w:rsidRPr="00E16B97">
        <w:rPr>
          <w:rFonts w:cs="Arial"/>
          <w:b/>
          <w:bCs/>
          <w:vanish/>
          <w:color w:val="FF0000"/>
          <w:sz w:val="20"/>
          <w:highlight w:val="yellow"/>
        </w:rPr>
        <w:t xml:space="preserve"> </w:t>
      </w:r>
      <w:r w:rsidRPr="00E16B97">
        <w:rPr>
          <w:rFonts w:cs="Arial"/>
          <w:vanish/>
          <w:color w:val="FF0000"/>
          <w:sz w:val="20"/>
          <w:highlight w:val="yellow"/>
        </w:rPr>
        <w:t>il est recommandé de limiter le nombre des membres du comité d’évaluation à cinq personnes au maximum</w:t>
      </w:r>
      <w:r w:rsidR="0003712A" w:rsidRPr="00E16B97">
        <w:rPr>
          <w:rFonts w:cs="Arial"/>
          <w:vanish/>
          <w:color w:val="FF0000"/>
          <w:sz w:val="20"/>
          <w:highlight w:val="yellow"/>
        </w:rPr>
        <w:t xml:space="preserve"> </w:t>
      </w:r>
      <w:r w:rsidRPr="00E16B97">
        <w:rPr>
          <w:rFonts w:cs="Arial"/>
          <w:vanish/>
          <w:color w:val="FF0000"/>
          <w:sz w:val="20"/>
          <w:highlight w:val="yellow"/>
        </w:rPr>
        <w:t xml:space="preserve">et </w:t>
      </w:r>
      <w:r w:rsidR="0003712A" w:rsidRPr="00E16B97">
        <w:rPr>
          <w:rFonts w:cs="Arial"/>
          <w:vanish/>
          <w:color w:val="FF0000"/>
          <w:sz w:val="20"/>
          <w:highlight w:val="yellow"/>
        </w:rPr>
        <w:t xml:space="preserve">de prévoir </w:t>
      </w:r>
      <w:r w:rsidRPr="00E16B97">
        <w:rPr>
          <w:rFonts w:cs="Arial"/>
          <w:vanish/>
          <w:color w:val="FF0000"/>
          <w:sz w:val="20"/>
          <w:highlight w:val="yellow"/>
        </w:rPr>
        <w:t xml:space="preserve">une </w:t>
      </w:r>
      <w:r w:rsidR="00AD7FD2" w:rsidRPr="00E16B97">
        <w:rPr>
          <w:rFonts w:cs="Arial"/>
          <w:vanish/>
          <w:color w:val="FF0000"/>
          <w:sz w:val="20"/>
          <w:highlight w:val="yellow"/>
        </w:rPr>
        <w:t xml:space="preserve">ou plusieurs personnes </w:t>
      </w:r>
      <w:r w:rsidRPr="00E16B97">
        <w:rPr>
          <w:rFonts w:cs="Arial"/>
          <w:vanish/>
          <w:color w:val="FF0000"/>
          <w:sz w:val="20"/>
          <w:highlight w:val="yellow"/>
        </w:rPr>
        <w:t xml:space="preserve">pour suppléer les absences ou récusation éventuelles. Les personnes doivent </w:t>
      </w:r>
      <w:r w:rsidRPr="00992F7D">
        <w:rPr>
          <w:rFonts w:cs="Arial"/>
          <w:vanish/>
          <w:color w:val="FF0000"/>
          <w:sz w:val="20"/>
          <w:highlight w:val="yellow"/>
        </w:rPr>
        <w:t xml:space="preserve">disposer des compétences pour apprécier les </w:t>
      </w:r>
      <w:r w:rsidR="0077660D" w:rsidRPr="00992F7D">
        <w:rPr>
          <w:rFonts w:cs="Arial"/>
          <w:vanish/>
          <w:color w:val="FF0000"/>
          <w:sz w:val="20"/>
          <w:highlight w:val="yellow"/>
        </w:rPr>
        <w:t>offres</w:t>
      </w:r>
      <w:r w:rsidRPr="00992F7D">
        <w:rPr>
          <w:rFonts w:cs="Arial"/>
          <w:vanish/>
          <w:color w:val="FF0000"/>
          <w:sz w:val="20"/>
          <w:highlight w:val="yellow"/>
        </w:rPr>
        <w:t xml:space="preserve">, sur l’un ou l’autre aspect, voire </w:t>
      </w:r>
      <w:r w:rsidR="0077660D" w:rsidRPr="00992F7D">
        <w:rPr>
          <w:rFonts w:cs="Arial"/>
          <w:vanish/>
          <w:color w:val="FF0000"/>
          <w:sz w:val="20"/>
          <w:highlight w:val="yellow"/>
        </w:rPr>
        <w:t>dans leur totalité</w:t>
      </w:r>
      <w:r w:rsidR="00992F7D" w:rsidRPr="00992F7D">
        <w:rPr>
          <w:rFonts w:cs="Arial"/>
          <w:vanish/>
          <w:color w:val="FF0000"/>
          <w:sz w:val="20"/>
          <w:highlight w:val="yellow"/>
        </w:rPr>
        <w:t>.</w:t>
      </w:r>
      <w:r w:rsidRPr="00992F7D">
        <w:rPr>
          <w:rFonts w:cs="Arial"/>
          <w:vanish/>
          <w:color w:val="FF0000"/>
          <w:sz w:val="20"/>
          <w:highlight w:val="yellow"/>
        </w:rPr>
        <w:t>)</w:t>
      </w:r>
    </w:p>
    <w:p w14:paraId="70CDC1B0" w14:textId="3530E078" w:rsidR="00A22156" w:rsidRPr="009516CF" w:rsidRDefault="001D5DC3" w:rsidP="00280F4E">
      <w:pPr>
        <w:widowControl/>
        <w:tabs>
          <w:tab w:val="right" w:pos="9354"/>
        </w:tabs>
        <w:spacing w:after="0" w:line="280" w:lineRule="exact"/>
        <w:ind w:left="709" w:hanging="1"/>
        <w:rPr>
          <w:rFonts w:cs="Arial"/>
        </w:rPr>
      </w:pPr>
      <w:r w:rsidRPr="009516CF">
        <w:rPr>
          <w:rFonts w:cs="Arial"/>
        </w:rPr>
        <w:t>L</w:t>
      </w:r>
      <w:r w:rsidR="001379EE" w:rsidRPr="009516CF">
        <w:rPr>
          <w:rFonts w:cs="Arial"/>
        </w:rPr>
        <w:t xml:space="preserve">e </w:t>
      </w:r>
      <w:r w:rsidR="00A22156" w:rsidRPr="009516CF">
        <w:rPr>
          <w:rFonts w:cs="Arial"/>
        </w:rPr>
        <w:t>comité d’évaluation</w:t>
      </w:r>
      <w:r w:rsidR="001379EE" w:rsidRPr="009516CF">
        <w:rPr>
          <w:rFonts w:cs="Arial"/>
        </w:rPr>
        <w:t xml:space="preserve"> </w:t>
      </w:r>
      <w:r w:rsidR="0077660D" w:rsidRPr="009516CF">
        <w:rPr>
          <w:rFonts w:cs="Arial"/>
        </w:rPr>
        <w:t>est</w:t>
      </w:r>
      <w:r w:rsidR="00A22156" w:rsidRPr="009516CF">
        <w:rPr>
          <w:rFonts w:cs="Arial"/>
        </w:rPr>
        <w:t xml:space="preserve"> composé des membres suivants :</w:t>
      </w:r>
    </w:p>
    <w:p w14:paraId="075AF7FE" w14:textId="77777777" w:rsidR="0030621A" w:rsidRPr="009516CF" w:rsidRDefault="0030621A" w:rsidP="00C73C4A">
      <w:pPr>
        <w:widowControl/>
        <w:tabs>
          <w:tab w:val="right" w:pos="9354"/>
        </w:tabs>
        <w:overflowPunct/>
        <w:autoSpaceDE/>
        <w:autoSpaceDN/>
        <w:adjustRightInd/>
        <w:spacing w:after="0" w:line="280" w:lineRule="exact"/>
        <w:ind w:left="284"/>
        <w:jc w:val="left"/>
        <w:textAlignment w:val="auto"/>
        <w:rPr>
          <w:rFonts w:cs="Arial"/>
        </w:rPr>
      </w:pPr>
    </w:p>
    <w:tbl>
      <w:tblPr>
        <w:tblW w:w="8647" w:type="dxa"/>
        <w:tblInd w:w="686" w:type="dxa"/>
        <w:tblLayout w:type="fixed"/>
        <w:tblCellMar>
          <w:left w:w="71" w:type="dxa"/>
          <w:right w:w="71" w:type="dxa"/>
        </w:tblCellMar>
        <w:tblLook w:val="0000" w:firstRow="0" w:lastRow="0" w:firstColumn="0" w:lastColumn="0" w:noHBand="0" w:noVBand="0"/>
      </w:tblPr>
      <w:tblGrid>
        <w:gridCol w:w="2977"/>
        <w:gridCol w:w="2551"/>
        <w:gridCol w:w="3119"/>
      </w:tblGrid>
      <w:tr w:rsidR="0030621A" w:rsidRPr="009516CF" w14:paraId="1DCB4A5E" w14:textId="77777777" w:rsidTr="007730E2">
        <w:tc>
          <w:tcPr>
            <w:tcW w:w="2977" w:type="dxa"/>
            <w:tcBorders>
              <w:top w:val="single" w:sz="18" w:space="0" w:color="auto"/>
              <w:left w:val="single" w:sz="18" w:space="0" w:color="auto"/>
              <w:bottom w:val="single" w:sz="18" w:space="0" w:color="auto"/>
              <w:right w:val="single" w:sz="6" w:space="0" w:color="auto"/>
            </w:tcBorders>
          </w:tcPr>
          <w:p w14:paraId="47E86EDD" w14:textId="77777777" w:rsidR="0030621A" w:rsidRPr="009516CF" w:rsidRDefault="0030621A" w:rsidP="00C73C4A">
            <w:pPr>
              <w:widowControl/>
              <w:tabs>
                <w:tab w:val="left" w:pos="1701"/>
                <w:tab w:val="right" w:pos="9354"/>
              </w:tabs>
              <w:spacing w:after="0" w:line="280" w:lineRule="exact"/>
              <w:jc w:val="center"/>
              <w:rPr>
                <w:rFonts w:cs="Arial"/>
                <w:b/>
                <w:bCs/>
              </w:rPr>
            </w:pPr>
            <w:bookmarkStart w:id="1887" w:name="_Hlk174449685"/>
            <w:bookmarkStart w:id="1888" w:name="_Hlk175834878"/>
            <w:bookmarkStart w:id="1889" w:name="_Hlk175834781"/>
            <w:r w:rsidRPr="009516CF">
              <w:rPr>
                <w:rFonts w:cs="Arial"/>
                <w:b/>
                <w:bCs/>
              </w:rPr>
              <w:t>Nom et prénom</w:t>
            </w:r>
            <w:r w:rsidRPr="009516CF" w:rsidDel="002746D7">
              <w:rPr>
                <w:rFonts w:cs="Arial"/>
                <w:b/>
                <w:bCs/>
              </w:rPr>
              <w:t xml:space="preserve"> </w:t>
            </w:r>
          </w:p>
        </w:tc>
        <w:tc>
          <w:tcPr>
            <w:tcW w:w="2551" w:type="dxa"/>
            <w:tcBorders>
              <w:top w:val="single" w:sz="18" w:space="0" w:color="auto"/>
              <w:left w:val="single" w:sz="6" w:space="0" w:color="auto"/>
              <w:bottom w:val="single" w:sz="18" w:space="0" w:color="auto"/>
              <w:right w:val="single" w:sz="6" w:space="0" w:color="auto"/>
            </w:tcBorders>
          </w:tcPr>
          <w:p w14:paraId="3AF1F8D7" w14:textId="77777777" w:rsidR="0030621A" w:rsidRPr="009516CF" w:rsidRDefault="0030621A" w:rsidP="00C73C4A">
            <w:pPr>
              <w:widowControl/>
              <w:tabs>
                <w:tab w:val="left" w:pos="1701"/>
                <w:tab w:val="right" w:pos="9354"/>
              </w:tabs>
              <w:spacing w:after="0" w:line="280" w:lineRule="exact"/>
              <w:jc w:val="center"/>
              <w:rPr>
                <w:rFonts w:cs="Arial"/>
                <w:b/>
                <w:bCs/>
              </w:rPr>
            </w:pPr>
            <w:r w:rsidRPr="009516CF">
              <w:rPr>
                <w:rFonts w:cs="Arial"/>
                <w:b/>
                <w:bCs/>
              </w:rPr>
              <w:t>Fonction / profession</w:t>
            </w:r>
          </w:p>
        </w:tc>
        <w:tc>
          <w:tcPr>
            <w:tcW w:w="3119" w:type="dxa"/>
            <w:tcBorders>
              <w:top w:val="single" w:sz="18" w:space="0" w:color="auto"/>
              <w:left w:val="single" w:sz="6" w:space="0" w:color="auto"/>
              <w:bottom w:val="single" w:sz="18" w:space="0" w:color="auto"/>
              <w:right w:val="single" w:sz="18" w:space="0" w:color="auto"/>
            </w:tcBorders>
          </w:tcPr>
          <w:p w14:paraId="6FE420CD" w14:textId="77777777" w:rsidR="0030621A" w:rsidRPr="009516CF" w:rsidRDefault="0030621A" w:rsidP="00C73C4A">
            <w:pPr>
              <w:widowControl/>
              <w:tabs>
                <w:tab w:val="left" w:pos="1701"/>
                <w:tab w:val="right" w:pos="9354"/>
              </w:tabs>
              <w:spacing w:after="0" w:line="280" w:lineRule="exact"/>
              <w:jc w:val="center"/>
              <w:rPr>
                <w:rFonts w:cs="Arial"/>
                <w:b/>
                <w:bCs/>
              </w:rPr>
            </w:pPr>
            <w:r w:rsidRPr="009516CF">
              <w:rPr>
                <w:rFonts w:cs="Arial"/>
                <w:b/>
                <w:bCs/>
              </w:rPr>
              <w:t>Employeur</w:t>
            </w:r>
          </w:p>
        </w:tc>
      </w:tr>
      <w:bookmarkEnd w:id="1889"/>
      <w:tr w:rsidR="0030621A" w:rsidRPr="009516CF" w14:paraId="76249F74" w14:textId="77777777" w:rsidTr="007730E2">
        <w:trPr>
          <w:trHeight w:hRule="exact" w:val="120"/>
        </w:trPr>
        <w:tc>
          <w:tcPr>
            <w:tcW w:w="2977" w:type="dxa"/>
            <w:tcBorders>
              <w:top w:val="single" w:sz="18" w:space="0" w:color="auto"/>
              <w:bottom w:val="single" w:sz="6" w:space="0" w:color="auto"/>
            </w:tcBorders>
          </w:tcPr>
          <w:p w14:paraId="1AF0AF39" w14:textId="77777777" w:rsidR="0030621A" w:rsidRPr="009516CF" w:rsidRDefault="0030621A" w:rsidP="00C73C4A">
            <w:pPr>
              <w:widowControl/>
              <w:tabs>
                <w:tab w:val="left" w:pos="1701"/>
                <w:tab w:val="right" w:pos="9354"/>
              </w:tabs>
              <w:spacing w:after="0" w:line="280" w:lineRule="exact"/>
              <w:rPr>
                <w:rFonts w:cs="Arial"/>
              </w:rPr>
            </w:pPr>
          </w:p>
        </w:tc>
        <w:tc>
          <w:tcPr>
            <w:tcW w:w="2551" w:type="dxa"/>
            <w:tcBorders>
              <w:top w:val="single" w:sz="18" w:space="0" w:color="auto"/>
              <w:bottom w:val="single" w:sz="6" w:space="0" w:color="auto"/>
            </w:tcBorders>
          </w:tcPr>
          <w:p w14:paraId="1E7EE497" w14:textId="77777777" w:rsidR="0030621A" w:rsidRPr="009516CF" w:rsidRDefault="0030621A" w:rsidP="00C73C4A">
            <w:pPr>
              <w:widowControl/>
              <w:tabs>
                <w:tab w:val="left" w:pos="1701"/>
                <w:tab w:val="right" w:pos="9354"/>
              </w:tabs>
              <w:spacing w:after="0" w:line="280" w:lineRule="exact"/>
              <w:rPr>
                <w:rFonts w:cs="Arial"/>
              </w:rPr>
            </w:pPr>
          </w:p>
        </w:tc>
        <w:tc>
          <w:tcPr>
            <w:tcW w:w="3119" w:type="dxa"/>
            <w:tcBorders>
              <w:top w:val="single" w:sz="18" w:space="0" w:color="auto"/>
              <w:bottom w:val="single" w:sz="6" w:space="0" w:color="auto"/>
            </w:tcBorders>
          </w:tcPr>
          <w:p w14:paraId="05144841" w14:textId="77777777" w:rsidR="0030621A" w:rsidRPr="009516CF" w:rsidRDefault="0030621A" w:rsidP="00C73C4A">
            <w:pPr>
              <w:widowControl/>
              <w:tabs>
                <w:tab w:val="left" w:pos="1701"/>
                <w:tab w:val="right" w:pos="9354"/>
              </w:tabs>
              <w:spacing w:after="0" w:line="280" w:lineRule="exact"/>
              <w:rPr>
                <w:rFonts w:cs="Arial"/>
              </w:rPr>
            </w:pPr>
          </w:p>
        </w:tc>
      </w:tr>
      <w:tr w:rsidR="0030621A" w:rsidRPr="009516CF" w14:paraId="45DE579A" w14:textId="77777777" w:rsidTr="007730E2">
        <w:tc>
          <w:tcPr>
            <w:tcW w:w="2977" w:type="dxa"/>
            <w:tcBorders>
              <w:top w:val="single" w:sz="6" w:space="0" w:color="auto"/>
              <w:left w:val="single" w:sz="6" w:space="0" w:color="auto"/>
              <w:bottom w:val="single" w:sz="6" w:space="0" w:color="auto"/>
              <w:right w:val="single" w:sz="6" w:space="0" w:color="auto"/>
            </w:tcBorders>
          </w:tcPr>
          <w:p w14:paraId="76062E08"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5"/>
                  <w:enabled/>
                  <w:calcOnExit w:val="0"/>
                  <w:textInput>
                    <w:maxLength w:val="4"/>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2551" w:type="dxa"/>
            <w:tcBorders>
              <w:top w:val="single" w:sz="6" w:space="0" w:color="auto"/>
              <w:left w:val="single" w:sz="6" w:space="0" w:color="auto"/>
              <w:bottom w:val="single" w:sz="6" w:space="0" w:color="auto"/>
              <w:right w:val="single" w:sz="6" w:space="0" w:color="auto"/>
            </w:tcBorders>
          </w:tcPr>
          <w:p w14:paraId="6620E3B6"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6"/>
                  <w:enabled/>
                  <w:calcOnExit w:val="0"/>
                  <w:textInput>
                    <w:maxLength w:val="35"/>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3119" w:type="dxa"/>
            <w:tcBorders>
              <w:top w:val="single" w:sz="6" w:space="0" w:color="auto"/>
              <w:left w:val="single" w:sz="6" w:space="0" w:color="auto"/>
              <w:bottom w:val="single" w:sz="6" w:space="0" w:color="auto"/>
              <w:right w:val="single" w:sz="6" w:space="0" w:color="auto"/>
            </w:tcBorders>
          </w:tcPr>
          <w:p w14:paraId="16CCB23C"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7"/>
                  <w:enabled/>
                  <w:calcOnExit w:val="0"/>
                  <w:textInput>
                    <w:maxLength w:val="40"/>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r>
      <w:tr w:rsidR="0030621A" w:rsidRPr="009516CF" w14:paraId="788CC3C3" w14:textId="77777777" w:rsidTr="007730E2">
        <w:tc>
          <w:tcPr>
            <w:tcW w:w="2977" w:type="dxa"/>
            <w:tcBorders>
              <w:top w:val="single" w:sz="6" w:space="0" w:color="auto"/>
              <w:left w:val="single" w:sz="6" w:space="0" w:color="auto"/>
              <w:bottom w:val="single" w:sz="6" w:space="0" w:color="auto"/>
              <w:right w:val="single" w:sz="6" w:space="0" w:color="auto"/>
            </w:tcBorders>
          </w:tcPr>
          <w:p w14:paraId="7DD3846F"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5"/>
                  <w:enabled/>
                  <w:calcOnExit w:val="0"/>
                  <w:textInput>
                    <w:maxLength w:val="4"/>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2551" w:type="dxa"/>
            <w:tcBorders>
              <w:top w:val="single" w:sz="6" w:space="0" w:color="auto"/>
              <w:left w:val="single" w:sz="6" w:space="0" w:color="auto"/>
              <w:bottom w:val="single" w:sz="6" w:space="0" w:color="auto"/>
              <w:right w:val="single" w:sz="6" w:space="0" w:color="auto"/>
            </w:tcBorders>
          </w:tcPr>
          <w:p w14:paraId="368CA031"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6"/>
                  <w:enabled/>
                  <w:calcOnExit w:val="0"/>
                  <w:textInput>
                    <w:maxLength w:val="35"/>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3119" w:type="dxa"/>
            <w:tcBorders>
              <w:top w:val="single" w:sz="6" w:space="0" w:color="auto"/>
              <w:left w:val="single" w:sz="6" w:space="0" w:color="auto"/>
              <w:bottom w:val="single" w:sz="6" w:space="0" w:color="auto"/>
              <w:right w:val="single" w:sz="6" w:space="0" w:color="auto"/>
            </w:tcBorders>
          </w:tcPr>
          <w:p w14:paraId="4BEA5A08"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
                  <w:enabled/>
                  <w:calcOnExit w:val="0"/>
                  <w:textInput>
                    <w:maxLength w:val="40"/>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r>
      <w:bookmarkEnd w:id="1888"/>
      <w:tr w:rsidR="0030621A" w:rsidRPr="009516CF" w14:paraId="75B9A93E" w14:textId="77777777" w:rsidTr="007730E2">
        <w:tc>
          <w:tcPr>
            <w:tcW w:w="2977" w:type="dxa"/>
            <w:tcBorders>
              <w:top w:val="single" w:sz="6" w:space="0" w:color="auto"/>
              <w:left w:val="single" w:sz="6" w:space="0" w:color="auto"/>
              <w:bottom w:val="single" w:sz="6" w:space="0" w:color="auto"/>
              <w:right w:val="single" w:sz="6" w:space="0" w:color="auto"/>
            </w:tcBorders>
          </w:tcPr>
          <w:p w14:paraId="4B3F0E65"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5"/>
                  <w:enabled/>
                  <w:calcOnExit w:val="0"/>
                  <w:textInput>
                    <w:maxLength w:val="4"/>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2551" w:type="dxa"/>
            <w:tcBorders>
              <w:top w:val="single" w:sz="6" w:space="0" w:color="auto"/>
              <w:left w:val="single" w:sz="6" w:space="0" w:color="auto"/>
              <w:bottom w:val="single" w:sz="6" w:space="0" w:color="auto"/>
              <w:right w:val="single" w:sz="6" w:space="0" w:color="auto"/>
            </w:tcBorders>
          </w:tcPr>
          <w:p w14:paraId="4D180A96"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6"/>
                  <w:enabled/>
                  <w:calcOnExit w:val="0"/>
                  <w:textInput>
                    <w:maxLength w:val="35"/>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3119" w:type="dxa"/>
            <w:tcBorders>
              <w:top w:val="single" w:sz="6" w:space="0" w:color="auto"/>
              <w:left w:val="single" w:sz="6" w:space="0" w:color="auto"/>
              <w:bottom w:val="single" w:sz="6" w:space="0" w:color="auto"/>
              <w:right w:val="single" w:sz="6" w:space="0" w:color="auto"/>
            </w:tcBorders>
          </w:tcPr>
          <w:p w14:paraId="2E5B0ACA"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
                  <w:enabled/>
                  <w:calcOnExit w:val="0"/>
                  <w:textInput>
                    <w:maxLength w:val="40"/>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r>
      <w:tr w:rsidR="0030621A" w:rsidRPr="009516CF" w14:paraId="28DB7ACF" w14:textId="77777777" w:rsidTr="007730E2">
        <w:tc>
          <w:tcPr>
            <w:tcW w:w="2977" w:type="dxa"/>
            <w:tcBorders>
              <w:top w:val="single" w:sz="6" w:space="0" w:color="auto"/>
              <w:left w:val="single" w:sz="6" w:space="0" w:color="auto"/>
              <w:bottom w:val="single" w:sz="6" w:space="0" w:color="auto"/>
              <w:right w:val="single" w:sz="6" w:space="0" w:color="auto"/>
            </w:tcBorders>
          </w:tcPr>
          <w:p w14:paraId="6E9EA2C3"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5"/>
                  <w:enabled/>
                  <w:calcOnExit w:val="0"/>
                  <w:textInput>
                    <w:maxLength w:val="4"/>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2551" w:type="dxa"/>
            <w:tcBorders>
              <w:top w:val="single" w:sz="6" w:space="0" w:color="auto"/>
              <w:left w:val="single" w:sz="6" w:space="0" w:color="auto"/>
              <w:bottom w:val="single" w:sz="6" w:space="0" w:color="auto"/>
              <w:right w:val="single" w:sz="6" w:space="0" w:color="auto"/>
            </w:tcBorders>
          </w:tcPr>
          <w:p w14:paraId="56D6FAC4"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6"/>
                  <w:enabled/>
                  <w:calcOnExit w:val="0"/>
                  <w:textInput>
                    <w:maxLength w:val="35"/>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3119" w:type="dxa"/>
            <w:tcBorders>
              <w:top w:val="single" w:sz="6" w:space="0" w:color="auto"/>
              <w:left w:val="single" w:sz="6" w:space="0" w:color="auto"/>
              <w:bottom w:val="single" w:sz="6" w:space="0" w:color="auto"/>
              <w:right w:val="single" w:sz="6" w:space="0" w:color="auto"/>
            </w:tcBorders>
          </w:tcPr>
          <w:p w14:paraId="105F08A6"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
                  <w:enabled/>
                  <w:calcOnExit w:val="0"/>
                  <w:textInput>
                    <w:maxLength w:val="40"/>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r>
      <w:tr w:rsidR="0030621A" w:rsidRPr="0017540C" w14:paraId="1126E52F" w14:textId="77777777" w:rsidTr="007730E2">
        <w:tc>
          <w:tcPr>
            <w:tcW w:w="2977" w:type="dxa"/>
            <w:tcBorders>
              <w:top w:val="single" w:sz="6" w:space="0" w:color="auto"/>
              <w:left w:val="single" w:sz="6" w:space="0" w:color="auto"/>
              <w:bottom w:val="single" w:sz="6" w:space="0" w:color="auto"/>
              <w:right w:val="single" w:sz="6" w:space="0" w:color="auto"/>
            </w:tcBorders>
          </w:tcPr>
          <w:p w14:paraId="07031B03"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5"/>
                  <w:enabled/>
                  <w:calcOnExit w:val="0"/>
                  <w:textInput>
                    <w:maxLength w:val="4"/>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2551" w:type="dxa"/>
            <w:tcBorders>
              <w:top w:val="single" w:sz="6" w:space="0" w:color="auto"/>
              <w:left w:val="single" w:sz="6" w:space="0" w:color="auto"/>
              <w:bottom w:val="single" w:sz="6" w:space="0" w:color="auto"/>
              <w:right w:val="single" w:sz="6" w:space="0" w:color="auto"/>
            </w:tcBorders>
          </w:tcPr>
          <w:p w14:paraId="1D300454" w14:textId="77777777" w:rsidR="0030621A" w:rsidRPr="009516CF"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Texte56"/>
                  <w:enabled/>
                  <w:calcOnExit w:val="0"/>
                  <w:textInput>
                    <w:maxLength w:val="35"/>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c>
          <w:tcPr>
            <w:tcW w:w="3119" w:type="dxa"/>
            <w:tcBorders>
              <w:top w:val="single" w:sz="6" w:space="0" w:color="auto"/>
              <w:left w:val="single" w:sz="6" w:space="0" w:color="auto"/>
              <w:bottom w:val="single" w:sz="6" w:space="0" w:color="auto"/>
              <w:right w:val="single" w:sz="6" w:space="0" w:color="auto"/>
            </w:tcBorders>
          </w:tcPr>
          <w:p w14:paraId="5622D3DF" w14:textId="77777777" w:rsidR="0030621A" w:rsidRPr="0017540C" w:rsidRDefault="0030621A" w:rsidP="00C73C4A">
            <w:pPr>
              <w:widowControl/>
              <w:tabs>
                <w:tab w:val="left" w:pos="1701"/>
                <w:tab w:val="right" w:pos="9354"/>
              </w:tabs>
              <w:spacing w:after="0" w:line="280" w:lineRule="exact"/>
              <w:rPr>
                <w:rFonts w:cs="Arial"/>
              </w:rPr>
            </w:pPr>
            <w:r w:rsidRPr="009516CF">
              <w:rPr>
                <w:rFonts w:cs="Arial"/>
              </w:rPr>
              <w:fldChar w:fldCharType="begin">
                <w:ffData>
                  <w:name w:val=""/>
                  <w:enabled/>
                  <w:calcOnExit w:val="0"/>
                  <w:textInput>
                    <w:maxLength w:val="40"/>
                  </w:textInput>
                </w:ffData>
              </w:fldChar>
            </w:r>
            <w:r w:rsidRPr="009516CF">
              <w:rPr>
                <w:rFonts w:cs="Arial"/>
              </w:rPr>
              <w:instrText xml:space="preserve"> FORMTEXT </w:instrText>
            </w:r>
            <w:r w:rsidRPr="009516CF">
              <w:rPr>
                <w:rFonts w:cs="Arial"/>
              </w:rPr>
            </w:r>
            <w:r w:rsidRPr="009516CF">
              <w:rPr>
                <w:rFonts w:cs="Arial"/>
              </w:rPr>
              <w:fldChar w:fldCharType="separate"/>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noProof/>
              </w:rPr>
              <w:t> </w:t>
            </w:r>
            <w:r w:rsidRPr="009516CF">
              <w:rPr>
                <w:rFonts w:cs="Arial"/>
              </w:rPr>
              <w:fldChar w:fldCharType="end"/>
            </w:r>
          </w:p>
        </w:tc>
      </w:tr>
      <w:bookmarkEnd w:id="1887"/>
    </w:tbl>
    <w:p w14:paraId="1C330761" w14:textId="77777777" w:rsidR="0030621A" w:rsidRPr="00C0669C" w:rsidRDefault="0030621A" w:rsidP="00C73C4A">
      <w:pPr>
        <w:widowControl/>
        <w:tabs>
          <w:tab w:val="right" w:pos="9354"/>
        </w:tabs>
        <w:spacing w:after="0" w:line="280" w:lineRule="exact"/>
        <w:ind w:left="851" w:hanging="1"/>
        <w:rPr>
          <w:rFonts w:cs="Arial"/>
        </w:rPr>
      </w:pPr>
    </w:p>
    <w:p w14:paraId="6CAEDCC4" w14:textId="77777777" w:rsidR="0030621A" w:rsidRPr="00C0669C" w:rsidRDefault="0030621A" w:rsidP="007730E2">
      <w:pPr>
        <w:widowControl/>
        <w:tabs>
          <w:tab w:val="right" w:pos="9354"/>
        </w:tabs>
        <w:spacing w:after="0" w:line="280" w:lineRule="exact"/>
        <w:ind w:left="709" w:hanging="1"/>
        <w:rPr>
          <w:rFonts w:cs="Arial"/>
        </w:rPr>
      </w:pPr>
      <w:r w:rsidRPr="00C0669C">
        <w:rPr>
          <w:rFonts w:cs="Arial"/>
        </w:rPr>
        <w:t>Suppléant(s) :</w:t>
      </w:r>
    </w:p>
    <w:p w14:paraId="0B5844D1" w14:textId="77777777" w:rsidR="0030621A" w:rsidRPr="00C0669C" w:rsidRDefault="0030621A" w:rsidP="00C73C4A">
      <w:pPr>
        <w:widowControl/>
        <w:tabs>
          <w:tab w:val="right" w:pos="9354"/>
        </w:tabs>
        <w:spacing w:after="0" w:line="280" w:lineRule="exact"/>
        <w:ind w:left="851" w:hanging="1"/>
        <w:rPr>
          <w:rFonts w:cs="Arial"/>
        </w:rPr>
      </w:pPr>
    </w:p>
    <w:tbl>
      <w:tblPr>
        <w:tblW w:w="8647" w:type="dxa"/>
        <w:tblInd w:w="686" w:type="dxa"/>
        <w:tblLayout w:type="fixed"/>
        <w:tblCellMar>
          <w:left w:w="71" w:type="dxa"/>
          <w:right w:w="71" w:type="dxa"/>
        </w:tblCellMar>
        <w:tblLook w:val="0000" w:firstRow="0" w:lastRow="0" w:firstColumn="0" w:lastColumn="0" w:noHBand="0" w:noVBand="0"/>
      </w:tblPr>
      <w:tblGrid>
        <w:gridCol w:w="2835"/>
        <w:gridCol w:w="2693"/>
        <w:gridCol w:w="3119"/>
      </w:tblGrid>
      <w:tr w:rsidR="0030621A" w:rsidRPr="009516CF" w14:paraId="06C2FE57" w14:textId="77777777" w:rsidTr="007730E2">
        <w:tc>
          <w:tcPr>
            <w:tcW w:w="2835" w:type="dxa"/>
            <w:tcBorders>
              <w:top w:val="single" w:sz="18" w:space="0" w:color="auto"/>
              <w:left w:val="single" w:sz="18" w:space="0" w:color="auto"/>
              <w:bottom w:val="single" w:sz="18" w:space="0" w:color="auto"/>
              <w:right w:val="single" w:sz="6" w:space="0" w:color="auto"/>
            </w:tcBorders>
          </w:tcPr>
          <w:p w14:paraId="5454B1E8" w14:textId="77777777" w:rsidR="0030621A" w:rsidRPr="009516CF" w:rsidRDefault="0030621A" w:rsidP="00C73C4A">
            <w:pPr>
              <w:widowControl/>
              <w:tabs>
                <w:tab w:val="left" w:pos="1701"/>
                <w:tab w:val="right" w:pos="9354"/>
              </w:tabs>
              <w:overflowPunct/>
              <w:autoSpaceDE/>
              <w:autoSpaceDN/>
              <w:adjustRightInd/>
              <w:spacing w:after="0" w:line="280" w:lineRule="exact"/>
              <w:jc w:val="center"/>
              <w:textAlignment w:val="auto"/>
              <w:rPr>
                <w:rFonts w:eastAsia="Calibri" w:cs="Arial"/>
                <w:b/>
                <w:bCs/>
                <w:szCs w:val="22"/>
                <w:lang w:eastAsia="en-US"/>
              </w:rPr>
            </w:pPr>
            <w:r w:rsidRPr="009516CF">
              <w:rPr>
                <w:rFonts w:eastAsia="Calibri" w:cs="Arial"/>
                <w:b/>
                <w:bCs/>
                <w:szCs w:val="22"/>
                <w:lang w:eastAsia="en-US"/>
              </w:rPr>
              <w:t>Nom et prénom</w:t>
            </w:r>
            <w:r w:rsidRPr="009516CF" w:rsidDel="002746D7">
              <w:rPr>
                <w:rFonts w:eastAsia="Calibri" w:cs="Arial"/>
                <w:b/>
                <w:bCs/>
                <w:szCs w:val="22"/>
                <w:lang w:eastAsia="en-US"/>
              </w:rPr>
              <w:t xml:space="preserve"> </w:t>
            </w:r>
          </w:p>
        </w:tc>
        <w:tc>
          <w:tcPr>
            <w:tcW w:w="2693" w:type="dxa"/>
            <w:tcBorders>
              <w:top w:val="single" w:sz="18" w:space="0" w:color="auto"/>
              <w:left w:val="single" w:sz="6" w:space="0" w:color="auto"/>
              <w:bottom w:val="single" w:sz="18" w:space="0" w:color="auto"/>
              <w:right w:val="single" w:sz="6" w:space="0" w:color="auto"/>
            </w:tcBorders>
          </w:tcPr>
          <w:p w14:paraId="503A0306" w14:textId="77777777" w:rsidR="0030621A" w:rsidRPr="009516CF" w:rsidRDefault="0030621A" w:rsidP="00C73C4A">
            <w:pPr>
              <w:widowControl/>
              <w:tabs>
                <w:tab w:val="left" w:pos="1701"/>
                <w:tab w:val="right" w:pos="9354"/>
              </w:tabs>
              <w:overflowPunct/>
              <w:autoSpaceDE/>
              <w:autoSpaceDN/>
              <w:adjustRightInd/>
              <w:spacing w:after="0" w:line="280" w:lineRule="exact"/>
              <w:jc w:val="center"/>
              <w:textAlignment w:val="auto"/>
              <w:rPr>
                <w:rFonts w:eastAsia="Calibri" w:cs="Arial"/>
                <w:b/>
                <w:bCs/>
                <w:szCs w:val="22"/>
                <w:lang w:eastAsia="en-US"/>
              </w:rPr>
            </w:pPr>
            <w:r w:rsidRPr="009516CF">
              <w:rPr>
                <w:rFonts w:eastAsia="Calibri" w:cs="Arial"/>
                <w:b/>
                <w:bCs/>
                <w:szCs w:val="22"/>
                <w:lang w:eastAsia="en-US"/>
              </w:rPr>
              <w:t>Fonction / profession</w:t>
            </w:r>
          </w:p>
        </w:tc>
        <w:tc>
          <w:tcPr>
            <w:tcW w:w="3119" w:type="dxa"/>
            <w:tcBorders>
              <w:top w:val="single" w:sz="18" w:space="0" w:color="auto"/>
              <w:left w:val="single" w:sz="6" w:space="0" w:color="auto"/>
              <w:bottom w:val="single" w:sz="18" w:space="0" w:color="auto"/>
              <w:right w:val="single" w:sz="18" w:space="0" w:color="auto"/>
            </w:tcBorders>
          </w:tcPr>
          <w:p w14:paraId="5C92CCAD" w14:textId="77777777" w:rsidR="0030621A" w:rsidRPr="009516CF" w:rsidRDefault="0030621A" w:rsidP="00C73C4A">
            <w:pPr>
              <w:widowControl/>
              <w:tabs>
                <w:tab w:val="left" w:pos="1701"/>
                <w:tab w:val="right" w:pos="9354"/>
              </w:tabs>
              <w:overflowPunct/>
              <w:autoSpaceDE/>
              <w:autoSpaceDN/>
              <w:adjustRightInd/>
              <w:spacing w:after="0" w:line="280" w:lineRule="exact"/>
              <w:jc w:val="center"/>
              <w:textAlignment w:val="auto"/>
              <w:rPr>
                <w:rFonts w:eastAsia="Calibri" w:cs="Arial"/>
                <w:b/>
                <w:bCs/>
                <w:szCs w:val="22"/>
                <w:lang w:eastAsia="en-US"/>
              </w:rPr>
            </w:pPr>
            <w:r w:rsidRPr="009516CF">
              <w:rPr>
                <w:rFonts w:eastAsia="Calibri" w:cs="Arial"/>
                <w:b/>
                <w:bCs/>
                <w:szCs w:val="22"/>
                <w:lang w:eastAsia="en-US"/>
              </w:rPr>
              <w:t>Employeur</w:t>
            </w:r>
          </w:p>
        </w:tc>
      </w:tr>
      <w:tr w:rsidR="0030621A" w:rsidRPr="009516CF" w14:paraId="4A7AAB0C" w14:textId="77777777" w:rsidTr="007730E2">
        <w:trPr>
          <w:trHeight w:hRule="exact" w:val="120"/>
        </w:trPr>
        <w:tc>
          <w:tcPr>
            <w:tcW w:w="2835" w:type="dxa"/>
            <w:tcBorders>
              <w:top w:val="single" w:sz="18" w:space="0" w:color="auto"/>
              <w:bottom w:val="single" w:sz="6" w:space="0" w:color="auto"/>
            </w:tcBorders>
          </w:tcPr>
          <w:p w14:paraId="01A3FBE4" w14:textId="77777777" w:rsidR="0030621A" w:rsidRPr="009516CF"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color w:val="0000FF"/>
                <w:szCs w:val="22"/>
                <w:lang w:eastAsia="en-US"/>
              </w:rPr>
            </w:pPr>
          </w:p>
        </w:tc>
        <w:tc>
          <w:tcPr>
            <w:tcW w:w="2693" w:type="dxa"/>
            <w:tcBorders>
              <w:top w:val="single" w:sz="18" w:space="0" w:color="auto"/>
              <w:bottom w:val="single" w:sz="6" w:space="0" w:color="auto"/>
            </w:tcBorders>
          </w:tcPr>
          <w:p w14:paraId="0B031AB8" w14:textId="77777777" w:rsidR="0030621A" w:rsidRPr="009516CF"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color w:val="0000FF"/>
                <w:szCs w:val="22"/>
                <w:lang w:eastAsia="en-US"/>
              </w:rPr>
            </w:pPr>
          </w:p>
        </w:tc>
        <w:tc>
          <w:tcPr>
            <w:tcW w:w="3119" w:type="dxa"/>
            <w:tcBorders>
              <w:top w:val="single" w:sz="18" w:space="0" w:color="auto"/>
              <w:bottom w:val="single" w:sz="6" w:space="0" w:color="auto"/>
            </w:tcBorders>
          </w:tcPr>
          <w:p w14:paraId="1124C3DD" w14:textId="77777777" w:rsidR="0030621A" w:rsidRPr="009516CF"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color w:val="0000FF"/>
                <w:szCs w:val="22"/>
                <w:lang w:eastAsia="en-US"/>
              </w:rPr>
            </w:pPr>
          </w:p>
        </w:tc>
      </w:tr>
      <w:tr w:rsidR="0030621A" w:rsidRPr="009516CF" w14:paraId="0B8B689A" w14:textId="77777777" w:rsidTr="007730E2">
        <w:tc>
          <w:tcPr>
            <w:tcW w:w="2835" w:type="dxa"/>
            <w:tcBorders>
              <w:top w:val="single" w:sz="6" w:space="0" w:color="auto"/>
              <w:left w:val="single" w:sz="6" w:space="0" w:color="auto"/>
              <w:bottom w:val="single" w:sz="6" w:space="0" w:color="auto"/>
              <w:right w:val="single" w:sz="6" w:space="0" w:color="auto"/>
            </w:tcBorders>
          </w:tcPr>
          <w:p w14:paraId="5F00BE91" w14:textId="77777777" w:rsidR="0030621A" w:rsidRPr="009516CF"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szCs w:val="22"/>
                <w:lang w:eastAsia="en-US"/>
              </w:rPr>
            </w:pPr>
            <w:r w:rsidRPr="009516CF">
              <w:rPr>
                <w:rFonts w:eastAsia="Calibri" w:cs="Arial"/>
                <w:szCs w:val="22"/>
                <w:lang w:eastAsia="en-US"/>
              </w:rPr>
              <w:fldChar w:fldCharType="begin">
                <w:ffData>
                  <w:name w:val="Texte55"/>
                  <w:enabled/>
                  <w:calcOnExit w:val="0"/>
                  <w:textInput>
                    <w:maxLength w:val="4"/>
                  </w:textInput>
                </w:ffData>
              </w:fldChar>
            </w:r>
            <w:r w:rsidRPr="009516CF">
              <w:rPr>
                <w:rFonts w:eastAsia="Calibri" w:cs="Arial"/>
                <w:szCs w:val="22"/>
                <w:lang w:eastAsia="en-US"/>
              </w:rPr>
              <w:instrText xml:space="preserve"> FORMTEXT </w:instrText>
            </w:r>
            <w:r w:rsidRPr="009516CF">
              <w:rPr>
                <w:rFonts w:eastAsia="Calibri" w:cs="Arial"/>
                <w:szCs w:val="22"/>
                <w:lang w:eastAsia="en-US"/>
              </w:rPr>
            </w:r>
            <w:r w:rsidRPr="009516CF">
              <w:rPr>
                <w:rFonts w:eastAsia="Calibri" w:cs="Arial"/>
                <w:szCs w:val="22"/>
                <w:lang w:eastAsia="en-US"/>
              </w:rPr>
              <w:fldChar w:fldCharType="separate"/>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szCs w:val="22"/>
                <w:lang w:eastAsia="en-US"/>
              </w:rPr>
              <w:fldChar w:fldCharType="end"/>
            </w:r>
          </w:p>
        </w:tc>
        <w:tc>
          <w:tcPr>
            <w:tcW w:w="2693" w:type="dxa"/>
            <w:tcBorders>
              <w:top w:val="single" w:sz="6" w:space="0" w:color="auto"/>
              <w:left w:val="single" w:sz="6" w:space="0" w:color="auto"/>
              <w:bottom w:val="single" w:sz="6" w:space="0" w:color="auto"/>
              <w:right w:val="single" w:sz="6" w:space="0" w:color="auto"/>
            </w:tcBorders>
          </w:tcPr>
          <w:p w14:paraId="3A9BA2AF" w14:textId="77777777" w:rsidR="0030621A" w:rsidRPr="009516CF"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szCs w:val="22"/>
                <w:lang w:eastAsia="en-US"/>
              </w:rPr>
            </w:pPr>
            <w:r w:rsidRPr="009516CF">
              <w:rPr>
                <w:rFonts w:eastAsia="Calibri" w:cs="Arial"/>
                <w:szCs w:val="22"/>
                <w:lang w:eastAsia="en-US"/>
              </w:rPr>
              <w:fldChar w:fldCharType="begin">
                <w:ffData>
                  <w:name w:val="Texte56"/>
                  <w:enabled/>
                  <w:calcOnExit w:val="0"/>
                  <w:textInput>
                    <w:maxLength w:val="35"/>
                  </w:textInput>
                </w:ffData>
              </w:fldChar>
            </w:r>
            <w:r w:rsidRPr="009516CF">
              <w:rPr>
                <w:rFonts w:eastAsia="Calibri" w:cs="Arial"/>
                <w:szCs w:val="22"/>
                <w:lang w:eastAsia="en-US"/>
              </w:rPr>
              <w:instrText xml:space="preserve"> FORMTEXT </w:instrText>
            </w:r>
            <w:r w:rsidRPr="009516CF">
              <w:rPr>
                <w:rFonts w:eastAsia="Calibri" w:cs="Arial"/>
                <w:szCs w:val="22"/>
                <w:lang w:eastAsia="en-US"/>
              </w:rPr>
            </w:r>
            <w:r w:rsidRPr="009516CF">
              <w:rPr>
                <w:rFonts w:eastAsia="Calibri" w:cs="Arial"/>
                <w:szCs w:val="22"/>
                <w:lang w:eastAsia="en-US"/>
              </w:rPr>
              <w:fldChar w:fldCharType="separate"/>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szCs w:val="22"/>
                <w:lang w:eastAsia="en-US"/>
              </w:rPr>
              <w:fldChar w:fldCharType="end"/>
            </w:r>
          </w:p>
        </w:tc>
        <w:tc>
          <w:tcPr>
            <w:tcW w:w="3119" w:type="dxa"/>
            <w:tcBorders>
              <w:top w:val="single" w:sz="6" w:space="0" w:color="auto"/>
              <w:left w:val="single" w:sz="6" w:space="0" w:color="auto"/>
              <w:bottom w:val="single" w:sz="6" w:space="0" w:color="auto"/>
              <w:right w:val="single" w:sz="6" w:space="0" w:color="auto"/>
            </w:tcBorders>
          </w:tcPr>
          <w:p w14:paraId="7FBCDD86" w14:textId="77777777" w:rsidR="0030621A" w:rsidRPr="009516CF" w:rsidRDefault="0030621A" w:rsidP="00C73C4A">
            <w:pPr>
              <w:widowControl/>
              <w:tabs>
                <w:tab w:val="left" w:pos="1701"/>
                <w:tab w:val="right" w:pos="9354"/>
              </w:tabs>
              <w:overflowPunct/>
              <w:autoSpaceDE/>
              <w:autoSpaceDN/>
              <w:adjustRightInd/>
              <w:spacing w:after="0" w:line="280" w:lineRule="exact"/>
              <w:jc w:val="left"/>
              <w:textAlignment w:val="auto"/>
              <w:rPr>
                <w:rFonts w:eastAsia="Calibri" w:cs="Arial"/>
                <w:szCs w:val="22"/>
                <w:lang w:eastAsia="en-US"/>
              </w:rPr>
            </w:pPr>
            <w:r w:rsidRPr="009516CF">
              <w:rPr>
                <w:rFonts w:eastAsia="Calibri" w:cs="Arial"/>
                <w:szCs w:val="22"/>
                <w:lang w:eastAsia="en-US"/>
              </w:rPr>
              <w:fldChar w:fldCharType="begin">
                <w:ffData>
                  <w:name w:val="Texte57"/>
                  <w:enabled/>
                  <w:calcOnExit w:val="0"/>
                  <w:textInput>
                    <w:maxLength w:val="40"/>
                  </w:textInput>
                </w:ffData>
              </w:fldChar>
            </w:r>
            <w:r w:rsidRPr="009516CF">
              <w:rPr>
                <w:rFonts w:eastAsia="Calibri" w:cs="Arial"/>
                <w:szCs w:val="22"/>
                <w:lang w:eastAsia="en-US"/>
              </w:rPr>
              <w:instrText xml:space="preserve"> FORMTEXT </w:instrText>
            </w:r>
            <w:r w:rsidRPr="009516CF">
              <w:rPr>
                <w:rFonts w:eastAsia="Calibri" w:cs="Arial"/>
                <w:szCs w:val="22"/>
                <w:lang w:eastAsia="en-US"/>
              </w:rPr>
            </w:r>
            <w:r w:rsidRPr="009516CF">
              <w:rPr>
                <w:rFonts w:eastAsia="Calibri" w:cs="Arial"/>
                <w:szCs w:val="22"/>
                <w:lang w:eastAsia="en-US"/>
              </w:rPr>
              <w:fldChar w:fldCharType="separate"/>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noProof/>
                <w:szCs w:val="22"/>
                <w:lang w:eastAsia="en-US"/>
              </w:rPr>
              <w:t> </w:t>
            </w:r>
            <w:r w:rsidRPr="009516CF">
              <w:rPr>
                <w:rFonts w:eastAsia="Calibri" w:cs="Arial"/>
                <w:szCs w:val="22"/>
                <w:lang w:eastAsia="en-US"/>
              </w:rPr>
              <w:fldChar w:fldCharType="end"/>
            </w:r>
          </w:p>
        </w:tc>
      </w:tr>
    </w:tbl>
    <w:p w14:paraId="7E38866D" w14:textId="77777777" w:rsidR="0030621A" w:rsidRPr="009516CF" w:rsidRDefault="0030621A" w:rsidP="00C73C4A">
      <w:pPr>
        <w:widowControl/>
        <w:tabs>
          <w:tab w:val="right" w:pos="9354"/>
        </w:tabs>
        <w:overflowPunct/>
        <w:autoSpaceDE/>
        <w:autoSpaceDN/>
        <w:adjustRightInd/>
        <w:spacing w:after="0" w:line="280" w:lineRule="exact"/>
        <w:ind w:left="1276" w:hanging="425"/>
        <w:jc w:val="left"/>
        <w:textAlignment w:val="auto"/>
        <w:rPr>
          <w:rFonts w:cs="Arial"/>
          <w:i/>
          <w:iCs/>
        </w:rPr>
      </w:pPr>
      <w:r w:rsidRPr="009516CF">
        <w:rPr>
          <w:rFonts w:cs="Arial"/>
          <w:i/>
          <w:iCs/>
        </w:rPr>
        <w:t>*</w:t>
      </w:r>
      <w:r w:rsidRPr="009516CF">
        <w:rPr>
          <w:rFonts w:cs="Arial"/>
          <w:i/>
          <w:iCs/>
        </w:rPr>
        <w:tab/>
        <w:t>Expert sans droit de vote</w:t>
      </w:r>
    </w:p>
    <w:p w14:paraId="1830CA1D" w14:textId="7B710B69" w:rsidR="00A93DD7" w:rsidRPr="009516CF" w:rsidRDefault="00A93DD7" w:rsidP="00673D0A">
      <w:pPr>
        <w:pStyle w:val="Titre2"/>
      </w:pPr>
      <w:bookmarkStart w:id="1890" w:name="_Toc193811899"/>
      <w:bookmarkStart w:id="1891" w:name="_Toc194328376"/>
      <w:bookmarkStart w:id="1892" w:name="_Toc194328750"/>
      <w:bookmarkStart w:id="1893" w:name="_Toc194330547"/>
      <w:bookmarkStart w:id="1894" w:name="_Toc216209342"/>
      <w:r w:rsidRPr="009516CF">
        <w:t>Exclusion de la procédure</w:t>
      </w:r>
      <w:bookmarkEnd w:id="1890"/>
      <w:bookmarkEnd w:id="1891"/>
      <w:bookmarkEnd w:id="1892"/>
      <w:bookmarkEnd w:id="1893"/>
      <w:bookmarkEnd w:id="1894"/>
    </w:p>
    <w:p w14:paraId="07BC0E5F" w14:textId="159C2CE5" w:rsidR="00A93DD7" w:rsidRPr="009516CF" w:rsidRDefault="00A93DD7" w:rsidP="00280F4E">
      <w:pPr>
        <w:pStyle w:val="Normal-retait0"/>
        <w:tabs>
          <w:tab w:val="right" w:pos="9354"/>
        </w:tabs>
        <w:spacing w:line="280" w:lineRule="exact"/>
        <w:ind w:left="709"/>
        <w:rPr>
          <w:rFonts w:cs="Arial"/>
        </w:rPr>
      </w:pPr>
      <w:r w:rsidRPr="009516CF">
        <w:rPr>
          <w:rFonts w:cs="Arial"/>
        </w:rPr>
        <w:t>Outre les motifs de non-recevabilité de son offre</w:t>
      </w:r>
      <w:r w:rsidR="00B0218D" w:rsidRPr="009516CF">
        <w:rPr>
          <w:rFonts w:cs="Arial"/>
        </w:rPr>
        <w:t>,</w:t>
      </w:r>
      <w:r w:rsidRPr="009516CF">
        <w:rPr>
          <w:rFonts w:cs="Arial"/>
        </w:rPr>
        <w:t xml:space="preserve"> un soumissionnaire sera exclu de la procédure :</w:t>
      </w:r>
    </w:p>
    <w:p w14:paraId="547FF607" w14:textId="1E30125A" w:rsidR="00A93DD7" w:rsidRPr="009516CF" w:rsidRDefault="00A93DD7" w:rsidP="00280F4E">
      <w:pPr>
        <w:pStyle w:val="Normal-retait0"/>
        <w:numPr>
          <w:ilvl w:val="0"/>
          <w:numId w:val="26"/>
        </w:numPr>
        <w:tabs>
          <w:tab w:val="right" w:pos="9354"/>
        </w:tabs>
        <w:spacing w:line="280" w:lineRule="exact"/>
        <w:ind w:left="1134" w:hanging="283"/>
        <w:rPr>
          <w:rFonts w:cs="Arial"/>
        </w:rPr>
      </w:pPr>
      <w:r w:rsidRPr="009516CF">
        <w:rPr>
          <w:rFonts w:cs="Arial"/>
        </w:rPr>
        <w:t xml:space="preserve">s’il trompe ou cherche à tromper l’adjudicateur en déposant des documents faux ou </w:t>
      </w:r>
      <w:r w:rsidRPr="009516CF">
        <w:rPr>
          <w:rFonts w:cs="Arial"/>
        </w:rPr>
        <w:lastRenderedPageBreak/>
        <w:t xml:space="preserve">erronés, en fournissant des informations caduques ou mensongères, en proposant des preuves falsifiées ou non certifiées officiellement ou s’il a modifié </w:t>
      </w:r>
      <w:r w:rsidR="00151B30" w:rsidRPr="009516CF">
        <w:rPr>
          <w:rFonts w:cs="Arial"/>
        </w:rPr>
        <w:t xml:space="preserve">le contenu d’un document </w:t>
      </w:r>
      <w:r w:rsidR="00D957C9" w:rsidRPr="009516CF">
        <w:rPr>
          <w:rFonts w:cs="Arial"/>
        </w:rPr>
        <w:t>mis à disposition</w:t>
      </w:r>
      <w:r w:rsidR="00151B30" w:rsidRPr="009516CF">
        <w:rPr>
          <w:rFonts w:cs="Arial"/>
        </w:rPr>
        <w:t xml:space="preserve"> par l’adjudicateur</w:t>
      </w:r>
      <w:r w:rsidR="00D957C9" w:rsidRPr="009516CF">
        <w:rPr>
          <w:rFonts w:cs="Arial"/>
        </w:rPr>
        <w:t>.</w:t>
      </w:r>
      <w:r w:rsidR="00151B30" w:rsidRPr="009516CF">
        <w:rPr>
          <w:rFonts w:cs="Arial"/>
        </w:rPr>
        <w:t xml:space="preserve"> </w:t>
      </w:r>
    </w:p>
    <w:p w14:paraId="4C0E4821" w14:textId="6787A6BE" w:rsidR="00A93DD7" w:rsidRPr="009516CF" w:rsidRDefault="00A93DD7" w:rsidP="00280F4E">
      <w:pPr>
        <w:pStyle w:val="Normal-retait0"/>
        <w:numPr>
          <w:ilvl w:val="0"/>
          <w:numId w:val="26"/>
        </w:numPr>
        <w:tabs>
          <w:tab w:val="right" w:pos="9354"/>
        </w:tabs>
        <w:spacing w:line="280" w:lineRule="exact"/>
        <w:ind w:left="1134" w:hanging="283"/>
        <w:rPr>
          <w:rFonts w:cs="Arial"/>
        </w:rPr>
      </w:pPr>
      <w:r w:rsidRPr="009516CF">
        <w:rPr>
          <w:rFonts w:cs="Arial"/>
        </w:rPr>
        <w:t xml:space="preserve">s’il ne respecte pas les exigences pour participer à la procédure d’adjudication ; </w:t>
      </w:r>
    </w:p>
    <w:p w14:paraId="5AF1EECE" w14:textId="77777777" w:rsidR="00A93DD7" w:rsidRPr="009516CF" w:rsidRDefault="00A93DD7" w:rsidP="00280F4E">
      <w:pPr>
        <w:pStyle w:val="Normal-retait0"/>
        <w:numPr>
          <w:ilvl w:val="0"/>
          <w:numId w:val="26"/>
        </w:numPr>
        <w:tabs>
          <w:tab w:val="right" w:pos="9354"/>
        </w:tabs>
        <w:spacing w:line="280" w:lineRule="exact"/>
        <w:ind w:left="1134" w:hanging="283"/>
        <w:rPr>
          <w:rFonts w:cs="Arial"/>
        </w:rPr>
      </w:pPr>
      <w:r w:rsidRPr="009516CF">
        <w:rPr>
          <w:rFonts w:cs="Arial"/>
        </w:rPr>
        <w:t>s’il ne fournit pas les attestations exigées ;</w:t>
      </w:r>
    </w:p>
    <w:p w14:paraId="0E63465B" w14:textId="61287F46" w:rsidR="00A93DD7" w:rsidRPr="009516CF" w:rsidRDefault="00A93DD7" w:rsidP="00280F4E">
      <w:pPr>
        <w:pStyle w:val="Normal-retait0"/>
        <w:numPr>
          <w:ilvl w:val="0"/>
          <w:numId w:val="26"/>
        </w:numPr>
        <w:tabs>
          <w:tab w:val="right" w:pos="9354"/>
        </w:tabs>
        <w:spacing w:after="0" w:line="280" w:lineRule="exact"/>
        <w:ind w:left="1134" w:hanging="283"/>
        <w:rPr>
          <w:rFonts w:cs="Arial"/>
        </w:rPr>
      </w:pPr>
      <w:r w:rsidRPr="009516CF">
        <w:rPr>
          <w:rFonts w:cs="Arial"/>
        </w:rPr>
        <w:t xml:space="preserve">s’il ne dépose pas, dans le délai fixé, une offre complète, datée et signée, à l’adresse indiquée. </w:t>
      </w:r>
      <w:bookmarkStart w:id="1895" w:name="_Hlk210308403"/>
      <w:r w:rsidR="008F7EF6" w:rsidRPr="009516CF">
        <w:rPr>
          <w:rFonts w:cs="Arial"/>
        </w:rPr>
        <w:t xml:space="preserve">Toute offre </w:t>
      </w:r>
      <w:r w:rsidR="00F34130" w:rsidRPr="009516CF">
        <w:rPr>
          <w:rFonts w:cs="Arial"/>
        </w:rPr>
        <w:t xml:space="preserve">au format électronique </w:t>
      </w:r>
      <w:r w:rsidR="008F7EF6" w:rsidRPr="009516CF">
        <w:rPr>
          <w:rFonts w:cs="Arial"/>
        </w:rPr>
        <w:t>remise via la plateforme Simap.ch</w:t>
      </w:r>
      <w:r w:rsidR="009E12B8" w:rsidRPr="009516CF">
        <w:rPr>
          <w:rFonts w:cs="Arial"/>
        </w:rPr>
        <w:t xml:space="preserve"> est à munir de signatures électroniques qualifiées valides apposées par des personnes habilitées à signer. La signature doit être conforme à l'art. 2 let. e de la loi fédérale sur la signature électronique (SCSE, RS 943.03) ou au Règlement européen eIDAS (Règlement (UE) n° 910/2014 du Parlement européen et du Conseil du 23 juillet 2014)</w:t>
      </w:r>
      <w:r w:rsidR="000D7849" w:rsidRPr="009516CF">
        <w:rPr>
          <w:rFonts w:cs="Arial"/>
        </w:rPr>
        <w:t> ;</w:t>
      </w:r>
      <w:r w:rsidR="000D7849" w:rsidRPr="009516CF">
        <w:rPr>
          <w:rFonts w:cs="Arial"/>
          <w:szCs w:val="22"/>
        </w:rPr>
        <w:t xml:space="preserve"> </w:t>
      </w:r>
      <w:r w:rsidR="000D7849" w:rsidRPr="009516CF">
        <w:rPr>
          <w:rFonts w:cs="Arial"/>
        </w:rPr>
        <w:t>à noter qu’une signature manuscrite scannée n’équivaut pas à une signature électronique qualifiée.</w:t>
      </w:r>
    </w:p>
    <w:bookmarkEnd w:id="1895"/>
    <w:p w14:paraId="118ECBA8" w14:textId="77777777" w:rsidR="00A93DD7" w:rsidRPr="00992F7D" w:rsidRDefault="00A93DD7" w:rsidP="00C73C4A">
      <w:pPr>
        <w:pStyle w:val="Normal-retait0"/>
        <w:tabs>
          <w:tab w:val="right" w:pos="9354"/>
        </w:tabs>
        <w:spacing w:after="0" w:line="280" w:lineRule="exact"/>
        <w:ind w:left="851"/>
        <w:rPr>
          <w:rFonts w:cs="Arial"/>
          <w:highlight w:val="yellow"/>
        </w:rPr>
      </w:pPr>
    </w:p>
    <w:p w14:paraId="5AB6342F" w14:textId="2EBA826A" w:rsidR="00E407FA" w:rsidRPr="009516CF" w:rsidRDefault="00A93DD7" w:rsidP="003151B0">
      <w:pPr>
        <w:pStyle w:val="Normal-retait0"/>
        <w:tabs>
          <w:tab w:val="right" w:pos="9354"/>
        </w:tabs>
        <w:spacing w:after="0" w:line="280" w:lineRule="exact"/>
        <w:ind w:left="709"/>
        <w:rPr>
          <w:rFonts w:cs="Arial"/>
        </w:rPr>
      </w:pPr>
      <w:r w:rsidRPr="009516CF">
        <w:rPr>
          <w:rFonts w:cs="Arial"/>
        </w:rPr>
        <w:t xml:space="preserve">L‘adjudicateur exclura de la procédure les offres qui ne respectent pas les conditions de participation au sens du ch. </w:t>
      </w:r>
      <w:r w:rsidR="00973F64" w:rsidRPr="009516CF">
        <w:rPr>
          <w:rFonts w:cs="Arial"/>
        </w:rPr>
        <w:fldChar w:fldCharType="begin"/>
      </w:r>
      <w:r w:rsidR="00973F64" w:rsidRPr="009516CF">
        <w:rPr>
          <w:rFonts w:cs="Arial"/>
        </w:rPr>
        <w:instrText xml:space="preserve"> REF _Ref176961588 \r \h </w:instrText>
      </w:r>
      <w:r w:rsidR="00992F7D" w:rsidRPr="009516CF">
        <w:rPr>
          <w:rFonts w:cs="Arial"/>
        </w:rPr>
        <w:instrText xml:space="preserve"> \* MERGEFORMAT </w:instrText>
      </w:r>
      <w:r w:rsidR="00973F64" w:rsidRPr="009516CF">
        <w:rPr>
          <w:rFonts w:cs="Arial"/>
        </w:rPr>
      </w:r>
      <w:r w:rsidR="00973F64" w:rsidRPr="009516CF">
        <w:rPr>
          <w:rFonts w:cs="Arial"/>
        </w:rPr>
        <w:fldChar w:fldCharType="separate"/>
      </w:r>
      <w:r w:rsidR="007730E2">
        <w:rPr>
          <w:rFonts w:cs="Arial"/>
        </w:rPr>
        <w:t>5</w:t>
      </w:r>
      <w:r w:rsidR="00973F64" w:rsidRPr="009516CF">
        <w:rPr>
          <w:rFonts w:cs="Arial"/>
        </w:rPr>
        <w:fldChar w:fldCharType="end"/>
      </w:r>
      <w:r w:rsidRPr="009516CF">
        <w:rPr>
          <w:rFonts w:cs="Arial"/>
        </w:rPr>
        <w:t xml:space="preserve"> ci-avant.</w:t>
      </w:r>
      <w:r w:rsidR="00E407FA" w:rsidRPr="009516CF">
        <w:rPr>
          <w:rFonts w:cs="Arial"/>
        </w:rPr>
        <w:t xml:space="preserve"> Il exclura également les offres qui ne remplissent pas les conditions de recevabilité</w:t>
      </w:r>
      <w:r w:rsidR="00DB7F2E" w:rsidRPr="009516CF">
        <w:rPr>
          <w:rFonts w:cs="Arial"/>
        </w:rPr>
        <w:t xml:space="preserve">, </w:t>
      </w:r>
      <w:r w:rsidR="001D5DC3" w:rsidRPr="009516CF">
        <w:rPr>
          <w:rFonts w:cs="Arial"/>
        </w:rPr>
        <w:t xml:space="preserve">les critères d’aptitude </w:t>
      </w:r>
      <w:r w:rsidR="00E407FA" w:rsidRPr="009516CF">
        <w:rPr>
          <w:rFonts w:cs="Arial"/>
        </w:rPr>
        <w:t xml:space="preserve">ou les spécifications techniques. Si l’adjudicateur a défini un </w:t>
      </w:r>
      <w:r w:rsidR="00E407FA" w:rsidRPr="009516CF">
        <w:rPr>
          <w:rFonts w:cs="Arial"/>
          <w:b/>
          <w:bCs/>
        </w:rPr>
        <w:t>plafond maximal des coûts</w:t>
      </w:r>
      <w:r w:rsidR="00E407FA" w:rsidRPr="009516CF">
        <w:rPr>
          <w:rFonts w:cs="Arial"/>
        </w:rPr>
        <w:t xml:space="preserve"> pour ce marché et l’a consigné par écrit (enveloppe cachetée) avant l’ouverture des offres, l’adjudicateur se réserve le droit d’exclure les offres qui sont au-dessus du montant annoncé, ceci après vérification mathématique des offres.</w:t>
      </w:r>
    </w:p>
    <w:p w14:paraId="00B05458" w14:textId="77777777" w:rsidR="0018696B" w:rsidRPr="009516CF" w:rsidRDefault="0018696B" w:rsidP="00C73C4A">
      <w:pPr>
        <w:pStyle w:val="Normal-retait0"/>
        <w:tabs>
          <w:tab w:val="right" w:pos="9354"/>
        </w:tabs>
        <w:spacing w:after="0" w:line="280" w:lineRule="exact"/>
        <w:ind w:left="851"/>
        <w:rPr>
          <w:rFonts w:cs="Arial"/>
        </w:rPr>
      </w:pPr>
    </w:p>
    <w:p w14:paraId="2E27A128" w14:textId="53A9A197" w:rsidR="00A93DD7" w:rsidRPr="009516CF" w:rsidRDefault="00E407FA" w:rsidP="003151B0">
      <w:pPr>
        <w:pStyle w:val="Normal-retait0"/>
        <w:tabs>
          <w:tab w:val="right" w:pos="9354"/>
        </w:tabs>
        <w:spacing w:after="0" w:line="280" w:lineRule="exact"/>
        <w:ind w:left="709"/>
        <w:rPr>
          <w:rFonts w:cs="Arial"/>
        </w:rPr>
      </w:pPr>
      <w:r w:rsidRPr="009516CF">
        <w:rPr>
          <w:rFonts w:cs="Arial"/>
        </w:rPr>
        <w:t>Si l’adjudicateur constate qu’aucune offre ne remplit les exigences précitées, il exclut les différentes offres et rend une décision d’interruption de la procédure. Cette situation exceptionnelle peut justifier une adjudication de gré à gré en application d’une clause d’exception. Il peut également lancer une nouvelle procédure de mise en concurrence.</w:t>
      </w:r>
    </w:p>
    <w:p w14:paraId="78A81673" w14:textId="77777777" w:rsidR="0018696B" w:rsidRPr="009516CF" w:rsidRDefault="0018696B" w:rsidP="003151B0">
      <w:pPr>
        <w:pStyle w:val="Normal-retait0"/>
        <w:tabs>
          <w:tab w:val="right" w:pos="9354"/>
        </w:tabs>
        <w:spacing w:after="0" w:line="280" w:lineRule="exact"/>
        <w:ind w:left="709"/>
        <w:rPr>
          <w:rFonts w:cs="Arial"/>
        </w:rPr>
      </w:pPr>
    </w:p>
    <w:p w14:paraId="6CF51FD4" w14:textId="61B56A08" w:rsidR="00E407FA" w:rsidRPr="009516CF" w:rsidRDefault="00A93DD7" w:rsidP="003151B0">
      <w:pPr>
        <w:pStyle w:val="Normal-retait0"/>
        <w:tabs>
          <w:tab w:val="right" w:pos="9354"/>
        </w:tabs>
        <w:spacing w:after="0" w:line="280" w:lineRule="exact"/>
        <w:ind w:left="709"/>
        <w:rPr>
          <w:rFonts w:cs="Arial"/>
        </w:rPr>
      </w:pPr>
      <w:r w:rsidRPr="009516CF">
        <w:rPr>
          <w:rFonts w:cs="Arial"/>
        </w:rPr>
        <w:t>Sont réservés les autres motifs d’exclusion énoncés à l’art. 44 AIMP 2019 ou dans la législation cantonale</w:t>
      </w:r>
      <w:r w:rsidRPr="009516CF">
        <w:rPr>
          <w:rFonts w:cs="Arial"/>
          <w:b/>
          <w:bCs/>
        </w:rPr>
        <w:t xml:space="preserve"> </w:t>
      </w:r>
      <w:r w:rsidRPr="009516CF">
        <w:rPr>
          <w:rFonts w:cs="Arial"/>
        </w:rPr>
        <w:t>(cf. art. 4, al. 5 LCMP-FR</w:t>
      </w:r>
      <w:r w:rsidR="00225E43" w:rsidRPr="009516CF">
        <w:rPr>
          <w:rFonts w:cs="Arial"/>
        </w:rPr>
        <w:t> ;</w:t>
      </w:r>
      <w:r w:rsidRPr="009516CF">
        <w:rPr>
          <w:rFonts w:cs="Arial"/>
        </w:rPr>
        <w:t xml:space="preserve"> art. 42 RMP-GE ; art. 9</w:t>
      </w:r>
      <w:r w:rsidR="00225E43" w:rsidRPr="009516CF">
        <w:rPr>
          <w:rFonts w:cs="Arial"/>
        </w:rPr>
        <w:t>,</w:t>
      </w:r>
      <w:r w:rsidRPr="009516CF">
        <w:rPr>
          <w:rFonts w:cs="Arial"/>
        </w:rPr>
        <w:t xml:space="preserve"> al. 2 et 10</w:t>
      </w:r>
      <w:r w:rsidR="00225E43" w:rsidRPr="009516CF">
        <w:rPr>
          <w:rFonts w:cs="Arial"/>
        </w:rPr>
        <w:t>,</w:t>
      </w:r>
      <w:r w:rsidRPr="009516CF">
        <w:rPr>
          <w:rFonts w:cs="Arial"/>
        </w:rPr>
        <w:t xml:space="preserve"> al. 5 LMP-JU</w:t>
      </w:r>
      <w:r w:rsidR="00225E43" w:rsidRPr="009516CF">
        <w:rPr>
          <w:rFonts w:cs="Arial"/>
        </w:rPr>
        <w:t> ;</w:t>
      </w:r>
      <w:r w:rsidRPr="009516CF">
        <w:rPr>
          <w:rFonts w:cs="Arial"/>
        </w:rPr>
        <w:t xml:space="preserve"> art. 11 et 12 LCMP-NE ; </w:t>
      </w:r>
      <w:r w:rsidR="00DB7F2E" w:rsidRPr="009516CF">
        <w:rPr>
          <w:rFonts w:cs="Arial"/>
        </w:rPr>
        <w:t xml:space="preserve">art. 5, al. 5 LMP-VD ; </w:t>
      </w:r>
      <w:r w:rsidRPr="009516CF">
        <w:rPr>
          <w:rFonts w:cs="Arial"/>
        </w:rPr>
        <w:t>art. 11</w:t>
      </w:r>
      <w:r w:rsidR="00225E43" w:rsidRPr="009516CF">
        <w:rPr>
          <w:rFonts w:cs="Arial"/>
        </w:rPr>
        <w:t>,</w:t>
      </w:r>
      <w:r w:rsidRPr="009516CF">
        <w:rPr>
          <w:rFonts w:cs="Arial"/>
        </w:rPr>
        <w:t xml:space="preserve"> al. 3 et 14 LcAIMP-VS).</w:t>
      </w:r>
      <w:r w:rsidR="00992F7D" w:rsidRPr="009516CF">
        <w:rPr>
          <w:rFonts w:cs="Arial"/>
        </w:rPr>
        <w:t xml:space="preserve"> </w:t>
      </w:r>
      <w:r w:rsidR="00E407FA" w:rsidRPr="009516CF">
        <w:rPr>
          <w:rFonts w:cs="Arial"/>
        </w:rPr>
        <w:t>La décision d’exclusion doit être motivée</w:t>
      </w:r>
      <w:r w:rsidR="00C8081B" w:rsidRPr="009516CF">
        <w:rPr>
          <w:rFonts w:cs="Arial"/>
        </w:rPr>
        <w:t> ;</w:t>
      </w:r>
      <w:r w:rsidR="00E407FA" w:rsidRPr="009516CF">
        <w:rPr>
          <w:rFonts w:cs="Arial"/>
        </w:rPr>
        <w:t xml:space="preserve"> elle est sujette à recours.</w:t>
      </w:r>
    </w:p>
    <w:p w14:paraId="554140BA" w14:textId="35EE310E" w:rsidR="000635EF" w:rsidRPr="009516CF" w:rsidRDefault="000635EF" w:rsidP="00673D0A">
      <w:pPr>
        <w:pStyle w:val="Titre2"/>
      </w:pPr>
      <w:bookmarkStart w:id="1896" w:name="_Toc193811900"/>
      <w:bookmarkStart w:id="1897" w:name="_Toc194328377"/>
      <w:bookmarkStart w:id="1898" w:name="_Toc194328751"/>
      <w:bookmarkStart w:id="1899" w:name="_Toc194330548"/>
      <w:bookmarkStart w:id="1900" w:name="_Toc216209343"/>
      <w:r w:rsidRPr="009516CF">
        <w:t>Décision d’adjudication</w:t>
      </w:r>
      <w:bookmarkEnd w:id="1896"/>
      <w:bookmarkEnd w:id="1897"/>
      <w:bookmarkEnd w:id="1898"/>
      <w:bookmarkEnd w:id="1899"/>
      <w:bookmarkEnd w:id="1900"/>
    </w:p>
    <w:p w14:paraId="20BA97D6" w14:textId="77777777" w:rsidR="007730E2" w:rsidRDefault="000F5C7C" w:rsidP="007730E2">
      <w:pPr>
        <w:pStyle w:val="Normal-retait0"/>
        <w:tabs>
          <w:tab w:val="right" w:pos="9354"/>
        </w:tabs>
        <w:spacing w:after="0" w:line="280" w:lineRule="exact"/>
        <w:ind w:left="709"/>
        <w:rPr>
          <w:rFonts w:cs="Arial"/>
          <w:vanish/>
          <w:color w:val="FF0000"/>
          <w:sz w:val="20"/>
        </w:rPr>
      </w:pPr>
      <w:r w:rsidRPr="00202ADA">
        <w:rPr>
          <w:rFonts w:cs="Arial"/>
          <w:b/>
          <w:bCs/>
          <w:vanish/>
          <w:color w:val="FF0000"/>
          <w:sz w:val="20"/>
          <w:highlight w:val="yellow"/>
        </w:rPr>
        <w:t xml:space="preserve">(Remarque à l’attention de l’adjudicateur : </w:t>
      </w:r>
      <w:r w:rsidR="00DA246C" w:rsidRPr="00202ADA">
        <w:rPr>
          <w:rFonts w:cs="Arial"/>
          <w:vanish/>
          <w:color w:val="FF0000"/>
          <w:sz w:val="20"/>
          <w:highlight w:val="yellow"/>
        </w:rPr>
        <w:t>les r</w:t>
      </w:r>
      <w:r w:rsidR="000A56DC" w:rsidRPr="00202ADA">
        <w:rPr>
          <w:rFonts w:cs="Arial"/>
          <w:vanish/>
          <w:color w:val="FF0000"/>
          <w:sz w:val="20"/>
          <w:highlight w:val="yellow"/>
        </w:rPr>
        <w:t xml:space="preserve">ègles plus contraignantes du droit cantonal sont réservées </w:t>
      </w:r>
      <w:r w:rsidR="00225E43">
        <w:rPr>
          <w:rFonts w:cs="Arial"/>
          <w:vanish/>
          <w:color w:val="FF0000"/>
          <w:sz w:val="20"/>
          <w:highlight w:val="yellow"/>
        </w:rPr>
        <w:t>[</w:t>
      </w:r>
      <w:r w:rsidR="000A56DC" w:rsidRPr="00202ADA">
        <w:rPr>
          <w:rFonts w:cs="Arial"/>
          <w:vanish/>
          <w:color w:val="FF0000"/>
          <w:sz w:val="20"/>
          <w:highlight w:val="yellow"/>
        </w:rPr>
        <w:t xml:space="preserve">cf. par exemple </w:t>
      </w:r>
      <w:r w:rsidR="00DB7F2E" w:rsidRPr="00202ADA">
        <w:rPr>
          <w:rFonts w:cs="Arial"/>
          <w:vanish/>
          <w:color w:val="FF0000"/>
          <w:sz w:val="20"/>
          <w:highlight w:val="yellow"/>
        </w:rPr>
        <w:t>art. 4 LCMP-NE</w:t>
      </w:r>
      <w:r w:rsidR="00DB7F2E">
        <w:rPr>
          <w:rFonts w:cs="Arial"/>
          <w:vanish/>
          <w:color w:val="FF0000"/>
          <w:sz w:val="20"/>
          <w:highlight w:val="yellow"/>
        </w:rPr>
        <w:t xml:space="preserve"> ; </w:t>
      </w:r>
      <w:r w:rsidR="000A56DC" w:rsidRPr="00202ADA">
        <w:rPr>
          <w:rFonts w:cs="Arial"/>
          <w:vanish/>
          <w:color w:val="FF0000"/>
          <w:sz w:val="20"/>
          <w:highlight w:val="yellow"/>
        </w:rPr>
        <w:t>art. 33 et 34 OcMP-VS</w:t>
      </w:r>
      <w:r w:rsidR="00225E43">
        <w:rPr>
          <w:rFonts w:cs="Arial"/>
          <w:vanish/>
          <w:color w:val="FF0000"/>
          <w:sz w:val="20"/>
          <w:highlight w:val="yellow"/>
        </w:rPr>
        <w:t>]</w:t>
      </w:r>
      <w:r w:rsidR="00992F7D">
        <w:rPr>
          <w:rFonts w:cs="Arial"/>
          <w:vanish/>
          <w:color w:val="FF0000"/>
          <w:sz w:val="20"/>
          <w:highlight w:val="yellow"/>
        </w:rPr>
        <w:t>.</w:t>
      </w:r>
      <w:r w:rsidR="000A56DC" w:rsidRPr="00202ADA">
        <w:rPr>
          <w:rFonts w:cs="Arial"/>
          <w:vanish/>
          <w:color w:val="FF0000"/>
          <w:sz w:val="20"/>
          <w:highlight w:val="yellow"/>
        </w:rPr>
        <w:t>)</w:t>
      </w:r>
    </w:p>
    <w:p w14:paraId="7BA08BE9" w14:textId="7A942774" w:rsidR="00B12C78" w:rsidRPr="00575E06" w:rsidRDefault="00B12C78" w:rsidP="007730E2">
      <w:pPr>
        <w:pStyle w:val="Normal-retait0"/>
        <w:tabs>
          <w:tab w:val="right" w:pos="9354"/>
        </w:tabs>
        <w:spacing w:after="0" w:line="280" w:lineRule="exact"/>
        <w:ind w:left="709"/>
        <w:rPr>
          <w:rFonts w:cs="Arial"/>
        </w:rPr>
      </w:pPr>
      <w:r w:rsidRPr="0017540C">
        <w:rPr>
          <w:rFonts w:cs="Arial"/>
        </w:rPr>
        <w:t xml:space="preserve">En sus de la publication </w:t>
      </w:r>
      <w:r w:rsidRPr="00575E06">
        <w:rPr>
          <w:rFonts w:cs="Arial"/>
        </w:rPr>
        <w:t xml:space="preserve">officielle, </w:t>
      </w:r>
      <w:r w:rsidR="00973F64" w:rsidRPr="00575E06">
        <w:rPr>
          <w:rFonts w:cs="Arial"/>
        </w:rPr>
        <w:t>l</w:t>
      </w:r>
      <w:r w:rsidRPr="00575E06">
        <w:rPr>
          <w:rFonts w:cs="Arial"/>
        </w:rPr>
        <w:t>a décision d’adjudication sera notifiée individuellement et par écrit aux soumissionnaires ayant participé à la procédure et dont l’offre a été évaluée.</w:t>
      </w:r>
    </w:p>
    <w:p w14:paraId="43057B05" w14:textId="77777777" w:rsidR="0018696B" w:rsidRPr="00575E06" w:rsidRDefault="0018696B" w:rsidP="003151B0">
      <w:pPr>
        <w:pStyle w:val="Normal-retait0"/>
        <w:tabs>
          <w:tab w:val="right" w:pos="9354"/>
        </w:tabs>
        <w:spacing w:after="0" w:line="280" w:lineRule="exact"/>
        <w:ind w:left="709"/>
        <w:rPr>
          <w:rFonts w:cs="Arial"/>
        </w:rPr>
      </w:pPr>
    </w:p>
    <w:p w14:paraId="38905A23" w14:textId="60F04300" w:rsidR="00B12C78" w:rsidRPr="00CD3711" w:rsidRDefault="00B12C78" w:rsidP="003151B0">
      <w:pPr>
        <w:pStyle w:val="Normal-retait0"/>
        <w:tabs>
          <w:tab w:val="right" w:pos="9354"/>
        </w:tabs>
        <w:spacing w:after="0" w:line="280" w:lineRule="exact"/>
        <w:ind w:left="709"/>
        <w:rPr>
          <w:rFonts w:cs="Arial"/>
          <w:i/>
          <w:iCs/>
          <w:vanish/>
          <w:sz w:val="20"/>
          <w:szCs w:val="18"/>
        </w:rPr>
      </w:pPr>
      <w:r w:rsidRPr="00575E06">
        <w:rPr>
          <w:rFonts w:cs="Arial"/>
        </w:rPr>
        <w:t xml:space="preserve">L’adjudicateur notifie la décision d’adjudication </w:t>
      </w:r>
      <w:r w:rsidR="007A7EC1" w:rsidRPr="00575E06">
        <w:rPr>
          <w:rFonts w:cs="Arial"/>
        </w:rPr>
        <w:t>par</w:t>
      </w:r>
      <w:r w:rsidRPr="0017540C">
        <w:rPr>
          <w:rFonts w:cs="Arial"/>
        </w:rPr>
        <w:t xml:space="preserve"> courrier postal, de manière </w:t>
      </w:r>
      <w:r w:rsidR="007A7EC1" w:rsidRPr="0017540C">
        <w:rPr>
          <w:rFonts w:cs="Arial"/>
        </w:rPr>
        <w:t>à</w:t>
      </w:r>
      <w:r w:rsidRPr="0017540C">
        <w:rPr>
          <w:rFonts w:cs="Arial"/>
        </w:rPr>
        <w:t xml:space="preserve"> vérifier la date de réception et le calcul du délai de recours.</w:t>
      </w:r>
      <w:r w:rsidR="001379EE" w:rsidRPr="0017540C">
        <w:rPr>
          <w:rFonts w:cs="Arial"/>
        </w:rPr>
        <w:t xml:space="preserve"> </w:t>
      </w:r>
      <w:r w:rsidR="001379EE" w:rsidRPr="00992F7D">
        <w:rPr>
          <w:rFonts w:cs="Arial"/>
          <w:vanish/>
          <w:color w:val="FF0000"/>
          <w:sz w:val="20"/>
          <w:szCs w:val="18"/>
          <w:highlight w:val="yellow"/>
        </w:rPr>
        <w:t>(</w:t>
      </w:r>
      <w:r w:rsidR="001379EE" w:rsidRPr="00992F7D">
        <w:rPr>
          <w:rFonts w:cs="Arial"/>
          <w:b/>
          <w:bCs/>
          <w:vanish/>
          <w:color w:val="FF0000"/>
          <w:sz w:val="20"/>
          <w:szCs w:val="18"/>
          <w:highlight w:val="yellow"/>
        </w:rPr>
        <w:t>Remarque à l’attention de l’adjudicateur :</w:t>
      </w:r>
      <w:r w:rsidR="001379EE" w:rsidRPr="00992F7D">
        <w:rPr>
          <w:rFonts w:cs="Arial"/>
          <w:vanish/>
          <w:color w:val="FF0000"/>
          <w:sz w:val="20"/>
          <w:szCs w:val="18"/>
          <w:highlight w:val="yellow"/>
        </w:rPr>
        <w:t xml:space="preserve"> dans le canton de Vaud, la notification de la décision doit intervenir par voie recommandée </w:t>
      </w:r>
      <w:r w:rsidR="00225E43">
        <w:rPr>
          <w:rFonts w:cs="Arial"/>
          <w:vanish/>
          <w:color w:val="FF0000"/>
          <w:sz w:val="20"/>
          <w:szCs w:val="18"/>
          <w:highlight w:val="yellow"/>
        </w:rPr>
        <w:t>[</w:t>
      </w:r>
      <w:r w:rsidR="001379EE" w:rsidRPr="00992F7D">
        <w:rPr>
          <w:rFonts w:cs="Arial"/>
          <w:vanish/>
          <w:color w:val="FF0000"/>
          <w:sz w:val="20"/>
          <w:szCs w:val="18"/>
          <w:highlight w:val="yellow"/>
        </w:rPr>
        <w:t xml:space="preserve">cf. art. 44 LPA-VD </w:t>
      </w:r>
      <w:r w:rsidR="00792C20" w:rsidRPr="00992F7D">
        <w:rPr>
          <w:rFonts w:cs="Arial"/>
          <w:vanish/>
          <w:color w:val="FF0000"/>
          <w:sz w:val="20"/>
          <w:szCs w:val="18"/>
          <w:highlight w:val="yellow"/>
        </w:rPr>
        <w:t>et</w:t>
      </w:r>
      <w:r w:rsidR="001379EE" w:rsidRPr="00992F7D">
        <w:rPr>
          <w:rFonts w:cs="Arial"/>
          <w:vanish/>
          <w:color w:val="FF0000"/>
          <w:sz w:val="20"/>
          <w:szCs w:val="18"/>
          <w:highlight w:val="yellow"/>
        </w:rPr>
        <w:t xml:space="preserve"> 55 AIMP 2019</w:t>
      </w:r>
      <w:r w:rsidR="00225E43">
        <w:rPr>
          <w:rFonts w:cs="Arial"/>
          <w:vanish/>
          <w:color w:val="FF0000"/>
          <w:sz w:val="20"/>
          <w:szCs w:val="18"/>
          <w:highlight w:val="yellow"/>
        </w:rPr>
        <w:t>]</w:t>
      </w:r>
      <w:r w:rsidR="00CE2F65" w:rsidRPr="00992F7D">
        <w:rPr>
          <w:rFonts w:cs="Arial"/>
          <w:vanish/>
          <w:color w:val="FF0000"/>
          <w:sz w:val="20"/>
          <w:szCs w:val="18"/>
          <w:highlight w:val="yellow"/>
        </w:rPr>
        <w:t>.)</w:t>
      </w:r>
    </w:p>
    <w:p w14:paraId="1DF60DB8" w14:textId="77777777" w:rsidR="0018696B" w:rsidRPr="0017540C" w:rsidRDefault="0018696B" w:rsidP="00C73C4A">
      <w:pPr>
        <w:pStyle w:val="Normal-retait0"/>
        <w:tabs>
          <w:tab w:val="right" w:pos="9354"/>
        </w:tabs>
        <w:spacing w:after="0" w:line="280" w:lineRule="exact"/>
        <w:ind w:left="851"/>
        <w:rPr>
          <w:rFonts w:cs="Arial"/>
        </w:rPr>
      </w:pPr>
    </w:p>
    <w:p w14:paraId="504CEBAB" w14:textId="483433E1" w:rsidR="00B12C78" w:rsidRPr="0017540C" w:rsidRDefault="00B12C78" w:rsidP="003151B0">
      <w:pPr>
        <w:pStyle w:val="Normal-retait0"/>
        <w:tabs>
          <w:tab w:val="right" w:pos="9354"/>
        </w:tabs>
        <w:spacing w:line="280" w:lineRule="exact"/>
        <w:ind w:left="709"/>
        <w:rPr>
          <w:rFonts w:cs="Arial"/>
        </w:rPr>
      </w:pPr>
      <w:r w:rsidRPr="0017540C">
        <w:rPr>
          <w:rFonts w:cs="Arial"/>
        </w:rPr>
        <w:t xml:space="preserve">La décision d’adjudication </w:t>
      </w:r>
      <w:r w:rsidR="00F9150C" w:rsidRPr="0017540C">
        <w:rPr>
          <w:rFonts w:cs="Arial"/>
        </w:rPr>
        <w:t>est sommairement motivée</w:t>
      </w:r>
      <w:r w:rsidR="0018696B">
        <w:rPr>
          <w:rFonts w:cs="Arial"/>
        </w:rPr>
        <w:t> ;</w:t>
      </w:r>
      <w:r w:rsidR="00F9150C" w:rsidRPr="0017540C">
        <w:rPr>
          <w:rFonts w:cs="Arial"/>
        </w:rPr>
        <w:t xml:space="preserve"> elle </w:t>
      </w:r>
      <w:r w:rsidRPr="0017540C">
        <w:rPr>
          <w:rFonts w:cs="Arial"/>
        </w:rPr>
        <w:t>doit contenir les éléments suivants</w:t>
      </w:r>
      <w:r w:rsidR="0018696B">
        <w:rPr>
          <w:rFonts w:cs="Arial"/>
        </w:rPr>
        <w:t> :</w:t>
      </w:r>
    </w:p>
    <w:p w14:paraId="735EA2C2" w14:textId="44FC42FB" w:rsidR="00B12C78" w:rsidRPr="0017540C" w:rsidRDefault="00B12C78" w:rsidP="003151B0">
      <w:pPr>
        <w:pStyle w:val="Normal-retait0"/>
        <w:numPr>
          <w:ilvl w:val="0"/>
          <w:numId w:val="14"/>
        </w:numPr>
        <w:tabs>
          <w:tab w:val="right" w:pos="9354"/>
        </w:tabs>
        <w:spacing w:line="280" w:lineRule="exact"/>
        <w:ind w:left="993" w:hanging="284"/>
        <w:rPr>
          <w:rFonts w:cs="Arial"/>
          <w:szCs w:val="22"/>
        </w:rPr>
      </w:pPr>
      <w:r w:rsidRPr="0017540C">
        <w:rPr>
          <w:rFonts w:cs="Arial"/>
          <w:szCs w:val="22"/>
        </w:rPr>
        <w:t>le type de procédure et le nom de l’adjudicataire</w:t>
      </w:r>
      <w:r w:rsidR="0018696B">
        <w:rPr>
          <w:rFonts w:cs="Arial"/>
          <w:szCs w:val="22"/>
        </w:rPr>
        <w:t> ;</w:t>
      </w:r>
    </w:p>
    <w:p w14:paraId="1096DA1A" w14:textId="074E5A14" w:rsidR="00B12C78" w:rsidRPr="0017540C" w:rsidRDefault="00B12C78" w:rsidP="003151B0">
      <w:pPr>
        <w:pStyle w:val="Normal-retait0"/>
        <w:numPr>
          <w:ilvl w:val="0"/>
          <w:numId w:val="14"/>
        </w:numPr>
        <w:tabs>
          <w:tab w:val="right" w:pos="9354"/>
        </w:tabs>
        <w:spacing w:line="280" w:lineRule="exact"/>
        <w:ind w:left="993" w:hanging="284"/>
        <w:rPr>
          <w:rFonts w:cs="Arial"/>
          <w:szCs w:val="22"/>
        </w:rPr>
      </w:pPr>
      <w:r w:rsidRPr="0017540C">
        <w:rPr>
          <w:rFonts w:cs="Arial"/>
          <w:szCs w:val="22"/>
        </w:rPr>
        <w:t>le prix total de l’offre retenue</w:t>
      </w:r>
      <w:r w:rsidR="0018696B">
        <w:rPr>
          <w:rFonts w:cs="Arial"/>
          <w:szCs w:val="22"/>
        </w:rPr>
        <w:t> ;</w:t>
      </w:r>
    </w:p>
    <w:p w14:paraId="0639C109" w14:textId="7BED94F7" w:rsidR="00B12C78" w:rsidRDefault="00B12C78" w:rsidP="003151B0">
      <w:pPr>
        <w:pStyle w:val="Normal-retait0"/>
        <w:numPr>
          <w:ilvl w:val="0"/>
          <w:numId w:val="14"/>
        </w:numPr>
        <w:tabs>
          <w:tab w:val="right" w:pos="9354"/>
        </w:tabs>
        <w:spacing w:after="0" w:line="280" w:lineRule="exact"/>
        <w:ind w:left="993" w:hanging="284"/>
        <w:rPr>
          <w:rFonts w:cs="Arial"/>
          <w:szCs w:val="22"/>
        </w:rPr>
      </w:pPr>
      <w:r w:rsidRPr="0017540C">
        <w:rPr>
          <w:rFonts w:cs="Arial"/>
          <w:szCs w:val="22"/>
        </w:rPr>
        <w:t>les caractéristiques et avantages décisifs de l’offre retenue</w:t>
      </w:r>
      <w:r w:rsidR="00F9150C" w:rsidRPr="0017540C">
        <w:rPr>
          <w:rFonts w:cs="Arial"/>
          <w:szCs w:val="22"/>
        </w:rPr>
        <w:t>.</w:t>
      </w:r>
    </w:p>
    <w:p w14:paraId="6478D4E5" w14:textId="77777777" w:rsidR="0018696B" w:rsidRPr="0017540C" w:rsidRDefault="0018696B" w:rsidP="00C73C4A">
      <w:pPr>
        <w:pStyle w:val="Normal-retait0"/>
        <w:tabs>
          <w:tab w:val="right" w:pos="9354"/>
        </w:tabs>
        <w:spacing w:after="0" w:line="280" w:lineRule="exact"/>
        <w:ind w:left="851"/>
        <w:rPr>
          <w:rFonts w:cs="Arial"/>
          <w:szCs w:val="22"/>
        </w:rPr>
      </w:pPr>
    </w:p>
    <w:p w14:paraId="176F5099" w14:textId="6AD283B9" w:rsidR="00B12C78" w:rsidRPr="0017540C" w:rsidRDefault="00B12C78" w:rsidP="003151B0">
      <w:pPr>
        <w:pStyle w:val="Normal-retait0"/>
        <w:tabs>
          <w:tab w:val="right" w:pos="9354"/>
        </w:tabs>
        <w:spacing w:after="0" w:line="280" w:lineRule="exact"/>
        <w:ind w:left="709"/>
        <w:rPr>
          <w:rFonts w:cs="Arial"/>
          <w:sz w:val="20"/>
        </w:rPr>
      </w:pPr>
      <w:r w:rsidRPr="0017540C">
        <w:rPr>
          <w:rFonts w:cs="Arial"/>
          <w:szCs w:val="22"/>
        </w:rPr>
        <w:t>L’adjudicateur joint à la décision d’adjudication</w:t>
      </w:r>
      <w:r w:rsidRPr="0017540C">
        <w:rPr>
          <w:rFonts w:cs="Arial"/>
          <w:sz w:val="20"/>
        </w:rPr>
        <w:t xml:space="preserve"> </w:t>
      </w:r>
      <w:r w:rsidRPr="0017540C">
        <w:rPr>
          <w:rFonts w:cs="Arial"/>
          <w:szCs w:val="22"/>
        </w:rPr>
        <w:t xml:space="preserve">un extrait du tableau d’évaluation, </w:t>
      </w:r>
      <w:r w:rsidRPr="0017540C">
        <w:rPr>
          <w:rFonts w:cs="Arial"/>
          <w:szCs w:val="22"/>
        </w:rPr>
        <w:lastRenderedPageBreak/>
        <w:t>comprenant au minimum la notation de l’offre de l’adjudicataire et celle du soumissionnaire concerné qui n’a pas obtenu le marché.</w:t>
      </w:r>
      <w:r w:rsidR="00CE2F65" w:rsidRPr="0017540C">
        <w:rPr>
          <w:rFonts w:cs="Arial"/>
          <w:szCs w:val="22"/>
        </w:rPr>
        <w:t xml:space="preserve"> </w:t>
      </w:r>
    </w:p>
    <w:p w14:paraId="1B2A5E75" w14:textId="77777777" w:rsidR="00973F64" w:rsidRDefault="00973F64" w:rsidP="003151B0">
      <w:pPr>
        <w:pStyle w:val="Normal-retait0"/>
        <w:tabs>
          <w:tab w:val="right" w:pos="9354"/>
        </w:tabs>
        <w:spacing w:after="0" w:line="280" w:lineRule="exact"/>
        <w:ind w:left="709"/>
        <w:rPr>
          <w:rFonts w:cs="Arial"/>
        </w:rPr>
      </w:pPr>
    </w:p>
    <w:p w14:paraId="1DAAAC45" w14:textId="3C72CCDF" w:rsidR="00B12C78" w:rsidRPr="0017540C" w:rsidRDefault="00B12C78" w:rsidP="003151B0">
      <w:pPr>
        <w:pStyle w:val="Normal-retait0"/>
        <w:tabs>
          <w:tab w:val="right" w:pos="9354"/>
        </w:tabs>
        <w:spacing w:after="0" w:line="280" w:lineRule="exact"/>
        <w:ind w:left="709"/>
        <w:rPr>
          <w:rFonts w:cs="Arial"/>
        </w:rPr>
      </w:pPr>
      <w:r w:rsidRPr="0017540C">
        <w:rPr>
          <w:rFonts w:cs="Arial"/>
        </w:rPr>
        <w:t xml:space="preserve">La décision d’adjudication indique la voie et le délai de recours. </w:t>
      </w:r>
    </w:p>
    <w:p w14:paraId="0D296079" w14:textId="42CF4535" w:rsidR="000635EF" w:rsidRPr="00D241D7" w:rsidRDefault="000635EF" w:rsidP="00673D0A">
      <w:pPr>
        <w:pStyle w:val="Titre2"/>
      </w:pPr>
      <w:bookmarkStart w:id="1901" w:name="_Toc193811901"/>
      <w:bookmarkStart w:id="1902" w:name="_Toc194328378"/>
      <w:bookmarkStart w:id="1903" w:name="_Toc194328752"/>
      <w:bookmarkStart w:id="1904" w:name="_Toc194330549"/>
      <w:bookmarkStart w:id="1905" w:name="_Toc216209344"/>
      <w:r w:rsidRPr="009C337D">
        <w:t>Renseignements relatifs à la décision d’adjudication</w:t>
      </w:r>
      <w:bookmarkEnd w:id="1901"/>
      <w:bookmarkEnd w:id="1902"/>
      <w:bookmarkEnd w:id="1903"/>
      <w:bookmarkEnd w:id="1904"/>
      <w:bookmarkEnd w:id="1905"/>
    </w:p>
    <w:p w14:paraId="6AF8AEDB" w14:textId="7B97314F" w:rsidR="007A75DF" w:rsidRPr="009516CF" w:rsidRDefault="000635EF" w:rsidP="003151B0">
      <w:pPr>
        <w:pStyle w:val="Normal-retait0"/>
        <w:tabs>
          <w:tab w:val="right" w:pos="9354"/>
        </w:tabs>
        <w:spacing w:after="0" w:line="280" w:lineRule="exact"/>
        <w:ind w:left="709"/>
        <w:rPr>
          <w:rFonts w:cs="Arial"/>
          <w:szCs w:val="22"/>
        </w:rPr>
      </w:pPr>
      <w:r w:rsidRPr="0017540C">
        <w:rPr>
          <w:rFonts w:cs="Arial"/>
        </w:rPr>
        <w:t xml:space="preserve">Dès </w:t>
      </w:r>
      <w:r w:rsidRPr="0018696B">
        <w:rPr>
          <w:rFonts w:cs="Arial"/>
          <w:szCs w:val="22"/>
        </w:rPr>
        <w:t xml:space="preserve">réception de la décision qui le concerne, tout soumissionnaire qui n’est pas l’adjudicataire du marché peut solliciter un entretien avec l’adjudicateur ou son </w:t>
      </w:r>
      <w:r w:rsidRPr="009516CF">
        <w:rPr>
          <w:rFonts w:cs="Arial"/>
          <w:szCs w:val="22"/>
        </w:rPr>
        <w:t xml:space="preserve">représentant, en vue d’obtenir des </w:t>
      </w:r>
      <w:r w:rsidR="007A7EC1" w:rsidRPr="009516CF">
        <w:rPr>
          <w:rFonts w:cs="Arial"/>
          <w:szCs w:val="22"/>
        </w:rPr>
        <w:t xml:space="preserve">renseignements relatifs aux </w:t>
      </w:r>
      <w:r w:rsidRPr="009516CF">
        <w:rPr>
          <w:rFonts w:cs="Arial"/>
          <w:szCs w:val="22"/>
        </w:rPr>
        <w:t xml:space="preserve">notes </w:t>
      </w:r>
      <w:r w:rsidR="007A7EC1" w:rsidRPr="009516CF">
        <w:rPr>
          <w:rFonts w:cs="Arial"/>
          <w:szCs w:val="22"/>
        </w:rPr>
        <w:t xml:space="preserve">qui </w:t>
      </w:r>
      <w:r w:rsidRPr="009516CF">
        <w:rPr>
          <w:rFonts w:cs="Arial"/>
          <w:szCs w:val="22"/>
        </w:rPr>
        <w:t xml:space="preserve">lui ont été attribuées. </w:t>
      </w:r>
      <w:r w:rsidR="007A75DF" w:rsidRPr="009516CF">
        <w:rPr>
          <w:rFonts w:cs="Arial"/>
          <w:szCs w:val="22"/>
        </w:rPr>
        <w:t xml:space="preserve">Cet entretien </w:t>
      </w:r>
      <w:r w:rsidR="007A7EC1" w:rsidRPr="009516CF">
        <w:rPr>
          <w:rFonts w:cs="Arial"/>
          <w:szCs w:val="22"/>
        </w:rPr>
        <w:t xml:space="preserve">sera organisé </w:t>
      </w:r>
      <w:r w:rsidR="00E71FE0" w:rsidRPr="009516CF">
        <w:rPr>
          <w:rFonts w:cs="Arial"/>
          <w:szCs w:val="22"/>
        </w:rPr>
        <w:t xml:space="preserve">dans les meilleurs délais, </w:t>
      </w:r>
      <w:r w:rsidR="007A7EC1" w:rsidRPr="009516CF">
        <w:rPr>
          <w:rFonts w:cs="Arial"/>
          <w:szCs w:val="22"/>
        </w:rPr>
        <w:t>de manière à sauvegarder les droits du soumissionnaire non retenu</w:t>
      </w:r>
      <w:r w:rsidR="00CE2F65" w:rsidRPr="009516CF">
        <w:rPr>
          <w:rFonts w:cs="Arial"/>
          <w:szCs w:val="22"/>
        </w:rPr>
        <w:t>.</w:t>
      </w:r>
    </w:p>
    <w:p w14:paraId="6D18F9CA" w14:textId="77777777" w:rsidR="0018696B" w:rsidRPr="009516CF" w:rsidRDefault="0018696B" w:rsidP="003151B0">
      <w:pPr>
        <w:pStyle w:val="Normal-retait0"/>
        <w:tabs>
          <w:tab w:val="right" w:pos="9354"/>
        </w:tabs>
        <w:spacing w:after="0" w:line="280" w:lineRule="exact"/>
        <w:ind w:left="709"/>
        <w:rPr>
          <w:rFonts w:cs="Arial"/>
          <w:szCs w:val="22"/>
        </w:rPr>
      </w:pPr>
    </w:p>
    <w:p w14:paraId="035233C2" w14:textId="726A968A" w:rsidR="007A75DF" w:rsidRPr="009516CF" w:rsidRDefault="007A75DF" w:rsidP="003151B0">
      <w:pPr>
        <w:pStyle w:val="Normal-retait0"/>
        <w:tabs>
          <w:tab w:val="right" w:pos="9354"/>
        </w:tabs>
        <w:spacing w:after="0" w:line="280" w:lineRule="exact"/>
        <w:ind w:left="709"/>
        <w:rPr>
          <w:rFonts w:cs="Arial"/>
          <w:szCs w:val="22"/>
        </w:rPr>
      </w:pPr>
      <w:r w:rsidRPr="009516CF">
        <w:rPr>
          <w:rFonts w:cs="Arial"/>
          <w:szCs w:val="22"/>
        </w:rPr>
        <w:t>L’adjudicateur ne peut fournir aucun renseignement dont la divulgation enfreindrait le droit en vigueur ou porterait atteinte à l’intérêt public</w:t>
      </w:r>
      <w:r w:rsidR="00B0218D" w:rsidRPr="009516CF">
        <w:rPr>
          <w:rFonts w:cs="Arial"/>
          <w:szCs w:val="22"/>
        </w:rPr>
        <w:t>,</w:t>
      </w:r>
      <w:r w:rsidRPr="009516CF">
        <w:rPr>
          <w:rFonts w:cs="Arial"/>
          <w:szCs w:val="22"/>
        </w:rPr>
        <w:t xml:space="preserve"> porterait atteinte aux intérêts commerciaux légitimes d</w:t>
      </w:r>
      <w:r w:rsidR="00057AB5" w:rsidRPr="009516CF">
        <w:rPr>
          <w:rFonts w:cs="Arial"/>
          <w:szCs w:val="22"/>
        </w:rPr>
        <w:t>es soumissionnaires</w:t>
      </w:r>
      <w:r w:rsidRPr="009516CF">
        <w:rPr>
          <w:rFonts w:cs="Arial"/>
          <w:szCs w:val="22"/>
        </w:rPr>
        <w:t xml:space="preserve"> ou pourrait nuire à une concurrence loyale entre soumissionnaire</w:t>
      </w:r>
      <w:r w:rsidR="00E71FE0" w:rsidRPr="009516CF">
        <w:rPr>
          <w:rFonts w:cs="Arial"/>
          <w:szCs w:val="22"/>
        </w:rPr>
        <w:t>s</w:t>
      </w:r>
      <w:r w:rsidRPr="009516CF">
        <w:rPr>
          <w:rFonts w:cs="Arial"/>
          <w:szCs w:val="22"/>
        </w:rPr>
        <w:t xml:space="preserve"> (art. 51</w:t>
      </w:r>
      <w:r w:rsidR="00B0218D" w:rsidRPr="009516CF">
        <w:rPr>
          <w:rFonts w:cs="Arial"/>
          <w:szCs w:val="22"/>
        </w:rPr>
        <w:t>,</w:t>
      </w:r>
      <w:r w:rsidRPr="009516CF">
        <w:rPr>
          <w:rFonts w:cs="Arial"/>
          <w:szCs w:val="22"/>
        </w:rPr>
        <w:t xml:space="preserve"> al. 4 AIMP 2019).</w:t>
      </w:r>
    </w:p>
    <w:p w14:paraId="14775861" w14:textId="6D7EE1D2" w:rsidR="000635EF" w:rsidRPr="009516CF" w:rsidRDefault="000635EF" w:rsidP="00673D0A">
      <w:pPr>
        <w:pStyle w:val="Titre2"/>
      </w:pPr>
      <w:bookmarkStart w:id="1906" w:name="_Toc193811902"/>
      <w:bookmarkStart w:id="1907" w:name="_Toc194328379"/>
      <w:bookmarkStart w:id="1908" w:name="_Toc194328753"/>
      <w:bookmarkStart w:id="1909" w:name="_Toc194330550"/>
      <w:bookmarkStart w:id="1910" w:name="_Toc216209345"/>
      <w:r w:rsidRPr="009516CF">
        <w:t>Voies de recours</w:t>
      </w:r>
      <w:bookmarkEnd w:id="1906"/>
      <w:bookmarkEnd w:id="1907"/>
      <w:bookmarkEnd w:id="1908"/>
      <w:bookmarkEnd w:id="1909"/>
      <w:bookmarkEnd w:id="1910"/>
    </w:p>
    <w:p w14:paraId="58D431C9" w14:textId="7D833B11" w:rsidR="000635EF" w:rsidRPr="0017540C" w:rsidRDefault="000635EF" w:rsidP="003151B0">
      <w:pPr>
        <w:pStyle w:val="Normal-retait0"/>
        <w:tabs>
          <w:tab w:val="right" w:pos="9354"/>
        </w:tabs>
        <w:spacing w:line="280" w:lineRule="exact"/>
        <w:ind w:left="709"/>
        <w:rPr>
          <w:rFonts w:cs="Arial"/>
          <w:color w:val="000000" w:themeColor="text1"/>
        </w:rPr>
      </w:pPr>
      <w:r w:rsidRPr="0017540C">
        <w:rPr>
          <w:rFonts w:cs="Arial"/>
          <w:color w:val="000000" w:themeColor="text1"/>
        </w:rPr>
        <w:t>Les décisions suivantes sont sujettes à recours</w:t>
      </w:r>
      <w:r w:rsidR="000A56DC" w:rsidRPr="0017540C">
        <w:rPr>
          <w:rFonts w:cs="Arial"/>
          <w:color w:val="000000" w:themeColor="text1"/>
        </w:rPr>
        <w:t xml:space="preserve"> (cf. art. 5</w:t>
      </w:r>
      <w:r w:rsidR="009A1710">
        <w:rPr>
          <w:rFonts w:cs="Arial"/>
          <w:color w:val="000000" w:themeColor="text1"/>
        </w:rPr>
        <w:t>3</w:t>
      </w:r>
      <w:r w:rsidR="000A56DC" w:rsidRPr="0017540C">
        <w:rPr>
          <w:rFonts w:cs="Arial"/>
          <w:color w:val="000000" w:themeColor="text1"/>
        </w:rPr>
        <w:t xml:space="preserve"> AIMP 2019)</w:t>
      </w:r>
      <w:r w:rsidRPr="0017540C">
        <w:rPr>
          <w:rFonts w:cs="Arial"/>
          <w:color w:val="000000" w:themeColor="text1"/>
        </w:rPr>
        <w:t> :</w:t>
      </w:r>
    </w:p>
    <w:p w14:paraId="5F86BEAA" w14:textId="2CB6FAA7" w:rsidR="000635EF" w:rsidRPr="0017540C" w:rsidRDefault="000635EF" w:rsidP="00C73C4A">
      <w:pPr>
        <w:numPr>
          <w:ilvl w:val="0"/>
          <w:numId w:val="5"/>
        </w:numPr>
        <w:tabs>
          <w:tab w:val="right" w:pos="9354"/>
        </w:tabs>
        <w:spacing w:after="120" w:line="280" w:lineRule="exact"/>
        <w:ind w:left="1134" w:hanging="283"/>
        <w:rPr>
          <w:rFonts w:cs="Arial"/>
          <w:color w:val="000000" w:themeColor="text1"/>
          <w:szCs w:val="22"/>
        </w:rPr>
      </w:pPr>
      <w:r w:rsidRPr="0017540C">
        <w:rPr>
          <w:rFonts w:cs="Arial"/>
          <w:color w:val="000000" w:themeColor="text1"/>
          <w:szCs w:val="22"/>
        </w:rPr>
        <w:t>l’appel d’offres</w:t>
      </w:r>
      <w:r w:rsidR="0018696B">
        <w:rPr>
          <w:rFonts w:cs="Arial"/>
          <w:color w:val="000000" w:themeColor="text1"/>
          <w:szCs w:val="22"/>
        </w:rPr>
        <w:t> ;</w:t>
      </w:r>
    </w:p>
    <w:p w14:paraId="68219EC8" w14:textId="46A798CF" w:rsidR="000A56DC" w:rsidRPr="0017540C" w:rsidRDefault="000A56DC" w:rsidP="00C73C4A">
      <w:pPr>
        <w:numPr>
          <w:ilvl w:val="0"/>
          <w:numId w:val="5"/>
        </w:numPr>
        <w:tabs>
          <w:tab w:val="right" w:pos="9354"/>
        </w:tabs>
        <w:spacing w:after="120" w:line="280" w:lineRule="exact"/>
        <w:ind w:left="1134" w:hanging="283"/>
        <w:rPr>
          <w:rFonts w:cs="Arial"/>
          <w:color w:val="000000" w:themeColor="text1"/>
          <w:szCs w:val="22"/>
        </w:rPr>
      </w:pPr>
      <w:r w:rsidRPr="0017540C">
        <w:rPr>
          <w:rFonts w:cs="Arial"/>
          <w:color w:val="000000" w:themeColor="text1"/>
          <w:szCs w:val="22"/>
        </w:rPr>
        <w:t>les décisions relatives aux demandes de récusation</w:t>
      </w:r>
      <w:r w:rsidR="0018696B">
        <w:rPr>
          <w:rFonts w:cs="Arial"/>
          <w:color w:val="000000" w:themeColor="text1"/>
          <w:szCs w:val="22"/>
        </w:rPr>
        <w:t> ;</w:t>
      </w:r>
    </w:p>
    <w:p w14:paraId="6B94BEEA" w14:textId="1707F7A2" w:rsidR="000A56DC" w:rsidRPr="0017540C" w:rsidRDefault="000A56DC" w:rsidP="00C73C4A">
      <w:pPr>
        <w:numPr>
          <w:ilvl w:val="0"/>
          <w:numId w:val="5"/>
        </w:numPr>
        <w:tabs>
          <w:tab w:val="right" w:pos="9354"/>
        </w:tabs>
        <w:spacing w:after="120" w:line="280" w:lineRule="exact"/>
        <w:ind w:left="1134" w:hanging="283"/>
        <w:rPr>
          <w:rFonts w:cs="Arial"/>
          <w:color w:val="000000" w:themeColor="text1"/>
          <w:szCs w:val="22"/>
        </w:rPr>
      </w:pPr>
      <w:r w:rsidRPr="0017540C">
        <w:rPr>
          <w:rFonts w:cs="Arial"/>
          <w:color w:val="000000" w:themeColor="text1"/>
          <w:szCs w:val="22"/>
        </w:rPr>
        <w:t>l’adjudication</w:t>
      </w:r>
      <w:r w:rsidR="0018696B">
        <w:rPr>
          <w:rFonts w:cs="Arial"/>
          <w:color w:val="000000" w:themeColor="text1"/>
          <w:szCs w:val="22"/>
        </w:rPr>
        <w:t> ;</w:t>
      </w:r>
    </w:p>
    <w:p w14:paraId="4F4D6702" w14:textId="4C1E5781" w:rsidR="000635EF" w:rsidRPr="0017540C" w:rsidRDefault="000A56DC" w:rsidP="00C73C4A">
      <w:pPr>
        <w:numPr>
          <w:ilvl w:val="0"/>
          <w:numId w:val="5"/>
        </w:numPr>
        <w:tabs>
          <w:tab w:val="right" w:pos="9354"/>
        </w:tabs>
        <w:spacing w:after="120" w:line="280" w:lineRule="exact"/>
        <w:ind w:left="1134" w:hanging="283"/>
        <w:rPr>
          <w:rFonts w:cs="Arial"/>
          <w:color w:val="000000" w:themeColor="text1"/>
          <w:szCs w:val="22"/>
        </w:rPr>
      </w:pPr>
      <w:r w:rsidRPr="0017540C">
        <w:rPr>
          <w:rFonts w:cs="Arial"/>
          <w:color w:val="000000" w:themeColor="text1"/>
          <w:szCs w:val="22"/>
        </w:rPr>
        <w:t>la révocation de l’adjudication</w:t>
      </w:r>
      <w:r w:rsidR="0018696B">
        <w:rPr>
          <w:rFonts w:cs="Arial"/>
          <w:color w:val="000000" w:themeColor="text1"/>
          <w:szCs w:val="22"/>
        </w:rPr>
        <w:t> ;</w:t>
      </w:r>
    </w:p>
    <w:p w14:paraId="67759D1A" w14:textId="6600B10E" w:rsidR="000635EF" w:rsidRPr="0017540C" w:rsidRDefault="000635EF" w:rsidP="00C73C4A">
      <w:pPr>
        <w:numPr>
          <w:ilvl w:val="0"/>
          <w:numId w:val="5"/>
        </w:numPr>
        <w:tabs>
          <w:tab w:val="right" w:pos="9354"/>
        </w:tabs>
        <w:spacing w:after="120" w:line="280" w:lineRule="exact"/>
        <w:ind w:left="1134" w:hanging="283"/>
        <w:rPr>
          <w:rFonts w:cs="Arial"/>
          <w:color w:val="000000" w:themeColor="text1"/>
          <w:szCs w:val="22"/>
        </w:rPr>
      </w:pPr>
      <w:r w:rsidRPr="0017540C">
        <w:rPr>
          <w:rFonts w:cs="Arial"/>
          <w:color w:val="000000" w:themeColor="text1"/>
          <w:szCs w:val="22"/>
        </w:rPr>
        <w:t>l’interruption de la procédure</w:t>
      </w:r>
      <w:r w:rsidR="0018696B">
        <w:rPr>
          <w:rFonts w:cs="Arial"/>
          <w:color w:val="000000" w:themeColor="text1"/>
          <w:szCs w:val="22"/>
        </w:rPr>
        <w:t> ;</w:t>
      </w:r>
    </w:p>
    <w:p w14:paraId="1C341666" w14:textId="2A0558C1" w:rsidR="000A56DC" w:rsidRPr="0017540C" w:rsidRDefault="000A56DC" w:rsidP="00C73C4A">
      <w:pPr>
        <w:numPr>
          <w:ilvl w:val="0"/>
          <w:numId w:val="5"/>
        </w:numPr>
        <w:tabs>
          <w:tab w:val="right" w:pos="9354"/>
        </w:tabs>
        <w:spacing w:after="120" w:line="280" w:lineRule="exact"/>
        <w:ind w:left="1134" w:hanging="283"/>
        <w:rPr>
          <w:rFonts w:cs="Arial"/>
          <w:color w:val="000000" w:themeColor="text1"/>
          <w:szCs w:val="22"/>
        </w:rPr>
      </w:pPr>
      <w:r w:rsidRPr="0017540C">
        <w:rPr>
          <w:rFonts w:cs="Arial"/>
          <w:color w:val="000000" w:themeColor="text1"/>
          <w:szCs w:val="22"/>
        </w:rPr>
        <w:t>l’exclusion de la procédure</w:t>
      </w:r>
      <w:r w:rsidR="0018696B">
        <w:rPr>
          <w:rFonts w:cs="Arial"/>
          <w:color w:val="000000" w:themeColor="text1"/>
          <w:szCs w:val="22"/>
        </w:rPr>
        <w:t> ;</w:t>
      </w:r>
    </w:p>
    <w:p w14:paraId="74430BE6" w14:textId="7DC016B1" w:rsidR="000635EF" w:rsidRPr="0017540C" w:rsidRDefault="000635EF" w:rsidP="00C73C4A">
      <w:pPr>
        <w:numPr>
          <w:ilvl w:val="0"/>
          <w:numId w:val="5"/>
        </w:numPr>
        <w:tabs>
          <w:tab w:val="right" w:pos="9354"/>
        </w:tabs>
        <w:spacing w:after="0" w:line="280" w:lineRule="exact"/>
        <w:ind w:left="1134" w:hanging="283"/>
        <w:rPr>
          <w:rFonts w:cs="Arial"/>
          <w:color w:val="000000" w:themeColor="text1"/>
          <w:szCs w:val="22"/>
        </w:rPr>
      </w:pPr>
      <w:r w:rsidRPr="00486082">
        <w:rPr>
          <w:rFonts w:cs="Arial"/>
          <w:color w:val="000000" w:themeColor="text1"/>
          <w:szCs w:val="22"/>
        </w:rPr>
        <w:t>l</w:t>
      </w:r>
      <w:r w:rsidR="000A56DC" w:rsidRPr="00486082">
        <w:rPr>
          <w:rFonts w:cs="Arial"/>
          <w:color w:val="000000" w:themeColor="text1"/>
          <w:szCs w:val="22"/>
        </w:rPr>
        <w:t>e prononcé d’une</w:t>
      </w:r>
      <w:r w:rsidRPr="00486082">
        <w:rPr>
          <w:rFonts w:cs="Arial"/>
          <w:color w:val="000000" w:themeColor="text1"/>
          <w:szCs w:val="22"/>
        </w:rPr>
        <w:t xml:space="preserve"> sanction</w:t>
      </w:r>
      <w:r w:rsidR="007A75DF" w:rsidRPr="00486082">
        <w:rPr>
          <w:rFonts w:cs="Arial"/>
          <w:color w:val="000000" w:themeColor="text1"/>
          <w:szCs w:val="22"/>
        </w:rPr>
        <w:t>.</w:t>
      </w:r>
      <w:r w:rsidR="007A75DF" w:rsidRPr="0017540C">
        <w:rPr>
          <w:rFonts w:cs="Arial"/>
          <w:color w:val="000000" w:themeColor="text1"/>
          <w:szCs w:val="22"/>
        </w:rPr>
        <w:t xml:space="preserve"> </w:t>
      </w:r>
    </w:p>
    <w:p w14:paraId="097E67A7" w14:textId="77777777" w:rsidR="006348ED" w:rsidRPr="0017540C" w:rsidRDefault="006348ED" w:rsidP="00C73C4A">
      <w:pPr>
        <w:pStyle w:val="Normal-retait0"/>
        <w:tabs>
          <w:tab w:val="right" w:pos="9354"/>
        </w:tabs>
        <w:spacing w:after="0" w:line="280" w:lineRule="exact"/>
        <w:ind w:left="567"/>
        <w:rPr>
          <w:rFonts w:cs="Arial"/>
        </w:rPr>
      </w:pPr>
    </w:p>
    <w:p w14:paraId="10CC13CE" w14:textId="656CBE70" w:rsidR="007F69CF" w:rsidRPr="009516CF" w:rsidRDefault="006348ED" w:rsidP="003151B0">
      <w:pPr>
        <w:pStyle w:val="Normal-retait0"/>
        <w:tabs>
          <w:tab w:val="right" w:pos="9354"/>
        </w:tabs>
        <w:spacing w:after="0" w:line="280" w:lineRule="exact"/>
        <w:ind w:left="709"/>
        <w:rPr>
          <w:rFonts w:cs="Arial"/>
          <w:color w:val="000000" w:themeColor="text1"/>
        </w:rPr>
      </w:pPr>
      <w:r w:rsidRPr="009516CF">
        <w:rPr>
          <w:rFonts w:cs="Arial"/>
        </w:rPr>
        <w:t>Le délai de recours est de vingt jours dès la notification de la décision (art. 56</w:t>
      </w:r>
      <w:r w:rsidR="00B0218D" w:rsidRPr="009516CF">
        <w:rPr>
          <w:rFonts w:cs="Arial"/>
        </w:rPr>
        <w:t>,</w:t>
      </w:r>
      <w:r w:rsidRPr="009516CF">
        <w:rPr>
          <w:rFonts w:cs="Arial"/>
        </w:rPr>
        <w:t xml:space="preserve"> al. 1 AIMP 2019). Le recours doit être adressé au </w:t>
      </w:r>
      <w:r w:rsidR="00057AB5" w:rsidRPr="009516CF">
        <w:rPr>
          <w:rFonts w:cs="Arial"/>
        </w:rPr>
        <w:t>T</w:t>
      </w:r>
      <w:r w:rsidRPr="009516CF">
        <w:rPr>
          <w:rFonts w:cs="Arial"/>
        </w:rPr>
        <w:t>ribunal administratif cantonal (art. 52 AIMP 2019). Les féries judiciaires ne s’appliquent pas (art. 56</w:t>
      </w:r>
      <w:r w:rsidR="00B0218D" w:rsidRPr="009516CF">
        <w:rPr>
          <w:rFonts w:cs="Arial"/>
        </w:rPr>
        <w:t>,</w:t>
      </w:r>
      <w:r w:rsidRPr="009516CF">
        <w:rPr>
          <w:rFonts w:cs="Arial"/>
        </w:rPr>
        <w:t xml:space="preserve"> al. 2 AIMP </w:t>
      </w:r>
      <w:r w:rsidRPr="009516CF">
        <w:rPr>
          <w:rFonts w:cs="Arial"/>
          <w:color w:val="000000" w:themeColor="text1"/>
        </w:rPr>
        <w:t>2019). Le recours ne produit pas d’effet suspensif, sous réserve d’une décision contraire du juge</w:t>
      </w:r>
      <w:r w:rsidR="007F69CF" w:rsidRPr="009516CF">
        <w:rPr>
          <w:rFonts w:cs="Arial"/>
          <w:color w:val="000000" w:themeColor="text1"/>
        </w:rPr>
        <w:t>, statuant à la requête d’une partie</w:t>
      </w:r>
      <w:r w:rsidRPr="009516CF">
        <w:rPr>
          <w:rFonts w:cs="Arial"/>
          <w:color w:val="000000" w:themeColor="text1"/>
        </w:rPr>
        <w:t xml:space="preserve"> (art. 54 AIMP 2019). </w:t>
      </w:r>
    </w:p>
    <w:p w14:paraId="000C7493" w14:textId="2E616E3C" w:rsidR="006348ED" w:rsidRPr="00202ADA" w:rsidRDefault="006348ED" w:rsidP="003151B0">
      <w:pPr>
        <w:pStyle w:val="Normal-retait0"/>
        <w:tabs>
          <w:tab w:val="right" w:pos="9354"/>
        </w:tabs>
        <w:spacing w:after="0" w:line="280" w:lineRule="exact"/>
        <w:ind w:left="709"/>
        <w:rPr>
          <w:rFonts w:cs="Arial"/>
          <w:vanish/>
          <w:color w:val="FF0000"/>
          <w:sz w:val="20"/>
          <w:highlight w:val="yellow"/>
        </w:rPr>
      </w:pPr>
      <w:bookmarkStart w:id="1911" w:name="_Hlk166833648"/>
      <w:r w:rsidRPr="00202ADA">
        <w:rPr>
          <w:rFonts w:cs="Arial"/>
          <w:b/>
          <w:bCs/>
          <w:vanish/>
          <w:color w:val="FF0000"/>
          <w:sz w:val="20"/>
          <w:highlight w:val="yellow"/>
        </w:rPr>
        <w:t xml:space="preserve">(Remarque à l’attention de l’adjudicateur : </w:t>
      </w:r>
      <w:r w:rsidR="007F69CF" w:rsidRPr="00202ADA">
        <w:rPr>
          <w:rFonts w:cs="Arial"/>
          <w:vanish/>
          <w:color w:val="FF0000"/>
          <w:sz w:val="20"/>
          <w:highlight w:val="yellow"/>
        </w:rPr>
        <w:t xml:space="preserve">pour l’instant, le canton de Genève n’a pas adhéré à l’AIMP 2019 ; jusqu’à son adhésion </w:t>
      </w:r>
      <w:r w:rsidRPr="00202ADA">
        <w:rPr>
          <w:rFonts w:cs="Arial"/>
          <w:vanish/>
          <w:color w:val="FF0000"/>
          <w:sz w:val="20"/>
          <w:highlight w:val="yellow"/>
        </w:rPr>
        <w:t>à l’AIMP 2019, le délai de recours est de dix jours, sous réserve du recours contre une sanction, auquel cas le délai de recours est de trente jours</w:t>
      </w:r>
      <w:r w:rsidR="00973F64" w:rsidRPr="00202ADA">
        <w:rPr>
          <w:rFonts w:cs="Arial"/>
          <w:vanish/>
          <w:color w:val="FF0000"/>
          <w:sz w:val="20"/>
          <w:highlight w:val="yellow"/>
        </w:rPr>
        <w:t> ;</w:t>
      </w:r>
      <w:r w:rsidRPr="00202ADA">
        <w:rPr>
          <w:rFonts w:cs="Arial"/>
          <w:vanish/>
          <w:color w:val="FF0000"/>
          <w:sz w:val="20"/>
          <w:highlight w:val="yellow"/>
        </w:rPr>
        <w:t xml:space="preserve"> art. 56 RMP-GE</w:t>
      </w:r>
      <w:r w:rsidR="006F654A">
        <w:rPr>
          <w:rFonts w:cs="Arial"/>
          <w:vanish/>
          <w:color w:val="FF0000"/>
          <w:sz w:val="20"/>
          <w:highlight w:val="yellow"/>
        </w:rPr>
        <w:t>.</w:t>
      </w:r>
      <w:r w:rsidRPr="00202ADA">
        <w:rPr>
          <w:rFonts w:cs="Arial"/>
          <w:vanish/>
          <w:color w:val="FF0000"/>
          <w:sz w:val="20"/>
          <w:highlight w:val="yellow"/>
        </w:rPr>
        <w:t>)</w:t>
      </w:r>
    </w:p>
    <w:bookmarkEnd w:id="1911"/>
    <w:p w14:paraId="7A8150B8" w14:textId="77777777" w:rsidR="007F69CF" w:rsidRPr="0017540C" w:rsidRDefault="007F69CF" w:rsidP="00C73C4A">
      <w:pPr>
        <w:pStyle w:val="Normal-retait0"/>
        <w:tabs>
          <w:tab w:val="right" w:pos="9354"/>
        </w:tabs>
        <w:spacing w:after="0" w:line="280" w:lineRule="exact"/>
        <w:ind w:left="851"/>
        <w:rPr>
          <w:rFonts w:cs="Arial"/>
          <w:color w:val="000000" w:themeColor="text1"/>
          <w:highlight w:val="yellow"/>
        </w:rPr>
      </w:pPr>
    </w:p>
    <w:p w14:paraId="651577F2" w14:textId="60BA782B" w:rsidR="006348ED" w:rsidRPr="0017540C" w:rsidRDefault="006348ED" w:rsidP="003151B0">
      <w:pPr>
        <w:pStyle w:val="Normal-retait0"/>
        <w:tabs>
          <w:tab w:val="right" w:pos="9354"/>
        </w:tabs>
        <w:spacing w:after="0" w:line="280" w:lineRule="exact"/>
        <w:ind w:left="709"/>
        <w:rPr>
          <w:rFonts w:cs="Arial"/>
        </w:rPr>
      </w:pPr>
      <w:r w:rsidRPr="009516CF">
        <w:rPr>
          <w:rFonts w:cs="Arial"/>
        </w:rPr>
        <w:t>Le mémoire de recours doit contenir un exposé concis des faits, des motifs et moyens de preuve, ainsi que l’énoncé des conclusions. La décision attaquée et les documents servant de moyens de preuve en possession du recourant sont joints au mémoire. Le mémoire est daté et signé par le recourant ou par son mandataire.</w:t>
      </w:r>
    </w:p>
    <w:p w14:paraId="75AB9F92" w14:textId="3D3CCF93" w:rsidR="000635EF" w:rsidRPr="00D241D7" w:rsidRDefault="000635EF" w:rsidP="00673D0A">
      <w:pPr>
        <w:pStyle w:val="Titre2"/>
      </w:pPr>
      <w:bookmarkStart w:id="1912" w:name="_Toc193811903"/>
      <w:bookmarkStart w:id="1913" w:name="_Toc194328380"/>
      <w:bookmarkStart w:id="1914" w:name="_Toc194328754"/>
      <w:bookmarkStart w:id="1915" w:name="_Toc194330551"/>
      <w:bookmarkStart w:id="1916" w:name="_Toc216209346"/>
      <w:r w:rsidRPr="00D241D7">
        <w:t xml:space="preserve">Conclusion du contrat </w:t>
      </w:r>
      <w:r w:rsidR="00302568">
        <w:t xml:space="preserve">à la </w:t>
      </w:r>
      <w:r w:rsidRPr="00D241D7">
        <w:t xml:space="preserve">suite </w:t>
      </w:r>
      <w:r w:rsidR="00302568">
        <w:t>de</w:t>
      </w:r>
      <w:r w:rsidRPr="00D241D7">
        <w:t xml:space="preserve"> la décision d’adjudication</w:t>
      </w:r>
      <w:bookmarkEnd w:id="1912"/>
      <w:bookmarkEnd w:id="1913"/>
      <w:bookmarkEnd w:id="1914"/>
      <w:bookmarkEnd w:id="1915"/>
      <w:bookmarkEnd w:id="1916"/>
    </w:p>
    <w:p w14:paraId="748EF27F" w14:textId="6ACEC757" w:rsidR="007A75DF" w:rsidRPr="009516CF" w:rsidRDefault="006348ED" w:rsidP="003151B0">
      <w:pPr>
        <w:pStyle w:val="Normal-retait0"/>
        <w:tabs>
          <w:tab w:val="right" w:pos="9354"/>
        </w:tabs>
        <w:spacing w:after="0" w:line="280" w:lineRule="exact"/>
        <w:ind w:left="709"/>
        <w:rPr>
          <w:rFonts w:cs="Arial"/>
        </w:rPr>
      </w:pPr>
      <w:r w:rsidRPr="009516CF">
        <w:rPr>
          <w:rFonts w:cs="Arial"/>
        </w:rPr>
        <w:t xml:space="preserve">Le contrat </w:t>
      </w:r>
      <w:r w:rsidR="00C24C48" w:rsidRPr="009516CF">
        <w:rPr>
          <w:rFonts w:cs="Arial"/>
        </w:rPr>
        <w:t xml:space="preserve">ne </w:t>
      </w:r>
      <w:r w:rsidRPr="009516CF">
        <w:rPr>
          <w:rFonts w:cs="Arial"/>
        </w:rPr>
        <w:t>peut être conclu avec l</w:t>
      </w:r>
      <w:r w:rsidR="004F2CCB" w:rsidRPr="009516CF">
        <w:rPr>
          <w:rFonts w:cs="Arial"/>
        </w:rPr>
        <w:t>e soumissionnaire retenu</w:t>
      </w:r>
      <w:r w:rsidRPr="009516CF">
        <w:rPr>
          <w:rFonts w:cs="Arial"/>
        </w:rPr>
        <w:t xml:space="preserve"> qu’après l’écoulement du délai de recours contre la décision d’adjudication, à moins que le Tribunal administratif cantonal n’ait accordé l’effet suspensif à un recours formé contre la décision d’adjudication.</w:t>
      </w:r>
    </w:p>
    <w:p w14:paraId="103071E0" w14:textId="77777777" w:rsidR="0018696B" w:rsidRPr="009516CF" w:rsidRDefault="0018696B" w:rsidP="003151B0">
      <w:pPr>
        <w:pStyle w:val="Normal-retait0"/>
        <w:tabs>
          <w:tab w:val="right" w:pos="9354"/>
        </w:tabs>
        <w:spacing w:after="0" w:line="280" w:lineRule="exact"/>
        <w:ind w:left="709"/>
        <w:rPr>
          <w:rFonts w:cs="Arial"/>
        </w:rPr>
      </w:pPr>
    </w:p>
    <w:p w14:paraId="57ECECEF" w14:textId="0933067F" w:rsidR="006348ED" w:rsidRPr="009516CF" w:rsidRDefault="006348ED" w:rsidP="003151B0">
      <w:pPr>
        <w:pStyle w:val="Normal-retait0"/>
        <w:tabs>
          <w:tab w:val="right" w:pos="9354"/>
        </w:tabs>
        <w:spacing w:after="0" w:line="280" w:lineRule="exact"/>
        <w:ind w:left="709"/>
        <w:rPr>
          <w:rFonts w:cs="Arial"/>
        </w:rPr>
      </w:pPr>
      <w:r w:rsidRPr="009516CF">
        <w:rPr>
          <w:rFonts w:cs="Arial"/>
        </w:rPr>
        <w:t xml:space="preserve">Lorsqu’une procédure de recours contre la décision d’adjudication est pendante, mais que l’effet suspensif n’a pas été demandé ou n’a pas été octroyé, l’adjudicateur </w:t>
      </w:r>
      <w:r w:rsidR="00C24C48" w:rsidRPr="009516CF">
        <w:rPr>
          <w:rFonts w:cs="Arial"/>
        </w:rPr>
        <w:t>peut</w:t>
      </w:r>
      <w:r w:rsidRPr="009516CF">
        <w:rPr>
          <w:rFonts w:cs="Arial"/>
        </w:rPr>
        <w:t xml:space="preserve"> conclure le contrat, ce dont il </w:t>
      </w:r>
      <w:r w:rsidR="004F2CCB" w:rsidRPr="009516CF">
        <w:rPr>
          <w:rFonts w:cs="Arial"/>
        </w:rPr>
        <w:t xml:space="preserve">devra immédiatement </w:t>
      </w:r>
      <w:r w:rsidRPr="009516CF">
        <w:rPr>
          <w:rFonts w:cs="Arial"/>
        </w:rPr>
        <w:t>informer le tribunal, le cas échéant</w:t>
      </w:r>
      <w:r w:rsidR="004F2CCB" w:rsidRPr="009516CF">
        <w:rPr>
          <w:rFonts w:cs="Arial"/>
        </w:rPr>
        <w:t xml:space="preserve"> (cf. art. 42, al. 2 AIMP 2019)</w:t>
      </w:r>
      <w:r w:rsidRPr="009516CF">
        <w:rPr>
          <w:rFonts w:cs="Arial"/>
        </w:rPr>
        <w:t xml:space="preserve">. </w:t>
      </w:r>
    </w:p>
    <w:p w14:paraId="4BD57C55" w14:textId="77777777" w:rsidR="0018696B" w:rsidRPr="009516CF" w:rsidRDefault="0018696B" w:rsidP="003151B0">
      <w:pPr>
        <w:pStyle w:val="Normal-retait0"/>
        <w:tabs>
          <w:tab w:val="right" w:pos="9354"/>
        </w:tabs>
        <w:spacing w:after="0" w:line="280" w:lineRule="exact"/>
        <w:ind w:left="709"/>
        <w:rPr>
          <w:rFonts w:cs="Arial"/>
        </w:rPr>
      </w:pPr>
    </w:p>
    <w:p w14:paraId="5415A943" w14:textId="60ACB07C" w:rsidR="000635EF" w:rsidRPr="009516CF" w:rsidRDefault="000635EF" w:rsidP="003151B0">
      <w:pPr>
        <w:pStyle w:val="Normal-retait0"/>
        <w:tabs>
          <w:tab w:val="right" w:pos="9354"/>
        </w:tabs>
        <w:spacing w:after="0" w:line="280" w:lineRule="exact"/>
        <w:ind w:left="709"/>
        <w:rPr>
          <w:rFonts w:cs="Arial"/>
        </w:rPr>
      </w:pPr>
      <w:r w:rsidRPr="009516CF">
        <w:rPr>
          <w:rFonts w:cs="Arial"/>
        </w:rPr>
        <w:t>Les documents d'appel d'offres sont destinés en premier lieu à l'évaluation et à la comparaison des offres pour l’adjudication. L</w:t>
      </w:r>
      <w:r w:rsidR="00C24C48" w:rsidRPr="009516CF">
        <w:rPr>
          <w:rFonts w:cs="Arial"/>
        </w:rPr>
        <w:t>e</w:t>
      </w:r>
      <w:r w:rsidRPr="009516CF">
        <w:rPr>
          <w:rFonts w:cs="Arial"/>
        </w:rPr>
        <w:t xml:space="preserve"> contrat conclu </w:t>
      </w:r>
      <w:r w:rsidR="00302568">
        <w:rPr>
          <w:rFonts w:cs="Arial"/>
        </w:rPr>
        <w:t xml:space="preserve">à la </w:t>
      </w:r>
      <w:r w:rsidRPr="009516CF">
        <w:rPr>
          <w:rFonts w:cs="Arial"/>
        </w:rPr>
        <w:t xml:space="preserve">suite </w:t>
      </w:r>
      <w:r w:rsidR="00302568">
        <w:rPr>
          <w:rFonts w:cs="Arial"/>
        </w:rPr>
        <w:t>de</w:t>
      </w:r>
      <w:r w:rsidRPr="009516CF">
        <w:rPr>
          <w:rFonts w:cs="Arial"/>
        </w:rPr>
        <w:t xml:space="preserve"> la décision d’adjudication se baser</w:t>
      </w:r>
      <w:r w:rsidR="00C24C48" w:rsidRPr="009516CF">
        <w:rPr>
          <w:rFonts w:cs="Arial"/>
        </w:rPr>
        <w:t>a</w:t>
      </w:r>
      <w:r w:rsidRPr="009516CF">
        <w:rPr>
          <w:rFonts w:cs="Arial"/>
        </w:rPr>
        <w:t xml:space="preserve"> sur le cahier des charges et, le cas échéant, sur les propositions d’optimisation, émises dans le cadre de la procédure. Une décision d’adjudication n’engage pas l’adjudicateur à conclure le contrat avec l’adjudicataire. Le montant de l’adjudication ne représente pas un engagement contractuel.</w:t>
      </w:r>
    </w:p>
    <w:p w14:paraId="265DB453" w14:textId="1C0F8F1C" w:rsidR="002056FA" w:rsidRPr="009516CF" w:rsidRDefault="00673D0A" w:rsidP="00673D0A">
      <w:pPr>
        <w:pStyle w:val="Titre1"/>
      </w:pPr>
      <w:bookmarkStart w:id="1917" w:name="_Toc193811904"/>
      <w:bookmarkStart w:id="1918" w:name="_Toc194328381"/>
      <w:bookmarkStart w:id="1919" w:name="_Toc194328755"/>
      <w:bookmarkStart w:id="1920" w:name="_Toc194330552"/>
      <w:bookmarkStart w:id="1921" w:name="_Toc216209347"/>
      <w:r>
        <w:t>E</w:t>
      </w:r>
      <w:r w:rsidR="002056FA" w:rsidRPr="009516CF">
        <w:t xml:space="preserve">NGAGEMENT DU </w:t>
      </w:r>
      <w:r w:rsidR="009C337D" w:rsidRPr="009516CF">
        <w:t>SOUMISSIONNAIRE</w:t>
      </w:r>
      <w:r w:rsidR="002056FA" w:rsidRPr="009516CF">
        <w:t xml:space="preserve"> QUANT </w:t>
      </w:r>
      <w:r w:rsidR="009C337D" w:rsidRPr="009516CF">
        <w:t>À</w:t>
      </w:r>
      <w:r w:rsidR="002056FA" w:rsidRPr="009516CF">
        <w:t xml:space="preserve"> LA PROC</w:t>
      </w:r>
      <w:r w:rsidR="009C337D" w:rsidRPr="009516CF">
        <w:t>É</w:t>
      </w:r>
      <w:r w:rsidR="002056FA" w:rsidRPr="009516CF">
        <w:t>DURE</w:t>
      </w:r>
      <w:bookmarkEnd w:id="1917"/>
      <w:bookmarkEnd w:id="1918"/>
      <w:bookmarkEnd w:id="1919"/>
      <w:bookmarkEnd w:id="1920"/>
      <w:bookmarkEnd w:id="1921"/>
    </w:p>
    <w:p w14:paraId="73DBA0A7" w14:textId="06B962E4" w:rsidR="002056FA" w:rsidRPr="009516CF" w:rsidRDefault="002056FA" w:rsidP="00C73C4A">
      <w:pPr>
        <w:tabs>
          <w:tab w:val="right" w:pos="9354"/>
        </w:tabs>
        <w:spacing w:after="0" w:line="280" w:lineRule="exact"/>
        <w:ind w:left="567"/>
        <w:rPr>
          <w:rFonts w:cs="Arial"/>
          <w:szCs w:val="22"/>
        </w:rPr>
      </w:pPr>
      <w:r w:rsidRPr="009516CF">
        <w:rPr>
          <w:rFonts w:cs="Arial"/>
          <w:szCs w:val="22"/>
        </w:rPr>
        <w:t xml:space="preserve">En signant la page de garde et en déposant son offre, le soumissionnaire confirme avoir pris connaissance des conditions de participation </w:t>
      </w:r>
      <w:r w:rsidR="00084F98" w:rsidRPr="009516CF">
        <w:rPr>
          <w:rFonts w:cs="Arial"/>
          <w:szCs w:val="22"/>
        </w:rPr>
        <w:t xml:space="preserve">et des exigences pour participer </w:t>
      </w:r>
      <w:r w:rsidRPr="009516CF">
        <w:rPr>
          <w:rFonts w:cs="Arial"/>
          <w:szCs w:val="22"/>
        </w:rPr>
        <w:t>à la procédure d</w:t>
      </w:r>
      <w:r w:rsidR="004F2CCB" w:rsidRPr="009516CF">
        <w:rPr>
          <w:rFonts w:cs="Arial"/>
          <w:szCs w:val="22"/>
        </w:rPr>
        <w:t>’adjudication</w:t>
      </w:r>
      <w:r w:rsidR="00084F98" w:rsidRPr="009516CF">
        <w:rPr>
          <w:rFonts w:cs="Arial"/>
          <w:szCs w:val="22"/>
        </w:rPr>
        <w:t>,</w:t>
      </w:r>
      <w:r w:rsidRPr="009516CF">
        <w:rPr>
          <w:rFonts w:cs="Arial"/>
          <w:szCs w:val="22"/>
        </w:rPr>
        <w:t xml:space="preserve"> et en accepter le contenu sans réserve. </w:t>
      </w:r>
    </w:p>
    <w:p w14:paraId="7EF4206A" w14:textId="77777777" w:rsidR="0018696B" w:rsidRPr="009516CF" w:rsidRDefault="0018696B" w:rsidP="00C73C4A">
      <w:pPr>
        <w:tabs>
          <w:tab w:val="right" w:pos="9354"/>
        </w:tabs>
        <w:spacing w:after="0" w:line="280" w:lineRule="exact"/>
        <w:ind w:left="567"/>
        <w:rPr>
          <w:rFonts w:cs="Arial"/>
          <w:szCs w:val="22"/>
        </w:rPr>
      </w:pPr>
    </w:p>
    <w:p w14:paraId="4BAF11F7" w14:textId="3A6CE759" w:rsidR="002056FA" w:rsidRPr="009516CF" w:rsidRDefault="002056FA" w:rsidP="00C73C4A">
      <w:pPr>
        <w:tabs>
          <w:tab w:val="right" w:pos="9354"/>
        </w:tabs>
        <w:spacing w:after="120" w:line="280" w:lineRule="exact"/>
        <w:ind w:left="567"/>
        <w:rPr>
          <w:rFonts w:cs="Arial"/>
          <w:szCs w:val="22"/>
        </w:rPr>
      </w:pPr>
      <w:r w:rsidRPr="009516CF">
        <w:rPr>
          <w:rFonts w:cs="Arial"/>
          <w:szCs w:val="22"/>
        </w:rPr>
        <w:t>Le soumissionnaire prend par ailleurs aussi les engagements suivants :</w:t>
      </w:r>
    </w:p>
    <w:p w14:paraId="16510EC5" w14:textId="3B987E3A" w:rsidR="002056FA" w:rsidRPr="009516CF" w:rsidRDefault="008329F7" w:rsidP="00C73C4A">
      <w:pPr>
        <w:numPr>
          <w:ilvl w:val="1"/>
          <w:numId w:val="2"/>
        </w:numPr>
        <w:tabs>
          <w:tab w:val="clear" w:pos="2574"/>
          <w:tab w:val="right" w:pos="9354"/>
        </w:tabs>
        <w:spacing w:after="120" w:line="280" w:lineRule="exact"/>
        <w:ind w:left="851" w:hanging="284"/>
        <w:rPr>
          <w:rFonts w:cs="Arial"/>
          <w:szCs w:val="22"/>
        </w:rPr>
      </w:pPr>
      <w:r w:rsidRPr="009516CF">
        <w:rPr>
          <w:rFonts w:cs="Arial"/>
          <w:szCs w:val="22"/>
        </w:rPr>
        <w:t>I</w:t>
      </w:r>
      <w:r w:rsidR="002056FA" w:rsidRPr="009516CF">
        <w:rPr>
          <w:rFonts w:cs="Arial"/>
          <w:szCs w:val="22"/>
        </w:rPr>
        <w:t xml:space="preserve">l confirme que les indications, informations et preuves fournies dans et avec son </w:t>
      </w:r>
      <w:r w:rsidR="00084F98" w:rsidRPr="009516CF">
        <w:rPr>
          <w:rFonts w:cs="Arial"/>
          <w:szCs w:val="22"/>
        </w:rPr>
        <w:t>offre</w:t>
      </w:r>
      <w:r w:rsidR="002056FA" w:rsidRPr="009516CF">
        <w:rPr>
          <w:rFonts w:cs="Arial"/>
          <w:szCs w:val="22"/>
        </w:rPr>
        <w:t xml:space="preserve"> sont exactes et conformes à la réalité</w:t>
      </w:r>
      <w:r w:rsidRPr="009516CF">
        <w:rPr>
          <w:rFonts w:cs="Arial"/>
          <w:szCs w:val="22"/>
        </w:rPr>
        <w:t>.</w:t>
      </w:r>
    </w:p>
    <w:p w14:paraId="3EB04D78" w14:textId="100FBB3C" w:rsidR="002056FA" w:rsidRPr="009516CF" w:rsidRDefault="008329F7" w:rsidP="00C73C4A">
      <w:pPr>
        <w:numPr>
          <w:ilvl w:val="1"/>
          <w:numId w:val="2"/>
        </w:numPr>
        <w:tabs>
          <w:tab w:val="clear" w:pos="2574"/>
          <w:tab w:val="right" w:pos="9354"/>
        </w:tabs>
        <w:spacing w:after="120" w:line="280" w:lineRule="exact"/>
        <w:ind w:left="851" w:hanging="284"/>
        <w:rPr>
          <w:rFonts w:cs="Arial"/>
          <w:szCs w:val="22"/>
        </w:rPr>
      </w:pPr>
      <w:r w:rsidRPr="009516CF">
        <w:rPr>
          <w:rFonts w:cs="Arial"/>
          <w:szCs w:val="22"/>
        </w:rPr>
        <w:t>I</w:t>
      </w:r>
      <w:r w:rsidR="002056FA" w:rsidRPr="009516CF">
        <w:rPr>
          <w:rFonts w:cs="Arial"/>
          <w:szCs w:val="22"/>
        </w:rPr>
        <w:t>l accepte que l’adjudicateur, ou ses représentants, puisse vérifier les indications, informations et preuves fournies</w:t>
      </w:r>
      <w:r w:rsidR="00DB7F2E" w:rsidRPr="009516CF">
        <w:rPr>
          <w:rFonts w:cs="Arial"/>
          <w:szCs w:val="22"/>
        </w:rPr>
        <w:t xml:space="preserve"> dans et</w:t>
      </w:r>
      <w:r w:rsidR="002056FA" w:rsidRPr="009516CF">
        <w:rPr>
          <w:rFonts w:cs="Arial"/>
          <w:szCs w:val="22"/>
        </w:rPr>
        <w:t xml:space="preserve"> avec son </w:t>
      </w:r>
      <w:r w:rsidR="00084F98" w:rsidRPr="009516CF">
        <w:rPr>
          <w:rFonts w:cs="Arial"/>
          <w:szCs w:val="22"/>
        </w:rPr>
        <w:t>offre</w:t>
      </w:r>
      <w:r w:rsidRPr="009516CF">
        <w:rPr>
          <w:rFonts w:cs="Arial"/>
          <w:szCs w:val="22"/>
        </w:rPr>
        <w:t>.</w:t>
      </w:r>
    </w:p>
    <w:p w14:paraId="0C98CD63" w14:textId="7FA570CB" w:rsidR="002056FA" w:rsidRPr="009516CF" w:rsidRDefault="008329F7" w:rsidP="00C73C4A">
      <w:pPr>
        <w:numPr>
          <w:ilvl w:val="1"/>
          <w:numId w:val="2"/>
        </w:numPr>
        <w:tabs>
          <w:tab w:val="clear" w:pos="2574"/>
          <w:tab w:val="right" w:pos="9354"/>
        </w:tabs>
        <w:spacing w:after="120" w:line="280" w:lineRule="exact"/>
        <w:ind w:left="851" w:hanging="284"/>
        <w:rPr>
          <w:rFonts w:cs="Arial"/>
          <w:szCs w:val="22"/>
        </w:rPr>
      </w:pPr>
      <w:r w:rsidRPr="009516CF">
        <w:rPr>
          <w:rFonts w:cs="Arial"/>
          <w:szCs w:val="22"/>
        </w:rPr>
        <w:t>I</w:t>
      </w:r>
      <w:r w:rsidR="002056FA" w:rsidRPr="009516CF">
        <w:rPr>
          <w:rFonts w:cs="Arial"/>
          <w:szCs w:val="22"/>
        </w:rPr>
        <w:t xml:space="preserve">l accepte que son résultat, notamment les notes attribuées par critère, soit transmis aux autres </w:t>
      </w:r>
      <w:r w:rsidR="00084F98" w:rsidRPr="009516CF">
        <w:rPr>
          <w:rFonts w:cs="Arial"/>
          <w:szCs w:val="22"/>
        </w:rPr>
        <w:t>soumissionnaires</w:t>
      </w:r>
      <w:r w:rsidR="002056FA" w:rsidRPr="009516CF">
        <w:rPr>
          <w:rFonts w:cs="Arial"/>
          <w:szCs w:val="22"/>
        </w:rPr>
        <w:t xml:space="preserve"> sous la forme d’un tableau récapitulatif</w:t>
      </w:r>
      <w:r w:rsidRPr="009516CF">
        <w:rPr>
          <w:rFonts w:cs="Arial"/>
          <w:szCs w:val="22"/>
        </w:rPr>
        <w:t>.</w:t>
      </w:r>
    </w:p>
    <w:p w14:paraId="5D0C0BCE" w14:textId="0E3ECD91" w:rsidR="002056FA" w:rsidRPr="009516CF" w:rsidRDefault="008329F7" w:rsidP="00C73C4A">
      <w:pPr>
        <w:numPr>
          <w:ilvl w:val="1"/>
          <w:numId w:val="2"/>
        </w:numPr>
        <w:tabs>
          <w:tab w:val="clear" w:pos="2574"/>
          <w:tab w:val="right" w:pos="9354"/>
        </w:tabs>
        <w:spacing w:after="120" w:line="280" w:lineRule="exact"/>
        <w:ind w:left="851" w:hanging="284"/>
        <w:rPr>
          <w:rFonts w:cs="Arial"/>
          <w:szCs w:val="22"/>
        </w:rPr>
      </w:pPr>
      <w:r w:rsidRPr="009516CF">
        <w:rPr>
          <w:rFonts w:cs="Arial"/>
          <w:szCs w:val="22"/>
        </w:rPr>
        <w:t>I</w:t>
      </w:r>
      <w:r w:rsidR="002056FA" w:rsidRPr="009516CF">
        <w:rPr>
          <w:rFonts w:cs="Arial"/>
          <w:szCs w:val="22"/>
        </w:rPr>
        <w:t>l accepte que l’adjudicateur puisse interrompre à tout moment la procédure si des autorisations étaient refusées, en cas d’opposition au projet ou de refus, partiel ou total, de crédit par les autorités publiques</w:t>
      </w:r>
      <w:r w:rsidRPr="009516CF">
        <w:rPr>
          <w:rFonts w:cs="Arial"/>
          <w:szCs w:val="22"/>
        </w:rPr>
        <w:t>.</w:t>
      </w:r>
    </w:p>
    <w:p w14:paraId="322DCA8F" w14:textId="3CA4F7C9" w:rsidR="002056FA" w:rsidRPr="009516CF" w:rsidRDefault="008329F7" w:rsidP="00C73C4A">
      <w:pPr>
        <w:numPr>
          <w:ilvl w:val="1"/>
          <w:numId w:val="2"/>
        </w:numPr>
        <w:tabs>
          <w:tab w:val="clear" w:pos="2574"/>
          <w:tab w:val="right" w:pos="9354"/>
        </w:tabs>
        <w:spacing w:after="120" w:line="280" w:lineRule="exact"/>
        <w:ind w:left="851" w:hanging="284"/>
        <w:rPr>
          <w:rFonts w:cs="Arial"/>
          <w:szCs w:val="22"/>
        </w:rPr>
      </w:pPr>
      <w:r w:rsidRPr="009516CF">
        <w:rPr>
          <w:rFonts w:cs="Arial"/>
          <w:szCs w:val="22"/>
        </w:rPr>
        <w:t>I</w:t>
      </w:r>
      <w:r w:rsidR="002056FA" w:rsidRPr="009516CF">
        <w:rPr>
          <w:rFonts w:cs="Arial"/>
          <w:szCs w:val="22"/>
        </w:rPr>
        <w:t xml:space="preserve">l accepte que l’adjudicateur puisse </w:t>
      </w:r>
      <w:r w:rsidR="00DB7F2E" w:rsidRPr="009516CF">
        <w:rPr>
          <w:rFonts w:cs="Arial"/>
          <w:szCs w:val="22"/>
        </w:rPr>
        <w:t xml:space="preserve">interrompre et </w:t>
      </w:r>
      <w:r w:rsidR="002056FA" w:rsidRPr="009516CF">
        <w:rPr>
          <w:rFonts w:cs="Arial"/>
          <w:szCs w:val="22"/>
        </w:rPr>
        <w:t>relancer</w:t>
      </w:r>
      <w:r w:rsidR="006F654A" w:rsidRPr="009516CF">
        <w:rPr>
          <w:rFonts w:cs="Arial"/>
          <w:szCs w:val="22"/>
        </w:rPr>
        <w:t xml:space="preserve"> </w:t>
      </w:r>
      <w:r w:rsidR="002056FA" w:rsidRPr="009516CF">
        <w:rPr>
          <w:rFonts w:cs="Arial"/>
          <w:szCs w:val="22"/>
        </w:rPr>
        <w:t xml:space="preserve">la procédure si, après ouverture et vérification des </w:t>
      </w:r>
      <w:r w:rsidR="004F2CCB" w:rsidRPr="009516CF">
        <w:rPr>
          <w:rFonts w:cs="Arial"/>
          <w:szCs w:val="22"/>
        </w:rPr>
        <w:t>offres</w:t>
      </w:r>
      <w:r w:rsidR="002056FA" w:rsidRPr="009516CF">
        <w:rPr>
          <w:rFonts w:cs="Arial"/>
          <w:szCs w:val="22"/>
        </w:rPr>
        <w:t xml:space="preserve">, il devait </w:t>
      </w:r>
      <w:r w:rsidR="00561CCF" w:rsidRPr="009516CF">
        <w:rPr>
          <w:rFonts w:cs="Arial"/>
          <w:szCs w:val="22"/>
        </w:rPr>
        <w:t xml:space="preserve">être </w:t>
      </w:r>
      <w:r w:rsidR="002056FA" w:rsidRPr="009516CF">
        <w:rPr>
          <w:rFonts w:cs="Arial"/>
          <w:szCs w:val="22"/>
        </w:rPr>
        <w:t>constat</w:t>
      </w:r>
      <w:r w:rsidR="00561CCF" w:rsidRPr="009516CF">
        <w:rPr>
          <w:rFonts w:cs="Arial"/>
          <w:szCs w:val="22"/>
        </w:rPr>
        <w:t>é</w:t>
      </w:r>
      <w:r w:rsidR="002056FA" w:rsidRPr="009516CF">
        <w:rPr>
          <w:rFonts w:cs="Arial"/>
          <w:szCs w:val="22"/>
        </w:rPr>
        <w:t xml:space="preserve"> qu’un nombre insuffisant d</w:t>
      </w:r>
      <w:r w:rsidR="004F2CCB" w:rsidRPr="009516CF">
        <w:rPr>
          <w:rFonts w:cs="Arial"/>
          <w:szCs w:val="22"/>
        </w:rPr>
        <w:t>’offres remplit</w:t>
      </w:r>
      <w:r w:rsidR="002056FA" w:rsidRPr="009516CF">
        <w:rPr>
          <w:rFonts w:cs="Arial"/>
          <w:szCs w:val="22"/>
        </w:rPr>
        <w:t xml:space="preserve"> les conditions de participation </w:t>
      </w:r>
      <w:r w:rsidR="004F2CCB" w:rsidRPr="009516CF">
        <w:rPr>
          <w:rFonts w:cs="Arial"/>
          <w:szCs w:val="22"/>
        </w:rPr>
        <w:t>et</w:t>
      </w:r>
      <w:r w:rsidR="002056FA" w:rsidRPr="009516CF">
        <w:rPr>
          <w:rFonts w:cs="Arial"/>
          <w:szCs w:val="22"/>
        </w:rPr>
        <w:t xml:space="preserve"> les </w:t>
      </w:r>
      <w:r w:rsidR="004F2CCB" w:rsidRPr="009516CF">
        <w:rPr>
          <w:rFonts w:cs="Arial"/>
          <w:szCs w:val="22"/>
        </w:rPr>
        <w:t>exigences pour participer à la procédure,</w:t>
      </w:r>
      <w:r w:rsidR="002056FA" w:rsidRPr="009516CF">
        <w:rPr>
          <w:rFonts w:cs="Arial"/>
          <w:szCs w:val="22"/>
        </w:rPr>
        <w:t xml:space="preserve"> et que cela peut conduire à une absence de véritable concurrence ou à la restreindre</w:t>
      </w:r>
      <w:r w:rsidR="00DB7F2E" w:rsidRPr="009516CF">
        <w:rPr>
          <w:rFonts w:cs="Arial"/>
          <w:szCs w:val="22"/>
        </w:rPr>
        <w:t>.</w:t>
      </w:r>
    </w:p>
    <w:p w14:paraId="21C098EE" w14:textId="3C40508B" w:rsidR="002056FA" w:rsidRPr="009516CF" w:rsidRDefault="008329F7" w:rsidP="00C73C4A">
      <w:pPr>
        <w:numPr>
          <w:ilvl w:val="1"/>
          <w:numId w:val="2"/>
        </w:numPr>
        <w:tabs>
          <w:tab w:val="clear" w:pos="2574"/>
          <w:tab w:val="right" w:pos="9354"/>
        </w:tabs>
        <w:spacing w:after="0" w:line="280" w:lineRule="exact"/>
        <w:ind w:left="851" w:hanging="284"/>
        <w:rPr>
          <w:rFonts w:cs="Arial"/>
          <w:szCs w:val="22"/>
        </w:rPr>
      </w:pPr>
      <w:r w:rsidRPr="009516CF">
        <w:rPr>
          <w:rFonts w:cs="Arial"/>
          <w:szCs w:val="22"/>
        </w:rPr>
        <w:t>I</w:t>
      </w:r>
      <w:r w:rsidR="006F654A" w:rsidRPr="009516CF">
        <w:rPr>
          <w:rFonts w:cs="Arial"/>
          <w:szCs w:val="22"/>
        </w:rPr>
        <w:t xml:space="preserve">l s’abstient d’agir de manière déloyale et d’offrir un quelconque avantage à un membre de l’autorité adjudicatrice </w:t>
      </w:r>
      <w:r w:rsidR="002056FA" w:rsidRPr="009516CF">
        <w:rPr>
          <w:rFonts w:cs="Arial"/>
          <w:szCs w:val="22"/>
        </w:rPr>
        <w:t xml:space="preserve">ou à un membre du comité d’évaluation, dans le but d’obtenir un marché au détriment d’un autre </w:t>
      </w:r>
      <w:r w:rsidR="00C52D84" w:rsidRPr="009516CF">
        <w:rPr>
          <w:rFonts w:cs="Arial"/>
          <w:szCs w:val="22"/>
        </w:rPr>
        <w:t>soumissionnaire</w:t>
      </w:r>
      <w:r w:rsidR="002056FA" w:rsidRPr="009516CF">
        <w:rPr>
          <w:rFonts w:cs="Arial"/>
          <w:szCs w:val="22"/>
        </w:rPr>
        <w:t xml:space="preserve"> ou de soustraire le marché à une mise en concurrence. </w:t>
      </w:r>
      <w:bookmarkStart w:id="1922" w:name="_Hlk179272498"/>
      <w:bookmarkStart w:id="1923" w:name="_Hlk179213843"/>
      <w:r w:rsidR="002056FA" w:rsidRPr="009516CF">
        <w:rPr>
          <w:rFonts w:cs="Arial"/>
          <w:szCs w:val="22"/>
        </w:rPr>
        <w:t xml:space="preserve">Toute violation de la </w:t>
      </w:r>
      <w:r w:rsidR="00561CCF" w:rsidRPr="009516CF">
        <w:rPr>
          <w:rFonts w:cs="Arial"/>
          <w:szCs w:val="22"/>
        </w:rPr>
        <w:t xml:space="preserve">présente </w:t>
      </w:r>
      <w:r w:rsidR="002056FA" w:rsidRPr="009516CF">
        <w:rPr>
          <w:rFonts w:cs="Arial"/>
          <w:szCs w:val="22"/>
        </w:rPr>
        <w:t xml:space="preserve">clause </w:t>
      </w:r>
      <w:r w:rsidR="00464E4D" w:rsidRPr="009516CF">
        <w:rPr>
          <w:rFonts w:cs="Arial"/>
          <w:szCs w:val="22"/>
        </w:rPr>
        <w:t>peut entraîner l’exclusion du soumissionnaire de la procédure. Elle peut également conduire à</w:t>
      </w:r>
      <w:r w:rsidR="002056FA" w:rsidRPr="009516CF">
        <w:rPr>
          <w:rFonts w:cs="Arial"/>
          <w:szCs w:val="22"/>
        </w:rPr>
        <w:t xml:space="preserve"> la révocation de l’adjudication, ainsi qu</w:t>
      </w:r>
      <w:r w:rsidR="00561CCF" w:rsidRPr="009516CF">
        <w:rPr>
          <w:rFonts w:cs="Arial"/>
          <w:szCs w:val="22"/>
        </w:rPr>
        <w:t>’à</w:t>
      </w:r>
      <w:r w:rsidR="002056FA" w:rsidRPr="009516CF">
        <w:rPr>
          <w:rFonts w:cs="Arial"/>
          <w:szCs w:val="22"/>
        </w:rPr>
        <w:t xml:space="preserve"> la</w:t>
      </w:r>
      <w:r w:rsidR="006F654A" w:rsidRPr="009516CF">
        <w:rPr>
          <w:rFonts w:cs="Arial"/>
          <w:szCs w:val="22"/>
        </w:rPr>
        <w:t xml:space="preserve"> </w:t>
      </w:r>
      <w:r w:rsidR="00561CCF" w:rsidRPr="009516CF">
        <w:rPr>
          <w:rFonts w:cs="Arial"/>
          <w:szCs w:val="22"/>
        </w:rPr>
        <w:t>résiliation</w:t>
      </w:r>
      <w:r w:rsidR="002056FA" w:rsidRPr="009516CF">
        <w:rPr>
          <w:rFonts w:cs="Arial"/>
          <w:szCs w:val="22"/>
        </w:rPr>
        <w:t xml:space="preserve"> anticipée du contrat par l’adjudicateur</w:t>
      </w:r>
      <w:r w:rsidR="006F654A" w:rsidRPr="009516CF">
        <w:rPr>
          <w:rFonts w:cs="Arial"/>
          <w:szCs w:val="22"/>
        </w:rPr>
        <w:t xml:space="preserve"> </w:t>
      </w:r>
      <w:r w:rsidR="002056FA" w:rsidRPr="009516CF">
        <w:rPr>
          <w:rFonts w:cs="Arial"/>
          <w:szCs w:val="22"/>
        </w:rPr>
        <w:t xml:space="preserve">pour justes motifs. D’autres sanctions </w:t>
      </w:r>
      <w:r w:rsidR="00464E4D" w:rsidRPr="009516CF">
        <w:rPr>
          <w:rFonts w:cs="Arial"/>
          <w:szCs w:val="22"/>
        </w:rPr>
        <w:t>de</w:t>
      </w:r>
      <w:r w:rsidR="002056FA" w:rsidRPr="009516CF">
        <w:rPr>
          <w:rFonts w:cs="Arial"/>
          <w:szCs w:val="22"/>
        </w:rPr>
        <w:t xml:space="preserve"> l’adjudicateur</w:t>
      </w:r>
      <w:r w:rsidR="00464E4D" w:rsidRPr="009516CF">
        <w:rPr>
          <w:rFonts w:cs="Arial"/>
          <w:szCs w:val="22"/>
        </w:rPr>
        <w:t xml:space="preserve"> </w:t>
      </w:r>
      <w:r w:rsidR="0006379D" w:rsidRPr="009516CF">
        <w:rPr>
          <w:rFonts w:cs="Arial"/>
          <w:szCs w:val="22"/>
        </w:rPr>
        <w:t>demeurent</w:t>
      </w:r>
      <w:r w:rsidR="00464E4D" w:rsidRPr="009516CF">
        <w:rPr>
          <w:rFonts w:cs="Arial"/>
          <w:szCs w:val="22"/>
        </w:rPr>
        <w:t xml:space="preserve"> réservées</w:t>
      </w:r>
      <w:bookmarkEnd w:id="1922"/>
      <w:r w:rsidR="00464E4D" w:rsidRPr="009516CF">
        <w:rPr>
          <w:rFonts w:cs="Arial"/>
          <w:szCs w:val="22"/>
        </w:rPr>
        <w:t>.</w:t>
      </w:r>
    </w:p>
    <w:p w14:paraId="4746ED13" w14:textId="2F0BAC72" w:rsidR="002056FA" w:rsidRPr="009516CF" w:rsidRDefault="002056FA" w:rsidP="00673D0A">
      <w:pPr>
        <w:pStyle w:val="Titre1"/>
      </w:pPr>
      <w:bookmarkStart w:id="1924" w:name="_Toc193811905"/>
      <w:bookmarkStart w:id="1925" w:name="_Toc194328382"/>
      <w:bookmarkStart w:id="1926" w:name="_Toc194328756"/>
      <w:bookmarkStart w:id="1927" w:name="_Toc194330553"/>
      <w:bookmarkStart w:id="1928" w:name="_Toc216209348"/>
      <w:bookmarkEnd w:id="1923"/>
      <w:r w:rsidRPr="009516CF">
        <w:t xml:space="preserve">ENGAGEMENT DE L’ADJUDICATEUR QUANT </w:t>
      </w:r>
      <w:r w:rsidR="009C337D" w:rsidRPr="009516CF">
        <w:t>À</w:t>
      </w:r>
      <w:r w:rsidRPr="009516CF">
        <w:t xml:space="preserve"> LA PROC</w:t>
      </w:r>
      <w:r w:rsidR="009C337D" w:rsidRPr="009516CF">
        <w:t>É</w:t>
      </w:r>
      <w:r w:rsidRPr="009516CF">
        <w:t>DURE</w:t>
      </w:r>
      <w:bookmarkEnd w:id="1924"/>
      <w:bookmarkEnd w:id="1925"/>
      <w:bookmarkEnd w:id="1926"/>
      <w:bookmarkEnd w:id="1927"/>
      <w:bookmarkEnd w:id="1928"/>
    </w:p>
    <w:p w14:paraId="0701DEED" w14:textId="078CEC6C" w:rsidR="002056FA" w:rsidRPr="009516CF" w:rsidRDefault="002056FA" w:rsidP="00C73C4A">
      <w:pPr>
        <w:tabs>
          <w:tab w:val="right" w:pos="9354"/>
        </w:tabs>
        <w:spacing w:after="120" w:line="280" w:lineRule="exact"/>
        <w:ind w:left="567"/>
        <w:rPr>
          <w:rFonts w:cs="Arial"/>
        </w:rPr>
      </w:pPr>
      <w:r w:rsidRPr="009516CF">
        <w:rPr>
          <w:rFonts w:cs="Arial"/>
        </w:rPr>
        <w:t>L’adjudicateur s’engage auprès des soumissionnaires à :</w:t>
      </w:r>
    </w:p>
    <w:p w14:paraId="6DD1E896" w14:textId="24DB9EB5" w:rsidR="002056FA" w:rsidRPr="009516CF" w:rsidRDefault="008329F7" w:rsidP="00C73C4A">
      <w:pPr>
        <w:numPr>
          <w:ilvl w:val="0"/>
          <w:numId w:val="17"/>
        </w:numPr>
        <w:tabs>
          <w:tab w:val="clear" w:pos="360"/>
          <w:tab w:val="right" w:pos="9354"/>
        </w:tabs>
        <w:spacing w:after="120" w:line="280" w:lineRule="exact"/>
        <w:ind w:left="851"/>
        <w:rPr>
          <w:rFonts w:cs="Arial"/>
        </w:rPr>
      </w:pPr>
      <w:r w:rsidRPr="009516CF">
        <w:rPr>
          <w:rFonts w:cs="Arial"/>
        </w:rPr>
        <w:lastRenderedPageBreak/>
        <w:t>O</w:t>
      </w:r>
      <w:r w:rsidR="002056FA" w:rsidRPr="009516CF">
        <w:rPr>
          <w:rFonts w:cs="Arial"/>
        </w:rPr>
        <w:t>bserver le caractère confidentiel des indications fournies par les soumissionnaires</w:t>
      </w:r>
      <w:r w:rsidR="008324C0" w:rsidRPr="009516CF">
        <w:rPr>
          <w:rFonts w:cs="Arial"/>
        </w:rPr>
        <w:t> ;</w:t>
      </w:r>
      <w:r w:rsidR="002056FA" w:rsidRPr="009516CF">
        <w:rPr>
          <w:rFonts w:cs="Arial"/>
        </w:rPr>
        <w:t xml:space="preserve"> font exception les renseignements qui doivent être publiés lors de et après l’adjudication ou impérativement communiqués aux soumissionnaires qui ne sont pas adjudicataires, cas échéant sur ordre de l’autorité judiciaire</w:t>
      </w:r>
      <w:r w:rsidR="00B86BED" w:rsidRPr="009516CF">
        <w:rPr>
          <w:rFonts w:cs="Arial"/>
        </w:rPr>
        <w:t>.</w:t>
      </w:r>
      <w:r w:rsidR="002056FA" w:rsidRPr="009516CF">
        <w:rPr>
          <w:rFonts w:cs="Arial"/>
        </w:rPr>
        <w:t xml:space="preserve"> Les devoirs légaux d’information demeurent également réservés</w:t>
      </w:r>
      <w:r w:rsidRPr="009516CF">
        <w:rPr>
          <w:rFonts w:cs="Arial"/>
        </w:rPr>
        <w:t>.</w:t>
      </w:r>
    </w:p>
    <w:p w14:paraId="28D4AF11" w14:textId="5FB38626" w:rsidR="002056FA" w:rsidRPr="009516CF" w:rsidRDefault="008329F7" w:rsidP="00C73C4A">
      <w:pPr>
        <w:numPr>
          <w:ilvl w:val="0"/>
          <w:numId w:val="17"/>
        </w:numPr>
        <w:tabs>
          <w:tab w:val="clear" w:pos="360"/>
          <w:tab w:val="right" w:pos="9354"/>
        </w:tabs>
        <w:spacing w:after="120" w:line="280" w:lineRule="exact"/>
        <w:ind w:left="851"/>
        <w:rPr>
          <w:rFonts w:cs="Arial"/>
        </w:rPr>
      </w:pPr>
      <w:r w:rsidRPr="009516CF">
        <w:rPr>
          <w:rFonts w:cs="Arial"/>
        </w:rPr>
        <w:t>I</w:t>
      </w:r>
      <w:r w:rsidR="002056FA" w:rsidRPr="009516CF">
        <w:rPr>
          <w:rFonts w:cs="Arial"/>
        </w:rPr>
        <w:t>nterdire l’accès aux documents et informations par des tiers ou toutes personnes externes à la procédure, sans le consentement du soumissionnaire</w:t>
      </w:r>
      <w:r w:rsidRPr="009516CF">
        <w:rPr>
          <w:rFonts w:cs="Arial"/>
        </w:rPr>
        <w:t>.</w:t>
      </w:r>
    </w:p>
    <w:p w14:paraId="024CDA4C" w14:textId="210F39AC" w:rsidR="002056FA" w:rsidRPr="009516CF" w:rsidRDefault="008329F7" w:rsidP="00C73C4A">
      <w:pPr>
        <w:numPr>
          <w:ilvl w:val="0"/>
          <w:numId w:val="17"/>
        </w:numPr>
        <w:tabs>
          <w:tab w:val="clear" w:pos="360"/>
          <w:tab w:val="right" w:pos="9354"/>
        </w:tabs>
        <w:spacing w:after="120" w:line="280" w:lineRule="exact"/>
        <w:ind w:left="851"/>
        <w:rPr>
          <w:rFonts w:cs="Arial"/>
        </w:rPr>
      </w:pPr>
      <w:r w:rsidRPr="009516CF">
        <w:rPr>
          <w:rFonts w:cs="Arial"/>
        </w:rPr>
        <w:t>O</w:t>
      </w:r>
      <w:r w:rsidR="002056FA" w:rsidRPr="009516CF">
        <w:rPr>
          <w:rFonts w:cs="Arial"/>
        </w:rPr>
        <w:t>rganiser la procédure avec un esprit d’équité, d’impartialité et de loyauté</w:t>
      </w:r>
      <w:r w:rsidRPr="009516CF">
        <w:rPr>
          <w:rFonts w:cs="Arial"/>
        </w:rPr>
        <w:t>.</w:t>
      </w:r>
    </w:p>
    <w:p w14:paraId="595F5526" w14:textId="4A8E5477" w:rsidR="002056FA" w:rsidRPr="009516CF" w:rsidRDefault="008329F7" w:rsidP="00C73C4A">
      <w:pPr>
        <w:numPr>
          <w:ilvl w:val="0"/>
          <w:numId w:val="17"/>
        </w:numPr>
        <w:tabs>
          <w:tab w:val="clear" w:pos="360"/>
          <w:tab w:val="right" w:pos="9354"/>
        </w:tabs>
        <w:spacing w:after="120" w:line="280" w:lineRule="exact"/>
        <w:ind w:left="851"/>
        <w:rPr>
          <w:rFonts w:cs="Arial"/>
        </w:rPr>
      </w:pPr>
      <w:r w:rsidRPr="009516CF">
        <w:rPr>
          <w:rFonts w:cs="Arial"/>
        </w:rPr>
        <w:t>A</w:t>
      </w:r>
      <w:r w:rsidR="002056FA" w:rsidRPr="009516CF">
        <w:rPr>
          <w:rFonts w:cs="Arial"/>
        </w:rPr>
        <w:t>ssurer la transparence de la procédure</w:t>
      </w:r>
      <w:r w:rsidRPr="009516CF">
        <w:rPr>
          <w:rFonts w:cs="Arial"/>
        </w:rPr>
        <w:t>.</w:t>
      </w:r>
    </w:p>
    <w:p w14:paraId="3D925818" w14:textId="16D7F088" w:rsidR="00030C24" w:rsidRPr="009516CF" w:rsidRDefault="008329F7" w:rsidP="00C73C4A">
      <w:pPr>
        <w:numPr>
          <w:ilvl w:val="0"/>
          <w:numId w:val="17"/>
        </w:numPr>
        <w:tabs>
          <w:tab w:val="clear" w:pos="360"/>
          <w:tab w:val="right" w:pos="9354"/>
        </w:tabs>
        <w:spacing w:after="120" w:line="280" w:lineRule="exact"/>
        <w:ind w:left="851"/>
        <w:rPr>
          <w:rFonts w:cs="Arial"/>
        </w:rPr>
      </w:pPr>
      <w:r w:rsidRPr="009516CF">
        <w:rPr>
          <w:rFonts w:cs="Arial"/>
        </w:rPr>
        <w:t>P</w:t>
      </w:r>
      <w:r w:rsidR="00030C24" w:rsidRPr="009516CF">
        <w:rPr>
          <w:rFonts w:cs="Arial"/>
        </w:rPr>
        <w:t>rendre des mesures contre les conflits d’intérêts</w:t>
      </w:r>
      <w:r w:rsidRPr="009516CF">
        <w:rPr>
          <w:rFonts w:cs="Arial"/>
        </w:rPr>
        <w:t>.</w:t>
      </w:r>
    </w:p>
    <w:p w14:paraId="32338AFF" w14:textId="31F66A6B" w:rsidR="002056FA" w:rsidRPr="009516CF" w:rsidRDefault="008329F7" w:rsidP="00C73C4A">
      <w:pPr>
        <w:numPr>
          <w:ilvl w:val="0"/>
          <w:numId w:val="17"/>
        </w:numPr>
        <w:tabs>
          <w:tab w:val="clear" w:pos="360"/>
          <w:tab w:val="right" w:pos="9354"/>
        </w:tabs>
        <w:spacing w:after="0" w:line="280" w:lineRule="exact"/>
        <w:ind w:left="851"/>
        <w:rPr>
          <w:rFonts w:cs="Arial"/>
        </w:rPr>
      </w:pPr>
      <w:r w:rsidRPr="009516CF">
        <w:rPr>
          <w:rFonts w:cs="Arial"/>
        </w:rPr>
        <w:t>G</w:t>
      </w:r>
      <w:r w:rsidR="002056FA" w:rsidRPr="009516CF">
        <w:rPr>
          <w:rFonts w:cs="Arial"/>
        </w:rPr>
        <w:t>arantir un déroulement optimal de la procédure.</w:t>
      </w:r>
    </w:p>
    <w:sectPr w:rsidR="002056FA" w:rsidRPr="009516CF" w:rsidSect="00125B52">
      <w:headerReference w:type="default" r:id="rId11"/>
      <w:footerReference w:type="default" r:id="rId12"/>
      <w:headerReference w:type="first" r:id="rId13"/>
      <w:footerReference w:type="first" r:id="rId14"/>
      <w:pgSz w:w="11906" w:h="16838"/>
      <w:pgMar w:top="851" w:right="1134"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989B" w14:textId="77777777" w:rsidR="00D67828" w:rsidRDefault="00D67828" w:rsidP="000635EF">
      <w:pPr>
        <w:spacing w:after="0"/>
      </w:pPr>
      <w:r>
        <w:separator/>
      </w:r>
    </w:p>
  </w:endnote>
  <w:endnote w:type="continuationSeparator" w:id="0">
    <w:p w14:paraId="128B5CD3" w14:textId="77777777" w:rsidR="00D67828" w:rsidRDefault="00D67828" w:rsidP="00063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8002"/>
      <w:docPartObj>
        <w:docPartGallery w:val="Page Numbers (Bottom of Page)"/>
        <w:docPartUnique/>
      </w:docPartObj>
    </w:sdtPr>
    <w:sdtEndPr/>
    <w:sdtContent>
      <w:sdt>
        <w:sdtPr>
          <w:rPr>
            <w:rFonts w:ascii="Calibri" w:eastAsia="Calibri" w:hAnsi="Calibri"/>
            <w:szCs w:val="22"/>
            <w:lang w:eastAsia="en-US"/>
          </w:rPr>
          <w:id w:val="1570461329"/>
          <w:docPartObj>
            <w:docPartGallery w:val="Page Numbers (Bottom of Page)"/>
            <w:docPartUnique/>
          </w:docPartObj>
        </w:sdtPr>
        <w:sdtEndPr/>
        <w:sdtContent>
          <w:p w14:paraId="17ED6BED" w14:textId="29277B1B" w:rsidR="00506F37" w:rsidRPr="00506F37" w:rsidRDefault="00506F37" w:rsidP="00506F37">
            <w:pPr>
              <w:pStyle w:val="Pieddepage"/>
              <w:tabs>
                <w:tab w:val="clear" w:pos="4536"/>
                <w:tab w:val="clear" w:pos="9072"/>
                <w:tab w:val="center" w:pos="4820"/>
                <w:tab w:val="right" w:pos="9355"/>
              </w:tabs>
              <w:rPr>
                <w:rFonts w:ascii="Calibri" w:eastAsia="Calibri" w:hAnsi="Calibri"/>
                <w:szCs w:val="22"/>
                <w:lang w:eastAsia="en-US"/>
              </w:rPr>
            </w:pPr>
            <w:r w:rsidRPr="00506F37">
              <w:rPr>
                <w:rFonts w:eastAsia="Calibri" w:cs="Arial"/>
                <w:sz w:val="18"/>
                <w:szCs w:val="18"/>
                <w:lang w:eastAsia="en-US"/>
              </w:rPr>
              <w:t xml:space="preserve">CROMP - Guide romand pour les marchés publics </w:t>
            </w:r>
            <w:r w:rsidRPr="00506F37">
              <w:rPr>
                <w:rFonts w:eastAsia="Calibri" w:cs="Arial"/>
                <w:sz w:val="18"/>
                <w:szCs w:val="18"/>
                <w:lang w:eastAsia="en-US"/>
              </w:rPr>
              <w:tab/>
            </w:r>
            <w:r w:rsidRPr="00181DA0">
              <w:rPr>
                <w:rFonts w:eastAsia="Calibri" w:cs="Arial"/>
                <w:sz w:val="18"/>
                <w:szCs w:val="18"/>
                <w:lang w:eastAsia="en-US"/>
              </w:rPr>
              <w:fldChar w:fldCharType="begin"/>
            </w:r>
            <w:r w:rsidRPr="00181DA0">
              <w:rPr>
                <w:rFonts w:eastAsia="Calibri" w:cs="Arial"/>
                <w:sz w:val="18"/>
                <w:szCs w:val="18"/>
                <w:lang w:eastAsia="en-US"/>
              </w:rPr>
              <w:instrText>PAGE   \* MERGEFORMAT</w:instrText>
            </w:r>
            <w:r w:rsidRPr="00181DA0">
              <w:rPr>
                <w:rFonts w:eastAsia="Calibri" w:cs="Arial"/>
                <w:sz w:val="18"/>
                <w:szCs w:val="18"/>
                <w:lang w:eastAsia="en-US"/>
              </w:rPr>
              <w:fldChar w:fldCharType="separate"/>
            </w:r>
            <w:r w:rsidRPr="00181DA0">
              <w:rPr>
                <w:rFonts w:eastAsia="Calibri" w:cs="Arial"/>
                <w:sz w:val="18"/>
                <w:szCs w:val="18"/>
                <w:lang w:eastAsia="en-US"/>
              </w:rPr>
              <w:t>8</w:t>
            </w:r>
            <w:r w:rsidRPr="00181DA0">
              <w:rPr>
                <w:rFonts w:eastAsia="Calibri" w:cs="Arial"/>
                <w:sz w:val="18"/>
                <w:szCs w:val="18"/>
                <w:lang w:eastAsia="en-US"/>
              </w:rPr>
              <w:fldChar w:fldCharType="end"/>
            </w:r>
            <w:r w:rsidRPr="00506F37">
              <w:rPr>
                <w:rFonts w:ascii="Calibri" w:eastAsia="Calibri" w:hAnsi="Calibri"/>
                <w:szCs w:val="22"/>
                <w:lang w:eastAsia="en-US"/>
              </w:rPr>
              <w:tab/>
            </w:r>
            <w:r w:rsidRPr="00506F37">
              <w:rPr>
                <w:rFonts w:eastAsia="Calibri" w:cs="Arial"/>
                <w:sz w:val="18"/>
                <w:szCs w:val="18"/>
                <w:lang w:eastAsia="en-US"/>
              </w:rPr>
              <w:t xml:space="preserve">Version </w:t>
            </w:r>
            <w:r w:rsidRPr="00CE0825">
              <w:rPr>
                <w:rFonts w:eastAsia="Calibri" w:cs="Arial"/>
                <w:sz w:val="18"/>
                <w:szCs w:val="18"/>
                <w:lang w:eastAsia="en-US"/>
              </w:rPr>
              <w:t>du</w:t>
            </w:r>
            <w:r w:rsidR="00E16B97" w:rsidRPr="00CE0825">
              <w:rPr>
                <w:rFonts w:eastAsia="Calibri" w:cs="Arial"/>
                <w:sz w:val="18"/>
                <w:szCs w:val="18"/>
                <w:lang w:eastAsia="en-US"/>
              </w:rPr>
              <w:t xml:space="preserve"> </w:t>
            </w:r>
            <w:r w:rsidR="00CE0825" w:rsidRPr="00CE0825">
              <w:rPr>
                <w:rFonts w:eastAsia="Calibri" w:cs="Arial"/>
                <w:sz w:val="18"/>
                <w:szCs w:val="18"/>
                <w:lang w:eastAsia="en-US"/>
              </w:rPr>
              <w:t>15 décembre</w:t>
            </w:r>
            <w:r w:rsidRPr="00CE0825">
              <w:rPr>
                <w:rFonts w:eastAsia="Calibri" w:cs="Arial"/>
                <w:sz w:val="18"/>
                <w:szCs w:val="18"/>
                <w:lang w:eastAsia="en-US"/>
              </w:rPr>
              <w:t xml:space="preserve"> 2025</w:t>
            </w:r>
          </w:p>
        </w:sdtContent>
      </w:sdt>
      <w:p w14:paraId="4677D090" w14:textId="49E73090" w:rsidR="00756D80" w:rsidRDefault="007730E2">
        <w:pPr>
          <w:pStyle w:val="Pieddepage"/>
          <w:jc w:val="right"/>
        </w:pPr>
      </w:p>
    </w:sdtContent>
  </w:sdt>
  <w:p w14:paraId="7173B51D" w14:textId="77777777" w:rsidR="00756D80" w:rsidRDefault="00756D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134477"/>
      <w:docPartObj>
        <w:docPartGallery w:val="Page Numbers (Bottom of Page)"/>
        <w:docPartUnique/>
      </w:docPartObj>
    </w:sdtPr>
    <w:sdtEndPr/>
    <w:sdtContent>
      <w:sdt>
        <w:sdtPr>
          <w:rPr>
            <w:rFonts w:ascii="Calibri" w:eastAsia="Calibri" w:hAnsi="Calibri"/>
            <w:szCs w:val="22"/>
            <w:lang w:eastAsia="en-US"/>
          </w:rPr>
          <w:id w:val="971717086"/>
          <w:docPartObj>
            <w:docPartGallery w:val="Page Numbers (Bottom of Page)"/>
            <w:docPartUnique/>
          </w:docPartObj>
        </w:sdtPr>
        <w:sdtEndPr/>
        <w:sdtContent>
          <w:p w14:paraId="2A556A1B" w14:textId="6B79D99D" w:rsidR="00181DA0" w:rsidRPr="00506F37" w:rsidRDefault="00181DA0" w:rsidP="00181DA0">
            <w:pPr>
              <w:pStyle w:val="Pieddepage"/>
              <w:tabs>
                <w:tab w:val="clear" w:pos="4536"/>
                <w:tab w:val="clear" w:pos="9072"/>
                <w:tab w:val="center" w:pos="4820"/>
                <w:tab w:val="right" w:pos="9355"/>
              </w:tabs>
              <w:rPr>
                <w:rFonts w:ascii="Calibri" w:eastAsia="Calibri" w:hAnsi="Calibri"/>
                <w:szCs w:val="22"/>
                <w:lang w:eastAsia="en-US"/>
              </w:rPr>
            </w:pPr>
            <w:r w:rsidRPr="00506F37">
              <w:rPr>
                <w:rFonts w:eastAsia="Calibri" w:cs="Arial"/>
                <w:sz w:val="18"/>
                <w:szCs w:val="18"/>
                <w:lang w:eastAsia="en-US"/>
              </w:rPr>
              <w:t xml:space="preserve">CROMP - Guide romand pour les marchés publics </w:t>
            </w:r>
            <w:r w:rsidRPr="00506F37">
              <w:rPr>
                <w:rFonts w:eastAsia="Calibri" w:cs="Arial"/>
                <w:sz w:val="18"/>
                <w:szCs w:val="18"/>
                <w:lang w:eastAsia="en-US"/>
              </w:rPr>
              <w:tab/>
            </w:r>
            <w:r w:rsidRPr="00181DA0">
              <w:rPr>
                <w:rFonts w:eastAsia="Calibri" w:cs="Arial"/>
                <w:sz w:val="18"/>
                <w:szCs w:val="18"/>
                <w:lang w:eastAsia="en-US"/>
              </w:rPr>
              <w:fldChar w:fldCharType="begin"/>
            </w:r>
            <w:r w:rsidRPr="00181DA0">
              <w:rPr>
                <w:rFonts w:eastAsia="Calibri" w:cs="Arial"/>
                <w:sz w:val="18"/>
                <w:szCs w:val="18"/>
                <w:lang w:eastAsia="en-US"/>
              </w:rPr>
              <w:instrText>PAGE   \* MERGEFORMAT</w:instrText>
            </w:r>
            <w:r w:rsidRPr="00181DA0">
              <w:rPr>
                <w:rFonts w:eastAsia="Calibri" w:cs="Arial"/>
                <w:sz w:val="18"/>
                <w:szCs w:val="18"/>
                <w:lang w:eastAsia="en-US"/>
              </w:rPr>
              <w:fldChar w:fldCharType="separate"/>
            </w:r>
            <w:r w:rsidRPr="00181DA0">
              <w:rPr>
                <w:rFonts w:eastAsia="Calibri" w:cs="Arial"/>
                <w:sz w:val="18"/>
                <w:szCs w:val="18"/>
                <w:lang w:eastAsia="en-US"/>
              </w:rPr>
              <w:t>2</w:t>
            </w:r>
            <w:r w:rsidRPr="00181DA0">
              <w:rPr>
                <w:rFonts w:eastAsia="Calibri" w:cs="Arial"/>
                <w:sz w:val="18"/>
                <w:szCs w:val="18"/>
                <w:lang w:eastAsia="en-US"/>
              </w:rPr>
              <w:fldChar w:fldCharType="end"/>
            </w:r>
            <w:r w:rsidRPr="00506F37">
              <w:rPr>
                <w:rFonts w:ascii="Calibri" w:eastAsia="Calibri" w:hAnsi="Calibri"/>
                <w:szCs w:val="22"/>
                <w:lang w:eastAsia="en-US"/>
              </w:rPr>
              <w:tab/>
            </w:r>
            <w:r w:rsidRPr="00506F37">
              <w:rPr>
                <w:rFonts w:eastAsia="Calibri" w:cs="Arial"/>
                <w:sz w:val="18"/>
                <w:szCs w:val="18"/>
                <w:lang w:eastAsia="en-US"/>
              </w:rPr>
              <w:t xml:space="preserve">Version </w:t>
            </w:r>
            <w:r w:rsidRPr="00CE0825">
              <w:rPr>
                <w:rFonts w:eastAsia="Calibri" w:cs="Arial"/>
                <w:sz w:val="18"/>
                <w:szCs w:val="18"/>
                <w:lang w:eastAsia="en-US"/>
              </w:rPr>
              <w:t xml:space="preserve">du </w:t>
            </w:r>
            <w:r w:rsidR="00CE0825" w:rsidRPr="00CE0825">
              <w:rPr>
                <w:rFonts w:eastAsia="Calibri" w:cs="Arial"/>
                <w:sz w:val="18"/>
                <w:szCs w:val="18"/>
                <w:lang w:eastAsia="en-US"/>
              </w:rPr>
              <w:t>15 décembre</w:t>
            </w:r>
            <w:r w:rsidRPr="00CE0825">
              <w:rPr>
                <w:rFonts w:eastAsia="Calibri" w:cs="Arial"/>
                <w:sz w:val="18"/>
                <w:szCs w:val="18"/>
                <w:lang w:eastAsia="en-US"/>
              </w:rPr>
              <w:t xml:space="preserve"> 2025</w:t>
            </w:r>
          </w:p>
        </w:sdtContent>
      </w:sdt>
      <w:p w14:paraId="29D451D8" w14:textId="77777777" w:rsidR="00181DA0" w:rsidRDefault="007730E2" w:rsidP="00181DA0">
        <w:pPr>
          <w:pStyle w:val="Pieddepage"/>
          <w:jc w:val="right"/>
        </w:pPr>
      </w:p>
    </w:sdtContent>
  </w:sdt>
  <w:p w14:paraId="67CA72C7" w14:textId="77777777" w:rsidR="00181DA0" w:rsidRDefault="00181D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9811" w14:textId="77777777" w:rsidR="00D67828" w:rsidRDefault="00D67828" w:rsidP="000635EF">
      <w:pPr>
        <w:spacing w:after="0"/>
      </w:pPr>
      <w:r>
        <w:separator/>
      </w:r>
    </w:p>
  </w:footnote>
  <w:footnote w:type="continuationSeparator" w:id="0">
    <w:p w14:paraId="1D8AB84C" w14:textId="77777777" w:rsidR="00D67828" w:rsidRDefault="00D67828" w:rsidP="000635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506F37" w:rsidRPr="00506F37" w14:paraId="2D0C5E98" w14:textId="77777777" w:rsidTr="00DB0B6A">
      <w:tc>
        <w:tcPr>
          <w:tcW w:w="8500" w:type="dxa"/>
        </w:tcPr>
        <w:p w14:paraId="2C215DD0" w14:textId="77777777" w:rsidR="00506F37" w:rsidRPr="00506F37" w:rsidRDefault="00506F37" w:rsidP="00506F37">
          <w:pPr>
            <w:widowControl/>
            <w:tabs>
              <w:tab w:val="center" w:pos="4536"/>
              <w:tab w:val="right" w:pos="9355"/>
            </w:tabs>
            <w:overflowPunct/>
            <w:autoSpaceDE/>
            <w:autoSpaceDN/>
            <w:adjustRightInd/>
            <w:spacing w:after="0"/>
            <w:jc w:val="left"/>
            <w:textAlignment w:val="auto"/>
            <w:rPr>
              <w:rFonts w:ascii="Calibri" w:eastAsia="Calibri" w:hAnsi="Calibri"/>
              <w:b/>
              <w:sz w:val="36"/>
              <w:szCs w:val="24"/>
              <w:lang w:eastAsia="en-US"/>
            </w:rPr>
          </w:pPr>
        </w:p>
      </w:tc>
      <w:tc>
        <w:tcPr>
          <w:tcW w:w="856" w:type="dxa"/>
        </w:tcPr>
        <w:p w14:paraId="1718CA0F" w14:textId="4B5F2375" w:rsidR="00506F37" w:rsidRPr="00506F37" w:rsidRDefault="00506F37" w:rsidP="00506F37">
          <w:pPr>
            <w:widowControl/>
            <w:tabs>
              <w:tab w:val="center" w:pos="4536"/>
              <w:tab w:val="right" w:pos="9355"/>
            </w:tabs>
            <w:overflowPunct/>
            <w:autoSpaceDE/>
            <w:autoSpaceDN/>
            <w:adjustRightInd/>
            <w:spacing w:after="0"/>
            <w:jc w:val="left"/>
            <w:textAlignment w:val="auto"/>
            <w:rPr>
              <w:rFonts w:ascii="Calibri" w:eastAsia="Calibri" w:hAnsi="Calibri"/>
              <w:szCs w:val="22"/>
              <w:lang w:eastAsia="en-US"/>
            </w:rPr>
          </w:pPr>
          <w:r w:rsidRPr="00506F37">
            <w:rPr>
              <w:rFonts w:ascii="Calibri" w:eastAsia="Calibri" w:hAnsi="Calibri"/>
              <w:b/>
              <w:sz w:val="36"/>
              <w:szCs w:val="24"/>
              <w:lang w:eastAsia="en-US"/>
            </w:rPr>
            <w:t>K</w:t>
          </w:r>
          <w:r w:rsidR="00394F0B">
            <w:rPr>
              <w:rFonts w:ascii="Calibri" w:eastAsia="Calibri" w:hAnsi="Calibri"/>
              <w:b/>
              <w:sz w:val="36"/>
              <w:szCs w:val="24"/>
              <w:lang w:eastAsia="en-US"/>
            </w:rPr>
            <w:t>2</w:t>
          </w:r>
        </w:p>
      </w:tc>
    </w:tr>
  </w:tbl>
  <w:p w14:paraId="5E7330D6" w14:textId="48C441E9" w:rsidR="00614B8F" w:rsidRPr="00506F37" w:rsidRDefault="00614B8F" w:rsidP="00506F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gridCol w:w="850"/>
    </w:tblGrid>
    <w:tr w:rsidR="00427C66" w14:paraId="373190D0" w14:textId="77777777" w:rsidTr="000C3727">
      <w:tc>
        <w:tcPr>
          <w:tcW w:w="9001" w:type="dxa"/>
          <w:tcBorders>
            <w:top w:val="single" w:sz="4" w:space="0" w:color="auto"/>
            <w:left w:val="single" w:sz="4" w:space="0" w:color="auto"/>
            <w:bottom w:val="single" w:sz="4" w:space="0" w:color="auto"/>
            <w:right w:val="single" w:sz="4" w:space="0" w:color="auto"/>
          </w:tcBorders>
        </w:tcPr>
        <w:p w14:paraId="1ADD931B" w14:textId="77777777" w:rsidR="009D43D0" w:rsidRPr="009D43D0" w:rsidRDefault="009D43D0" w:rsidP="009D43D0">
          <w:pPr>
            <w:spacing w:after="120"/>
            <w:jc w:val="center"/>
            <w:rPr>
              <w:b/>
              <w:bCs/>
              <w:iCs/>
              <w:sz w:val="20"/>
            </w:rPr>
          </w:pPr>
          <w:bookmarkStart w:id="1929" w:name="_Hlk176882431"/>
          <w:r w:rsidRPr="009D43D0">
            <w:rPr>
              <w:b/>
              <w:bCs/>
              <w:iCs/>
              <w:sz w:val="20"/>
              <w:highlight w:val="yellow"/>
            </w:rPr>
            <w:t>AVERTISSEMENT A l’ATTENTION DES UTILISATEURS</w:t>
          </w:r>
        </w:p>
        <w:p w14:paraId="41612BFB" w14:textId="77777777" w:rsidR="009D43D0" w:rsidRPr="009D43D0" w:rsidRDefault="009D43D0" w:rsidP="009D43D0">
          <w:pPr>
            <w:ind w:left="204" w:right="293"/>
            <w:rPr>
              <w:iCs/>
              <w:sz w:val="20"/>
            </w:rPr>
          </w:pPr>
          <w:r w:rsidRPr="009D43D0">
            <w:rPr>
              <w:iCs/>
              <w:sz w:val="20"/>
              <w:highlight w:val="yellow"/>
            </w:rPr>
            <w:t>Cette annexe comporte des</w:t>
          </w:r>
          <w:r w:rsidRPr="009D43D0">
            <w:rPr>
              <w:b/>
              <w:bCs/>
              <w:iCs/>
              <w:sz w:val="20"/>
              <w:highlight w:val="yellow"/>
            </w:rPr>
            <w:t xml:space="preserve"> « Remarques à l’attention des adjudicateurs » (textes </w:t>
          </w:r>
          <w:r w:rsidRPr="009D43D0">
            <w:rPr>
              <w:b/>
              <w:bCs/>
              <w:iCs/>
              <w:color w:val="FF0000"/>
              <w:sz w:val="20"/>
              <w:highlight w:val="yellow"/>
            </w:rPr>
            <w:t>en rouge</w:t>
          </w:r>
          <w:r w:rsidRPr="009D43D0">
            <w:rPr>
              <w:b/>
              <w:bCs/>
              <w:iCs/>
              <w:sz w:val="20"/>
              <w:highlight w:val="yellow"/>
            </w:rPr>
            <w:t xml:space="preserve"> sur fond jaune).</w:t>
          </w:r>
          <w:r w:rsidRPr="009D43D0">
            <w:rPr>
              <w:iCs/>
              <w:sz w:val="20"/>
              <w:highlight w:val="yellow"/>
            </w:rPr>
            <w:t xml:space="preserve"> Ces textes sont en mode « masqués » et disparaissent à l’impression. Dans l’éventualité où ces textes ne s’afficheraient pas à l'écran, il convient :</w:t>
          </w:r>
        </w:p>
        <w:p w14:paraId="47E1065D" w14:textId="521C8098" w:rsidR="009D43D0" w:rsidRPr="009D43D0" w:rsidRDefault="009D43D0" w:rsidP="009D43D0">
          <w:pPr>
            <w:ind w:left="204" w:right="293"/>
            <w:rPr>
              <w:b/>
              <w:bCs/>
              <w:iCs/>
              <w:sz w:val="20"/>
              <w:highlight w:val="yellow"/>
            </w:rPr>
          </w:pPr>
          <w:r w:rsidRPr="009D43D0">
            <w:rPr>
              <w:iCs/>
              <w:sz w:val="20"/>
              <w:highlight w:val="yellow"/>
            </w:rPr>
            <w:t>Pour les PC : de cliquer sur le bouton «</w:t>
          </w:r>
          <w:r>
            <w:rPr>
              <w:iCs/>
              <w:sz w:val="20"/>
              <w:highlight w:val="yellow"/>
            </w:rPr>
            <w:t xml:space="preserve"> </w:t>
          </w:r>
          <w:r w:rsidRPr="009D43D0">
            <w:rPr>
              <w:iCs/>
              <w:sz w:val="20"/>
              <w:highlight w:val="yellow"/>
            </w:rPr>
            <w:t xml:space="preserve">Afficher / Masquer » </w:t>
          </w:r>
          <w:r w:rsidRPr="009D43D0">
            <w:rPr>
              <w:noProof/>
              <w:sz w:val="20"/>
              <w:highlight w:val="yellow"/>
              <w:lang w:eastAsia="fr-CH"/>
            </w:rPr>
            <w:drawing>
              <wp:inline distT="0" distB="0" distL="0" distR="0" wp14:anchorId="4963DF8D" wp14:editId="178400FD">
                <wp:extent cx="114300" cy="114300"/>
                <wp:effectExtent l="0" t="0" r="0" b="0"/>
                <wp:docPr id="1335967114" name="Image 133596711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43D0">
            <w:rPr>
              <w:iCs/>
              <w:sz w:val="20"/>
              <w:highlight w:val="yellow"/>
            </w:rPr>
            <w:t xml:space="preserve"> ou de cliquer sur « Fichier » → « Autre… » → « Options » → « Affichage » pour activer la case « Texte masqué</w:t>
          </w:r>
          <w:r w:rsidRPr="009D43D0">
            <w:rPr>
              <w:b/>
              <w:bCs/>
              <w:iCs/>
              <w:sz w:val="20"/>
              <w:highlight w:val="yellow"/>
            </w:rPr>
            <w:t> »</w:t>
          </w:r>
        </w:p>
        <w:p w14:paraId="1EBDF0E2" w14:textId="77777777" w:rsidR="009D43D0" w:rsidRPr="009D43D0" w:rsidRDefault="009D43D0" w:rsidP="009D43D0">
          <w:pPr>
            <w:spacing w:after="240"/>
            <w:ind w:left="204" w:right="295"/>
            <w:rPr>
              <w:b/>
              <w:bCs/>
              <w:iCs/>
              <w:sz w:val="20"/>
            </w:rPr>
          </w:pPr>
          <w:r w:rsidRPr="009D43D0">
            <w:rPr>
              <w:iCs/>
              <w:sz w:val="20"/>
              <w:highlight w:val="yellow"/>
            </w:rPr>
            <w:t xml:space="preserve">Pour les Mac : de cliquer sur le bouton « Afficher / Masquer » </w:t>
          </w:r>
          <w:r w:rsidRPr="009D43D0">
            <w:rPr>
              <w:iCs/>
              <w:noProof/>
              <w:sz w:val="20"/>
              <w:highlight w:val="yellow"/>
            </w:rPr>
            <w:drawing>
              <wp:inline distT="0" distB="0" distL="0" distR="0" wp14:anchorId="3E269871" wp14:editId="69B2F92C">
                <wp:extent cx="114300" cy="114300"/>
                <wp:effectExtent l="0" t="0" r="0" b="0"/>
                <wp:docPr id="426312452" name="Image 426312452"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43D0">
            <w:rPr>
              <w:iCs/>
              <w:sz w:val="20"/>
              <w:highlight w:val="yellow"/>
            </w:rPr>
            <w:t xml:space="preserve"> ou de cliquer sur « Menu principal </w:t>
          </w:r>
          <w:r w:rsidRPr="009D43D0">
            <w:rPr>
              <w:i/>
              <w:sz w:val="20"/>
              <w:highlight w:val="yellow"/>
            </w:rPr>
            <w:t>Word</w:t>
          </w:r>
          <w:r w:rsidRPr="009D43D0">
            <w:rPr>
              <w:iCs/>
              <w:sz w:val="20"/>
              <w:highlight w:val="yellow"/>
            </w:rPr>
            <w:t xml:space="preserve"> » → « Préférences » → « Affichage » → « Afficher les caractères non imprimables » pour activer la case « Texte masqué </w:t>
          </w:r>
          <w:r w:rsidRPr="009D43D0">
            <w:rPr>
              <w:b/>
              <w:bCs/>
              <w:iCs/>
              <w:sz w:val="20"/>
              <w:highlight w:val="yellow"/>
            </w:rPr>
            <w:t>».</w:t>
          </w:r>
        </w:p>
        <w:p w14:paraId="77CED26F" w14:textId="0988AF9A" w:rsidR="009D43D0" w:rsidRPr="009D43D0" w:rsidRDefault="009D43D0" w:rsidP="009D43D0">
          <w:pPr>
            <w:widowControl/>
            <w:tabs>
              <w:tab w:val="left" w:pos="3012"/>
              <w:tab w:val="center" w:pos="4536"/>
              <w:tab w:val="right" w:pos="9072"/>
            </w:tabs>
            <w:spacing w:before="120" w:after="160"/>
            <w:ind w:left="204" w:right="293"/>
            <w:rPr>
              <w:b/>
              <w:sz w:val="20"/>
              <w:highlight w:val="yellow"/>
            </w:rPr>
          </w:pPr>
          <w:r w:rsidRPr="009D43D0">
            <w:rPr>
              <w:b/>
              <w:sz w:val="20"/>
              <w:highlight w:val="yellow"/>
            </w:rPr>
            <w:t>Les utilisateurs veilleront à supprimer les informations, rubriques et cases non pertinentes pour leur marché lors de la finalisation de l’annexe K</w:t>
          </w:r>
          <w:r w:rsidR="00A958EC">
            <w:rPr>
              <w:b/>
              <w:sz w:val="20"/>
              <w:highlight w:val="yellow"/>
            </w:rPr>
            <w:t>2</w:t>
          </w:r>
          <w:r w:rsidRPr="009D43D0">
            <w:rPr>
              <w:b/>
              <w:sz w:val="20"/>
              <w:highlight w:val="yellow"/>
            </w:rPr>
            <w:t>, afin d’alléger cette dernière.</w:t>
          </w:r>
        </w:p>
        <w:p w14:paraId="7DEB2DBF" w14:textId="546BDF57" w:rsidR="00427C66" w:rsidRPr="00614B8F" w:rsidRDefault="009D43D0" w:rsidP="009D43D0">
          <w:pPr>
            <w:pStyle w:val="Corpsdetexte2"/>
            <w:jc w:val="center"/>
            <w:rPr>
              <w:b/>
              <w:bCs/>
              <w:iCs/>
              <w:color w:val="auto"/>
            </w:rPr>
          </w:pPr>
          <w:r w:rsidRPr="009D43D0">
            <w:rPr>
              <w:b/>
              <w:bCs/>
              <w:iCs/>
              <w:smallCaps/>
              <w:sz w:val="22"/>
              <w:highlight w:val="yellow"/>
            </w:rPr>
            <w:t>(prière de supprimer cet encart avant d’imprimer le document</w:t>
          </w:r>
          <w:r w:rsidRPr="009D43D0">
            <w:rPr>
              <w:b/>
              <w:bCs/>
              <w:iCs/>
              <w:smallCaps/>
              <w:sz w:val="22"/>
            </w:rPr>
            <w:t>)</w:t>
          </w:r>
        </w:p>
      </w:tc>
      <w:tc>
        <w:tcPr>
          <w:tcW w:w="850" w:type="dxa"/>
          <w:tcBorders>
            <w:left w:val="single" w:sz="4" w:space="0" w:color="auto"/>
          </w:tcBorders>
        </w:tcPr>
        <w:p w14:paraId="4246F4FE" w14:textId="1844756F" w:rsidR="00427C66" w:rsidRPr="00A824EE" w:rsidRDefault="00427C66" w:rsidP="00427C66">
          <w:pPr>
            <w:pStyle w:val="En-tte"/>
            <w:widowControl/>
            <w:spacing w:before="120" w:after="0"/>
            <w:jc w:val="center"/>
            <w:rPr>
              <w:b/>
              <w:sz w:val="48"/>
              <w:szCs w:val="48"/>
            </w:rPr>
          </w:pPr>
          <w:r w:rsidRPr="00CC169E">
            <w:rPr>
              <w:b/>
              <w:sz w:val="36"/>
              <w:szCs w:val="36"/>
            </w:rPr>
            <w:t>K</w:t>
          </w:r>
          <w:r w:rsidR="00703E7A">
            <w:rPr>
              <w:b/>
              <w:sz w:val="36"/>
              <w:szCs w:val="36"/>
            </w:rPr>
            <w:t>2</w:t>
          </w:r>
        </w:p>
      </w:tc>
    </w:tr>
    <w:bookmarkEnd w:id="1929"/>
  </w:tbl>
  <w:p w14:paraId="31170CCA" w14:textId="77777777" w:rsidR="00427C66" w:rsidRDefault="00427C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4AA454E"/>
    <w:lvl w:ilvl="0">
      <w:start w:val="1"/>
      <w:numFmt w:val="decimal"/>
      <w:lvlText w:val="%1."/>
      <w:lvlJc w:val="left"/>
      <w:pPr>
        <w:tabs>
          <w:tab w:val="num" w:pos="0"/>
        </w:tabs>
        <w:ind w:left="708" w:hanging="708"/>
      </w:pPr>
      <w:rPr>
        <w:sz w:val="24"/>
        <w:szCs w:val="22"/>
      </w:rPr>
    </w:lvl>
    <w:lvl w:ilvl="1">
      <w:start w:val="1"/>
      <w:numFmt w:val="decimal"/>
      <w:lvlText w:val="%1.%2."/>
      <w:lvlJc w:val="left"/>
      <w:pPr>
        <w:tabs>
          <w:tab w:val="num" w:pos="1416"/>
        </w:tabs>
        <w:ind w:left="1416" w:hanging="708"/>
      </w:pPr>
    </w:lvl>
    <w:lvl w:ilvl="2">
      <w:start w:val="1"/>
      <w:numFmt w:val="decimal"/>
      <w:lvlText w:val="%1.%2.%3."/>
      <w:lvlJc w:val="left"/>
      <w:pPr>
        <w:tabs>
          <w:tab w:val="num" w:pos="0"/>
        </w:tabs>
        <w:ind w:left="2124" w:hanging="708"/>
      </w:pPr>
      <w:rPr>
        <w:rFonts w:hint="default"/>
      </w:rPr>
    </w:lvl>
    <w:lvl w:ilvl="3">
      <w:start w:val="1"/>
      <w:numFmt w:val="decimal"/>
      <w:pStyle w:val="Titre4"/>
      <w:lvlText w:val="%1.%2.%3.%4."/>
      <w:lvlJc w:val="left"/>
      <w:pPr>
        <w:tabs>
          <w:tab w:val="num" w:pos="0"/>
        </w:tabs>
        <w:ind w:left="2832" w:hanging="708"/>
      </w:pPr>
      <w:rPr>
        <w:rFonts w:hint="default"/>
      </w:rPr>
    </w:lvl>
    <w:lvl w:ilvl="4">
      <w:start w:val="1"/>
      <w:numFmt w:val="decimal"/>
      <w:pStyle w:val="Titre5"/>
      <w:lvlText w:val="%1.%2.%3.%4.%5."/>
      <w:lvlJc w:val="left"/>
      <w:pPr>
        <w:tabs>
          <w:tab w:val="num" w:pos="0"/>
        </w:tabs>
        <w:ind w:left="3540" w:hanging="708"/>
      </w:pPr>
      <w:rPr>
        <w:rFonts w:hint="default"/>
      </w:rPr>
    </w:lvl>
    <w:lvl w:ilvl="5">
      <w:start w:val="1"/>
      <w:numFmt w:val="decimal"/>
      <w:pStyle w:val="Titre6"/>
      <w:lvlText w:val="%1.%2.%3.%4.%5.%6."/>
      <w:lvlJc w:val="left"/>
      <w:pPr>
        <w:tabs>
          <w:tab w:val="num" w:pos="0"/>
        </w:tabs>
        <w:ind w:left="4248" w:hanging="708"/>
      </w:pPr>
      <w:rPr>
        <w:rFonts w:hint="default"/>
      </w:rPr>
    </w:lvl>
    <w:lvl w:ilvl="6">
      <w:start w:val="1"/>
      <w:numFmt w:val="decimal"/>
      <w:pStyle w:val="Titre7"/>
      <w:lvlText w:val="%1.%2.%3.%4.%5.%6.%7."/>
      <w:lvlJc w:val="left"/>
      <w:pPr>
        <w:tabs>
          <w:tab w:val="num" w:pos="0"/>
        </w:tabs>
        <w:ind w:left="4956" w:hanging="708"/>
      </w:pPr>
      <w:rPr>
        <w:rFonts w:hint="default"/>
      </w:rPr>
    </w:lvl>
    <w:lvl w:ilvl="7">
      <w:start w:val="1"/>
      <w:numFmt w:val="decimal"/>
      <w:pStyle w:val="Titre8"/>
      <w:lvlText w:val="%1.%2.%3.%4.%5.%6.%7.%8."/>
      <w:lvlJc w:val="left"/>
      <w:pPr>
        <w:tabs>
          <w:tab w:val="num" w:pos="0"/>
        </w:tabs>
        <w:ind w:left="5664" w:hanging="708"/>
      </w:pPr>
      <w:rPr>
        <w:rFonts w:hint="default"/>
      </w:rPr>
    </w:lvl>
    <w:lvl w:ilvl="8">
      <w:start w:val="1"/>
      <w:numFmt w:val="decimal"/>
      <w:pStyle w:val="Titre9"/>
      <w:lvlText w:val="%1.%2.%3.%4.%5.%6.%7.%8.%9."/>
      <w:lvlJc w:val="left"/>
      <w:pPr>
        <w:tabs>
          <w:tab w:val="num" w:pos="0"/>
        </w:tabs>
        <w:ind w:left="6372" w:hanging="708"/>
      </w:pPr>
      <w:rPr>
        <w:rFonts w:hint="default"/>
      </w:rPr>
    </w:lvl>
  </w:abstractNum>
  <w:abstractNum w:abstractNumId="1" w15:restartNumberingAfterBreak="0">
    <w:nsid w:val="04B83487"/>
    <w:multiLevelType w:val="hybridMultilevel"/>
    <w:tmpl w:val="9AAC31AA"/>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 w15:restartNumberingAfterBreak="0">
    <w:nsid w:val="08763C99"/>
    <w:multiLevelType w:val="hybridMultilevel"/>
    <w:tmpl w:val="4A783F4E"/>
    <w:lvl w:ilvl="0" w:tplc="F9A84CE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DBB6169"/>
    <w:multiLevelType w:val="hybridMultilevel"/>
    <w:tmpl w:val="9A344C52"/>
    <w:lvl w:ilvl="0" w:tplc="F762364E">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4" w15:restartNumberingAfterBreak="0">
    <w:nsid w:val="0F2C3968"/>
    <w:multiLevelType w:val="hybridMultilevel"/>
    <w:tmpl w:val="0DDACD2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6" w15:restartNumberingAfterBreak="0">
    <w:nsid w:val="16142FB5"/>
    <w:multiLevelType w:val="hybridMultilevel"/>
    <w:tmpl w:val="E7EAB042"/>
    <w:lvl w:ilvl="0" w:tplc="54FCC338">
      <w:start w:val="1"/>
      <w:numFmt w:val="lowerLetter"/>
      <w:lvlText w:val="%1)"/>
      <w:lvlJc w:val="left"/>
      <w:pPr>
        <w:ind w:left="644" w:hanging="360"/>
      </w:pPr>
      <w:rPr>
        <w:rFonts w:hint="default"/>
        <w:b w:val="0"/>
        <w:bCs w:val="0"/>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7" w15:restartNumberingAfterBreak="0">
    <w:nsid w:val="299732AE"/>
    <w:multiLevelType w:val="hybridMultilevel"/>
    <w:tmpl w:val="F2101496"/>
    <w:name w:val="Annexes K2"/>
    <w:lvl w:ilvl="0" w:tplc="F9A84CE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23E3C30"/>
    <w:multiLevelType w:val="hybridMultilevel"/>
    <w:tmpl w:val="159A0E46"/>
    <w:lvl w:ilvl="0" w:tplc="DC16D266">
      <w:start w:val="1"/>
      <w:numFmt w:val="lowerLetter"/>
      <w:lvlText w:val="%1)"/>
      <w:lvlJc w:val="left"/>
      <w:pPr>
        <w:ind w:left="644" w:hanging="360"/>
      </w:pPr>
      <w:rPr>
        <w:rFonts w:hint="default"/>
        <w:vanish/>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9" w15:restartNumberingAfterBreak="0">
    <w:nsid w:val="32D422BB"/>
    <w:multiLevelType w:val="hybridMultilevel"/>
    <w:tmpl w:val="CAE68E88"/>
    <w:lvl w:ilvl="0" w:tplc="FFFFFFFF">
      <w:start w:val="1"/>
      <w:numFmt w:val="bullet"/>
      <w:lvlText w:val=""/>
      <w:lvlJc w:val="left"/>
      <w:pPr>
        <w:ind w:left="1429" w:hanging="360"/>
      </w:pPr>
      <w:rPr>
        <w:rFonts w:ascii="Symbol" w:hAnsi="Symbol" w:hint="default"/>
      </w:rPr>
    </w:lvl>
    <w:lvl w:ilvl="1" w:tplc="F9A84CE6">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40A14BC"/>
    <w:multiLevelType w:val="hybridMultilevel"/>
    <w:tmpl w:val="2B5A6D30"/>
    <w:lvl w:ilvl="0" w:tplc="7F16F24A">
      <w:start w:val="1"/>
      <w:numFmt w:val="lowerLetter"/>
      <w:lvlText w:val="%1)"/>
      <w:lvlJc w:val="left"/>
      <w:pPr>
        <w:ind w:left="1065" w:hanging="360"/>
      </w:pPr>
      <w:rPr>
        <w:rFonts w:hint="default"/>
      </w:rPr>
    </w:lvl>
    <w:lvl w:ilvl="1" w:tplc="3EF6CD42">
      <w:numFmt w:val="bullet"/>
      <w:lvlText w:val="-"/>
      <w:lvlJc w:val="left"/>
      <w:pPr>
        <w:ind w:left="1785" w:hanging="360"/>
      </w:pPr>
      <w:rPr>
        <w:rFonts w:ascii="Arial" w:eastAsia="Times New Roman" w:hAnsi="Arial" w:cs="Arial" w:hint="default"/>
        <w:b/>
      </w:r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11" w15:restartNumberingAfterBreak="0">
    <w:nsid w:val="3C3A4D20"/>
    <w:multiLevelType w:val="hybridMultilevel"/>
    <w:tmpl w:val="627EE300"/>
    <w:lvl w:ilvl="0" w:tplc="247E64EA">
      <w:start w:val="1"/>
      <w:numFmt w:val="bullet"/>
      <w:lvlText w:val=""/>
      <w:lvlJc w:val="left"/>
      <w:pPr>
        <w:ind w:left="1637" w:hanging="360"/>
      </w:pPr>
      <w:rPr>
        <w:rFonts w:ascii="Symbol" w:hAnsi="Symbol" w:hint="default"/>
        <w:color w:val="auto"/>
      </w:rPr>
    </w:lvl>
    <w:lvl w:ilvl="1" w:tplc="100C0003" w:tentative="1">
      <w:start w:val="1"/>
      <w:numFmt w:val="bullet"/>
      <w:lvlText w:val="o"/>
      <w:lvlJc w:val="left"/>
      <w:pPr>
        <w:ind w:left="2357" w:hanging="360"/>
      </w:pPr>
      <w:rPr>
        <w:rFonts w:ascii="Courier New" w:hAnsi="Courier New" w:cs="Courier New" w:hint="default"/>
      </w:rPr>
    </w:lvl>
    <w:lvl w:ilvl="2" w:tplc="100C0005" w:tentative="1">
      <w:start w:val="1"/>
      <w:numFmt w:val="bullet"/>
      <w:lvlText w:val=""/>
      <w:lvlJc w:val="left"/>
      <w:pPr>
        <w:ind w:left="3077" w:hanging="360"/>
      </w:pPr>
      <w:rPr>
        <w:rFonts w:ascii="Wingdings" w:hAnsi="Wingdings" w:hint="default"/>
      </w:rPr>
    </w:lvl>
    <w:lvl w:ilvl="3" w:tplc="100C0001" w:tentative="1">
      <w:start w:val="1"/>
      <w:numFmt w:val="bullet"/>
      <w:lvlText w:val=""/>
      <w:lvlJc w:val="left"/>
      <w:pPr>
        <w:ind w:left="3797" w:hanging="360"/>
      </w:pPr>
      <w:rPr>
        <w:rFonts w:ascii="Symbol" w:hAnsi="Symbol" w:hint="default"/>
      </w:rPr>
    </w:lvl>
    <w:lvl w:ilvl="4" w:tplc="100C0003" w:tentative="1">
      <w:start w:val="1"/>
      <w:numFmt w:val="bullet"/>
      <w:lvlText w:val="o"/>
      <w:lvlJc w:val="left"/>
      <w:pPr>
        <w:ind w:left="4517" w:hanging="360"/>
      </w:pPr>
      <w:rPr>
        <w:rFonts w:ascii="Courier New" w:hAnsi="Courier New" w:cs="Courier New" w:hint="default"/>
      </w:rPr>
    </w:lvl>
    <w:lvl w:ilvl="5" w:tplc="100C0005" w:tentative="1">
      <w:start w:val="1"/>
      <w:numFmt w:val="bullet"/>
      <w:lvlText w:val=""/>
      <w:lvlJc w:val="left"/>
      <w:pPr>
        <w:ind w:left="5237" w:hanging="360"/>
      </w:pPr>
      <w:rPr>
        <w:rFonts w:ascii="Wingdings" w:hAnsi="Wingdings" w:hint="default"/>
      </w:rPr>
    </w:lvl>
    <w:lvl w:ilvl="6" w:tplc="100C0001" w:tentative="1">
      <w:start w:val="1"/>
      <w:numFmt w:val="bullet"/>
      <w:lvlText w:val=""/>
      <w:lvlJc w:val="left"/>
      <w:pPr>
        <w:ind w:left="5957" w:hanging="360"/>
      </w:pPr>
      <w:rPr>
        <w:rFonts w:ascii="Symbol" w:hAnsi="Symbol" w:hint="default"/>
      </w:rPr>
    </w:lvl>
    <w:lvl w:ilvl="7" w:tplc="100C0003" w:tentative="1">
      <w:start w:val="1"/>
      <w:numFmt w:val="bullet"/>
      <w:lvlText w:val="o"/>
      <w:lvlJc w:val="left"/>
      <w:pPr>
        <w:ind w:left="6677" w:hanging="360"/>
      </w:pPr>
      <w:rPr>
        <w:rFonts w:ascii="Courier New" w:hAnsi="Courier New" w:cs="Courier New" w:hint="default"/>
      </w:rPr>
    </w:lvl>
    <w:lvl w:ilvl="8" w:tplc="100C0005" w:tentative="1">
      <w:start w:val="1"/>
      <w:numFmt w:val="bullet"/>
      <w:lvlText w:val=""/>
      <w:lvlJc w:val="left"/>
      <w:pPr>
        <w:ind w:left="7397" w:hanging="360"/>
      </w:pPr>
      <w:rPr>
        <w:rFonts w:ascii="Wingdings" w:hAnsi="Wingdings" w:hint="default"/>
      </w:rPr>
    </w:lvl>
  </w:abstractNum>
  <w:abstractNum w:abstractNumId="12" w15:restartNumberingAfterBreak="0">
    <w:nsid w:val="408E531A"/>
    <w:multiLevelType w:val="hybridMultilevel"/>
    <w:tmpl w:val="25D48E28"/>
    <w:lvl w:ilvl="0" w:tplc="6F78F2C6">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3"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4" w15:restartNumberingAfterBreak="0">
    <w:nsid w:val="4EFD085D"/>
    <w:multiLevelType w:val="hybridMultilevel"/>
    <w:tmpl w:val="E222A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D441B"/>
    <w:multiLevelType w:val="hybridMultilevel"/>
    <w:tmpl w:val="3D020800"/>
    <w:lvl w:ilvl="0" w:tplc="D602CC2C">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6" w15:restartNumberingAfterBreak="0">
    <w:nsid w:val="58D06F47"/>
    <w:multiLevelType w:val="hybridMultilevel"/>
    <w:tmpl w:val="03CADB7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AF76EDC"/>
    <w:multiLevelType w:val="hybridMultilevel"/>
    <w:tmpl w:val="23C47B3C"/>
    <w:lvl w:ilvl="0" w:tplc="1660B5BC">
      <w:start w:val="1"/>
      <w:numFmt w:val="lowerLetter"/>
      <w:lvlText w:val="%1)"/>
      <w:lvlJc w:val="left"/>
      <w:pPr>
        <w:ind w:left="1778" w:hanging="360"/>
      </w:pPr>
      <w:rPr>
        <w:rFonts w:hint="default"/>
        <w:b w:val="0"/>
        <w:bCs/>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8" w15:restartNumberingAfterBreak="0">
    <w:nsid w:val="6279183C"/>
    <w:multiLevelType w:val="multilevel"/>
    <w:tmpl w:val="CFDE1A1C"/>
    <w:name w:val="Annexes K"/>
    <w:lvl w:ilvl="0">
      <w:start w:val="1"/>
      <w:numFmt w:val="decimal"/>
      <w:pStyle w:val="Titre1"/>
      <w:lvlText w:val="%1."/>
      <w:lvlJc w:val="left"/>
      <w:pPr>
        <w:ind w:left="567" w:hanging="567"/>
      </w:pPr>
      <w:rPr>
        <w:rFonts w:ascii="Arial" w:hAnsi="Arial" w:hint="default"/>
        <w:b/>
        <w:i w:val="0"/>
        <w:caps w:val="0"/>
        <w:strike w:val="0"/>
        <w:dstrike w:val="0"/>
        <w:vanish w:val="0"/>
        <w:sz w:val="28"/>
        <w:szCs w:val="28"/>
        <w:vertAlign w:val="baseline"/>
      </w:rPr>
    </w:lvl>
    <w:lvl w:ilvl="1">
      <w:start w:val="1"/>
      <w:numFmt w:val="decimal"/>
      <w:pStyle w:val="Titre2"/>
      <w:lvlText w:val="%1.%2."/>
      <w:lvlJc w:val="left"/>
      <w:pPr>
        <w:ind w:left="680" w:hanging="680"/>
      </w:pPr>
      <w:rPr>
        <w:rFonts w:ascii="Arial" w:hAnsi="Arial" w:hint="default"/>
        <w:b/>
        <w:i w:val="0"/>
        <w:caps w:val="0"/>
        <w:strike w:val="0"/>
        <w:dstrike w:val="0"/>
        <w:vanish w:val="0"/>
        <w:sz w:val="26"/>
        <w:szCs w:val="26"/>
        <w:vertAlign w:val="baseline"/>
      </w:rPr>
    </w:lvl>
    <w:lvl w:ilvl="2">
      <w:start w:val="1"/>
      <w:numFmt w:val="decimal"/>
      <w:pStyle w:val="Titre3"/>
      <w:lvlText w:val="%1.%2.%3."/>
      <w:lvlJc w:val="left"/>
      <w:pPr>
        <w:ind w:left="851" w:hanging="851"/>
      </w:pPr>
      <w:rPr>
        <w:rFonts w:hint="default"/>
      </w:rPr>
    </w:lvl>
    <w:lvl w:ilvl="3">
      <w:start w:val="1"/>
      <w:numFmt w:val="decimal"/>
      <w:lvlText w:val="%1.%2.%3.%4."/>
      <w:lvlJc w:val="left"/>
      <w:pPr>
        <w:ind w:left="1728" w:hanging="648"/>
      </w:pPr>
      <w:rPr>
        <w:rFonts w:ascii="Arial" w:hAnsi="Arial" w:hint="default"/>
        <w:b/>
        <w:i w:val="0"/>
        <w:caps w:val="0"/>
        <w:strike w:val="0"/>
        <w:dstrike w:val="0"/>
        <w:vanish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A44363"/>
    <w:multiLevelType w:val="hybridMultilevel"/>
    <w:tmpl w:val="604CA2EA"/>
    <w:lvl w:ilvl="0" w:tplc="2CFC0A24">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0"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21" w15:restartNumberingAfterBreak="0">
    <w:nsid w:val="67061409"/>
    <w:multiLevelType w:val="hybridMultilevel"/>
    <w:tmpl w:val="3BF20000"/>
    <w:lvl w:ilvl="0" w:tplc="52A03AE4">
      <w:start w:val="1"/>
      <w:numFmt w:val="decimal"/>
      <w:lvlText w:val="%1)"/>
      <w:lvlJc w:val="left"/>
      <w:pPr>
        <w:ind w:left="2138" w:hanging="360"/>
      </w:pPr>
      <w:rPr>
        <w:rFonts w:ascii="Arial" w:eastAsia="Times New Roman" w:hAnsi="Arial" w:cs="Times New Roman"/>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22"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6BEE6052"/>
    <w:multiLevelType w:val="hybridMultilevel"/>
    <w:tmpl w:val="7B6670E4"/>
    <w:lvl w:ilvl="0" w:tplc="E7541492">
      <w:start w:val="1"/>
      <w:numFmt w:val="lowerLetter"/>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24" w15:restartNumberingAfterBreak="0">
    <w:nsid w:val="6ED52874"/>
    <w:multiLevelType w:val="hybridMultilevel"/>
    <w:tmpl w:val="9126C1A2"/>
    <w:lvl w:ilvl="0" w:tplc="D81EA150">
      <w:start w:val="1"/>
      <w:numFmt w:val="lowerLetter"/>
      <w:lvlText w:val="%1)"/>
      <w:lvlJc w:val="left"/>
      <w:pPr>
        <w:ind w:left="1776" w:hanging="360"/>
      </w:pPr>
      <w:rPr>
        <w:rFonts w:hint="default"/>
        <w:b w:val="0"/>
        <w:bCs/>
        <w:i w:val="0"/>
        <w:iCs w:val="0"/>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5"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26" w15:restartNumberingAfterBreak="0">
    <w:nsid w:val="7288294C"/>
    <w:multiLevelType w:val="hybridMultilevel"/>
    <w:tmpl w:val="98081570"/>
    <w:lvl w:ilvl="0" w:tplc="100C0017">
      <w:start w:val="1"/>
      <w:numFmt w:val="lowerLetter"/>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7" w15:restartNumberingAfterBreak="0">
    <w:nsid w:val="7AA8637C"/>
    <w:multiLevelType w:val="hybridMultilevel"/>
    <w:tmpl w:val="D3DAF48A"/>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1909876053">
    <w:abstractNumId w:val="0"/>
  </w:num>
  <w:num w:numId="2" w16cid:durableId="1795556417">
    <w:abstractNumId w:val="20"/>
  </w:num>
  <w:num w:numId="3" w16cid:durableId="357924844">
    <w:abstractNumId w:val="27"/>
  </w:num>
  <w:num w:numId="4" w16cid:durableId="1700933929">
    <w:abstractNumId w:val="22"/>
  </w:num>
  <w:num w:numId="5" w16cid:durableId="934479384">
    <w:abstractNumId w:val="13"/>
  </w:num>
  <w:num w:numId="6" w16cid:durableId="26882527">
    <w:abstractNumId w:val="5"/>
  </w:num>
  <w:num w:numId="7" w16cid:durableId="1431589216">
    <w:abstractNumId w:val="1"/>
  </w:num>
  <w:num w:numId="8" w16cid:durableId="632560535">
    <w:abstractNumId w:val="11"/>
  </w:num>
  <w:num w:numId="9" w16cid:durableId="609970818">
    <w:abstractNumId w:val="17"/>
  </w:num>
  <w:num w:numId="10" w16cid:durableId="1034815826">
    <w:abstractNumId w:val="10"/>
  </w:num>
  <w:num w:numId="11" w16cid:durableId="475533149">
    <w:abstractNumId w:val="24"/>
  </w:num>
  <w:num w:numId="12" w16cid:durableId="1546677358">
    <w:abstractNumId w:val="19"/>
  </w:num>
  <w:num w:numId="13" w16cid:durableId="2087264769">
    <w:abstractNumId w:val="12"/>
  </w:num>
  <w:num w:numId="14" w16cid:durableId="753013056">
    <w:abstractNumId w:val="21"/>
  </w:num>
  <w:num w:numId="15" w16cid:durableId="1007288425">
    <w:abstractNumId w:val="15"/>
  </w:num>
  <w:num w:numId="16" w16cid:durableId="172232227">
    <w:abstractNumId w:val="3"/>
  </w:num>
  <w:num w:numId="17" w16cid:durableId="1112211629">
    <w:abstractNumId w:val="25"/>
  </w:num>
  <w:num w:numId="18" w16cid:durableId="187573163">
    <w:abstractNumId w:val="16"/>
  </w:num>
  <w:num w:numId="19" w16cid:durableId="170531664">
    <w:abstractNumId w:val="9"/>
  </w:num>
  <w:num w:numId="20" w16cid:durableId="860972982">
    <w:abstractNumId w:val="14"/>
  </w:num>
  <w:num w:numId="21" w16cid:durableId="1995252516">
    <w:abstractNumId w:val="26"/>
  </w:num>
  <w:num w:numId="22" w16cid:durableId="865874490">
    <w:abstractNumId w:val="8"/>
  </w:num>
  <w:num w:numId="23" w16cid:durableId="1751269143">
    <w:abstractNumId w:val="6"/>
  </w:num>
  <w:num w:numId="24" w16cid:durableId="782849729">
    <w:abstractNumId w:val="18"/>
  </w:num>
  <w:num w:numId="25" w16cid:durableId="1542471077">
    <w:abstractNumId w:val="7"/>
  </w:num>
  <w:num w:numId="26" w16cid:durableId="119037755">
    <w:abstractNumId w:val="2"/>
  </w:num>
  <w:num w:numId="27" w16cid:durableId="2114469854">
    <w:abstractNumId w:val="23"/>
  </w:num>
  <w:num w:numId="28" w16cid:durableId="241138458">
    <w:abstractNumId w:val="18"/>
  </w:num>
  <w:num w:numId="29" w16cid:durableId="1011493165">
    <w:abstractNumId w:val="18"/>
  </w:num>
  <w:num w:numId="30" w16cid:durableId="139411448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B"/>
    <w:rsid w:val="0000117B"/>
    <w:rsid w:val="00004404"/>
    <w:rsid w:val="000061AE"/>
    <w:rsid w:val="000075B6"/>
    <w:rsid w:val="00007D3C"/>
    <w:rsid w:val="00017ABF"/>
    <w:rsid w:val="0002041B"/>
    <w:rsid w:val="000204FA"/>
    <w:rsid w:val="0002230B"/>
    <w:rsid w:val="00030972"/>
    <w:rsid w:val="00030A2A"/>
    <w:rsid w:val="00030C24"/>
    <w:rsid w:val="0003712A"/>
    <w:rsid w:val="0005452B"/>
    <w:rsid w:val="00057AB5"/>
    <w:rsid w:val="00060144"/>
    <w:rsid w:val="00060FE1"/>
    <w:rsid w:val="000621B9"/>
    <w:rsid w:val="000635EF"/>
    <w:rsid w:val="0006379D"/>
    <w:rsid w:val="00070CB0"/>
    <w:rsid w:val="00076C4F"/>
    <w:rsid w:val="000770DC"/>
    <w:rsid w:val="0007738C"/>
    <w:rsid w:val="00083629"/>
    <w:rsid w:val="00084F98"/>
    <w:rsid w:val="00085326"/>
    <w:rsid w:val="00096725"/>
    <w:rsid w:val="000A1D0F"/>
    <w:rsid w:val="000A212B"/>
    <w:rsid w:val="000A3997"/>
    <w:rsid w:val="000A3D8A"/>
    <w:rsid w:val="000A4954"/>
    <w:rsid w:val="000A56DC"/>
    <w:rsid w:val="000A5C8A"/>
    <w:rsid w:val="000B396D"/>
    <w:rsid w:val="000B6686"/>
    <w:rsid w:val="000C6CA1"/>
    <w:rsid w:val="000D2FF0"/>
    <w:rsid w:val="000D5530"/>
    <w:rsid w:val="000D7849"/>
    <w:rsid w:val="000D7BDF"/>
    <w:rsid w:val="000E01CA"/>
    <w:rsid w:val="000E1111"/>
    <w:rsid w:val="000E234D"/>
    <w:rsid w:val="000F1ECD"/>
    <w:rsid w:val="000F48CF"/>
    <w:rsid w:val="000F5C7C"/>
    <w:rsid w:val="0010204E"/>
    <w:rsid w:val="00113B99"/>
    <w:rsid w:val="00116790"/>
    <w:rsid w:val="001239CC"/>
    <w:rsid w:val="00125B52"/>
    <w:rsid w:val="0013070C"/>
    <w:rsid w:val="00136CF8"/>
    <w:rsid w:val="001379EE"/>
    <w:rsid w:val="00137AE6"/>
    <w:rsid w:val="00137CD7"/>
    <w:rsid w:val="00142DB3"/>
    <w:rsid w:val="00143E97"/>
    <w:rsid w:val="00145E65"/>
    <w:rsid w:val="0015116D"/>
    <w:rsid w:val="00151B30"/>
    <w:rsid w:val="00151BD5"/>
    <w:rsid w:val="00154BE5"/>
    <w:rsid w:val="0016103E"/>
    <w:rsid w:val="00161D03"/>
    <w:rsid w:val="00162DE9"/>
    <w:rsid w:val="00163D3F"/>
    <w:rsid w:val="001646BC"/>
    <w:rsid w:val="00164BE5"/>
    <w:rsid w:val="00165EA4"/>
    <w:rsid w:val="0016656B"/>
    <w:rsid w:val="0017540C"/>
    <w:rsid w:val="00175D4E"/>
    <w:rsid w:val="00177327"/>
    <w:rsid w:val="00181DA0"/>
    <w:rsid w:val="00182ED4"/>
    <w:rsid w:val="0018696B"/>
    <w:rsid w:val="00186D4E"/>
    <w:rsid w:val="0018716D"/>
    <w:rsid w:val="001930E6"/>
    <w:rsid w:val="001A3E76"/>
    <w:rsid w:val="001A7DCF"/>
    <w:rsid w:val="001B2347"/>
    <w:rsid w:val="001B5089"/>
    <w:rsid w:val="001B543C"/>
    <w:rsid w:val="001B65FC"/>
    <w:rsid w:val="001C2445"/>
    <w:rsid w:val="001C5D09"/>
    <w:rsid w:val="001C63D1"/>
    <w:rsid w:val="001C68DB"/>
    <w:rsid w:val="001D0800"/>
    <w:rsid w:val="001D12D8"/>
    <w:rsid w:val="001D236A"/>
    <w:rsid w:val="001D5DC3"/>
    <w:rsid w:val="001E0EBC"/>
    <w:rsid w:val="001E67E5"/>
    <w:rsid w:val="001F09FC"/>
    <w:rsid w:val="001F2D11"/>
    <w:rsid w:val="001F4DDA"/>
    <w:rsid w:val="00202ADA"/>
    <w:rsid w:val="00202CBE"/>
    <w:rsid w:val="002056FA"/>
    <w:rsid w:val="0021075F"/>
    <w:rsid w:val="00210951"/>
    <w:rsid w:val="00212472"/>
    <w:rsid w:val="00212EFA"/>
    <w:rsid w:val="0021405C"/>
    <w:rsid w:val="00225D1B"/>
    <w:rsid w:val="00225E43"/>
    <w:rsid w:val="00242963"/>
    <w:rsid w:val="00261878"/>
    <w:rsid w:val="002643F9"/>
    <w:rsid w:val="00265048"/>
    <w:rsid w:val="00272FF6"/>
    <w:rsid w:val="00274423"/>
    <w:rsid w:val="00276B48"/>
    <w:rsid w:val="00280F4E"/>
    <w:rsid w:val="00282839"/>
    <w:rsid w:val="00283963"/>
    <w:rsid w:val="002846B7"/>
    <w:rsid w:val="002932DE"/>
    <w:rsid w:val="002960FE"/>
    <w:rsid w:val="00296FB7"/>
    <w:rsid w:val="002A0416"/>
    <w:rsid w:val="002A3671"/>
    <w:rsid w:val="002A6C96"/>
    <w:rsid w:val="002A72AB"/>
    <w:rsid w:val="002A7D97"/>
    <w:rsid w:val="002B7022"/>
    <w:rsid w:val="002C21EB"/>
    <w:rsid w:val="002C7916"/>
    <w:rsid w:val="002D5B0F"/>
    <w:rsid w:val="002D6417"/>
    <w:rsid w:val="002D7C4F"/>
    <w:rsid w:val="002E11E8"/>
    <w:rsid w:val="002E2FAB"/>
    <w:rsid w:val="002F2077"/>
    <w:rsid w:val="002F383C"/>
    <w:rsid w:val="002F426B"/>
    <w:rsid w:val="002F4278"/>
    <w:rsid w:val="002F5AEE"/>
    <w:rsid w:val="00302568"/>
    <w:rsid w:val="0030621A"/>
    <w:rsid w:val="003106C7"/>
    <w:rsid w:val="003151B0"/>
    <w:rsid w:val="003157EC"/>
    <w:rsid w:val="003160F1"/>
    <w:rsid w:val="0032171D"/>
    <w:rsid w:val="00321BFF"/>
    <w:rsid w:val="00323D04"/>
    <w:rsid w:val="0032627B"/>
    <w:rsid w:val="003278C5"/>
    <w:rsid w:val="00335955"/>
    <w:rsid w:val="00343A39"/>
    <w:rsid w:val="003463D6"/>
    <w:rsid w:val="0036140C"/>
    <w:rsid w:val="00362422"/>
    <w:rsid w:val="00372C30"/>
    <w:rsid w:val="00374063"/>
    <w:rsid w:val="003775F0"/>
    <w:rsid w:val="00381BB7"/>
    <w:rsid w:val="003844D7"/>
    <w:rsid w:val="003853C5"/>
    <w:rsid w:val="003902D8"/>
    <w:rsid w:val="00391BBE"/>
    <w:rsid w:val="00394F0B"/>
    <w:rsid w:val="003A0E7C"/>
    <w:rsid w:val="003A1B67"/>
    <w:rsid w:val="003A66BB"/>
    <w:rsid w:val="003B0B7B"/>
    <w:rsid w:val="003B4C5B"/>
    <w:rsid w:val="003C165D"/>
    <w:rsid w:val="003C1CAF"/>
    <w:rsid w:val="003C3ECE"/>
    <w:rsid w:val="003C73B2"/>
    <w:rsid w:val="003D6771"/>
    <w:rsid w:val="003E3227"/>
    <w:rsid w:val="003E4F4F"/>
    <w:rsid w:val="003F2B4E"/>
    <w:rsid w:val="003F35AF"/>
    <w:rsid w:val="003F6269"/>
    <w:rsid w:val="003F700D"/>
    <w:rsid w:val="004016E3"/>
    <w:rsid w:val="00401A4B"/>
    <w:rsid w:val="004071FF"/>
    <w:rsid w:val="00407DE5"/>
    <w:rsid w:val="00415805"/>
    <w:rsid w:val="004160C1"/>
    <w:rsid w:val="004212F2"/>
    <w:rsid w:val="00422A0A"/>
    <w:rsid w:val="00422EF7"/>
    <w:rsid w:val="0042448D"/>
    <w:rsid w:val="00427C66"/>
    <w:rsid w:val="00427E51"/>
    <w:rsid w:val="0043027E"/>
    <w:rsid w:val="0043318D"/>
    <w:rsid w:val="00434414"/>
    <w:rsid w:val="004408D0"/>
    <w:rsid w:val="00451EBE"/>
    <w:rsid w:val="00452FDB"/>
    <w:rsid w:val="004530B9"/>
    <w:rsid w:val="00457CEA"/>
    <w:rsid w:val="004610C2"/>
    <w:rsid w:val="00461162"/>
    <w:rsid w:val="0046219A"/>
    <w:rsid w:val="00464857"/>
    <w:rsid w:val="00464E4D"/>
    <w:rsid w:val="00466D54"/>
    <w:rsid w:val="0047314E"/>
    <w:rsid w:val="00473551"/>
    <w:rsid w:val="004741AA"/>
    <w:rsid w:val="004800AC"/>
    <w:rsid w:val="0048272E"/>
    <w:rsid w:val="00485EE5"/>
    <w:rsid w:val="00486082"/>
    <w:rsid w:val="004868C6"/>
    <w:rsid w:val="004876EB"/>
    <w:rsid w:val="00492CE4"/>
    <w:rsid w:val="00496D10"/>
    <w:rsid w:val="004A4722"/>
    <w:rsid w:val="004B10C4"/>
    <w:rsid w:val="004B1521"/>
    <w:rsid w:val="004B6119"/>
    <w:rsid w:val="004B71CF"/>
    <w:rsid w:val="004D161A"/>
    <w:rsid w:val="004E6FB0"/>
    <w:rsid w:val="004F2CCB"/>
    <w:rsid w:val="00502D43"/>
    <w:rsid w:val="00506F37"/>
    <w:rsid w:val="00521E42"/>
    <w:rsid w:val="005232FA"/>
    <w:rsid w:val="00525F82"/>
    <w:rsid w:val="0052651A"/>
    <w:rsid w:val="00530279"/>
    <w:rsid w:val="005306A1"/>
    <w:rsid w:val="005351BB"/>
    <w:rsid w:val="0054115F"/>
    <w:rsid w:val="00542373"/>
    <w:rsid w:val="005476EE"/>
    <w:rsid w:val="00553D8B"/>
    <w:rsid w:val="00555C93"/>
    <w:rsid w:val="00560062"/>
    <w:rsid w:val="00560CD3"/>
    <w:rsid w:val="00561CCF"/>
    <w:rsid w:val="00561E99"/>
    <w:rsid w:val="00564131"/>
    <w:rsid w:val="005661B8"/>
    <w:rsid w:val="00575E06"/>
    <w:rsid w:val="00582B01"/>
    <w:rsid w:val="00583DE6"/>
    <w:rsid w:val="005854D1"/>
    <w:rsid w:val="00590830"/>
    <w:rsid w:val="00592CFB"/>
    <w:rsid w:val="00597696"/>
    <w:rsid w:val="005A06CB"/>
    <w:rsid w:val="005A70FA"/>
    <w:rsid w:val="005B5070"/>
    <w:rsid w:val="005C0326"/>
    <w:rsid w:val="005C0E1B"/>
    <w:rsid w:val="005C1FDB"/>
    <w:rsid w:val="005C4282"/>
    <w:rsid w:val="005D2C78"/>
    <w:rsid w:val="005D4ADD"/>
    <w:rsid w:val="005D5FDB"/>
    <w:rsid w:val="005E00F5"/>
    <w:rsid w:val="005E413E"/>
    <w:rsid w:val="005E4BA2"/>
    <w:rsid w:val="005E4C00"/>
    <w:rsid w:val="005E4E78"/>
    <w:rsid w:val="005E6442"/>
    <w:rsid w:val="005E68DA"/>
    <w:rsid w:val="005F6E7C"/>
    <w:rsid w:val="00610CD0"/>
    <w:rsid w:val="00611B50"/>
    <w:rsid w:val="00612ECD"/>
    <w:rsid w:val="00614539"/>
    <w:rsid w:val="00614B8F"/>
    <w:rsid w:val="00621736"/>
    <w:rsid w:val="00630766"/>
    <w:rsid w:val="006321C8"/>
    <w:rsid w:val="0063310E"/>
    <w:rsid w:val="006348ED"/>
    <w:rsid w:val="0063779E"/>
    <w:rsid w:val="006434B8"/>
    <w:rsid w:val="00646096"/>
    <w:rsid w:val="00646CE7"/>
    <w:rsid w:val="006476D2"/>
    <w:rsid w:val="00650017"/>
    <w:rsid w:val="006523D8"/>
    <w:rsid w:val="00652519"/>
    <w:rsid w:val="00655011"/>
    <w:rsid w:val="00657FE8"/>
    <w:rsid w:val="00664D6E"/>
    <w:rsid w:val="00666B64"/>
    <w:rsid w:val="00673D0A"/>
    <w:rsid w:val="00673E1C"/>
    <w:rsid w:val="0067660A"/>
    <w:rsid w:val="00677821"/>
    <w:rsid w:val="00681B56"/>
    <w:rsid w:val="00684BD8"/>
    <w:rsid w:val="00695A6B"/>
    <w:rsid w:val="00696ED8"/>
    <w:rsid w:val="006A0C17"/>
    <w:rsid w:val="006B1B47"/>
    <w:rsid w:val="006C218D"/>
    <w:rsid w:val="006C4606"/>
    <w:rsid w:val="006C4775"/>
    <w:rsid w:val="006D0054"/>
    <w:rsid w:val="006D3650"/>
    <w:rsid w:val="006D740F"/>
    <w:rsid w:val="006E017F"/>
    <w:rsid w:val="006E3191"/>
    <w:rsid w:val="006F126F"/>
    <w:rsid w:val="006F654A"/>
    <w:rsid w:val="006F6EE8"/>
    <w:rsid w:val="00701F6D"/>
    <w:rsid w:val="00702C5E"/>
    <w:rsid w:val="00703891"/>
    <w:rsid w:val="00703E7A"/>
    <w:rsid w:val="007057E3"/>
    <w:rsid w:val="00711609"/>
    <w:rsid w:val="007135E9"/>
    <w:rsid w:val="00714BCD"/>
    <w:rsid w:val="007152AF"/>
    <w:rsid w:val="00732502"/>
    <w:rsid w:val="00736B6A"/>
    <w:rsid w:val="0074297F"/>
    <w:rsid w:val="007430EB"/>
    <w:rsid w:val="00751BAB"/>
    <w:rsid w:val="00756D80"/>
    <w:rsid w:val="00766818"/>
    <w:rsid w:val="007730E2"/>
    <w:rsid w:val="0077625C"/>
    <w:rsid w:val="0077660D"/>
    <w:rsid w:val="00776C5C"/>
    <w:rsid w:val="00790624"/>
    <w:rsid w:val="00792C20"/>
    <w:rsid w:val="00792D78"/>
    <w:rsid w:val="007935C7"/>
    <w:rsid w:val="007942BD"/>
    <w:rsid w:val="007A6E0D"/>
    <w:rsid w:val="007A75DF"/>
    <w:rsid w:val="007A7EC1"/>
    <w:rsid w:val="007B0AF7"/>
    <w:rsid w:val="007B1020"/>
    <w:rsid w:val="007B5787"/>
    <w:rsid w:val="007C7070"/>
    <w:rsid w:val="007E0E17"/>
    <w:rsid w:val="007E40D7"/>
    <w:rsid w:val="007F1022"/>
    <w:rsid w:val="007F2F58"/>
    <w:rsid w:val="007F3F15"/>
    <w:rsid w:val="007F402E"/>
    <w:rsid w:val="007F69CF"/>
    <w:rsid w:val="00806123"/>
    <w:rsid w:val="00811FB9"/>
    <w:rsid w:val="0081449E"/>
    <w:rsid w:val="008179A1"/>
    <w:rsid w:val="008238F4"/>
    <w:rsid w:val="00824E80"/>
    <w:rsid w:val="008304A4"/>
    <w:rsid w:val="008324C0"/>
    <w:rsid w:val="008329F7"/>
    <w:rsid w:val="0083342B"/>
    <w:rsid w:val="008353C2"/>
    <w:rsid w:val="00835B36"/>
    <w:rsid w:val="00845D94"/>
    <w:rsid w:val="00846502"/>
    <w:rsid w:val="00850200"/>
    <w:rsid w:val="00857691"/>
    <w:rsid w:val="008649F8"/>
    <w:rsid w:val="00866B35"/>
    <w:rsid w:val="008676AB"/>
    <w:rsid w:val="00876DB1"/>
    <w:rsid w:val="00881DB7"/>
    <w:rsid w:val="00887CCB"/>
    <w:rsid w:val="00894EA9"/>
    <w:rsid w:val="008958AA"/>
    <w:rsid w:val="00896860"/>
    <w:rsid w:val="008972EC"/>
    <w:rsid w:val="008A4EE9"/>
    <w:rsid w:val="008B1C14"/>
    <w:rsid w:val="008B1C85"/>
    <w:rsid w:val="008B7FE9"/>
    <w:rsid w:val="008C1884"/>
    <w:rsid w:val="008C2B6E"/>
    <w:rsid w:val="008C3ABA"/>
    <w:rsid w:val="008C58F9"/>
    <w:rsid w:val="008D4171"/>
    <w:rsid w:val="008E110A"/>
    <w:rsid w:val="008E713C"/>
    <w:rsid w:val="008F7EF6"/>
    <w:rsid w:val="00902DC9"/>
    <w:rsid w:val="009038DA"/>
    <w:rsid w:val="00903D42"/>
    <w:rsid w:val="00907B74"/>
    <w:rsid w:val="00911AC9"/>
    <w:rsid w:val="00915969"/>
    <w:rsid w:val="00916484"/>
    <w:rsid w:val="0091673E"/>
    <w:rsid w:val="00920E2C"/>
    <w:rsid w:val="0092329B"/>
    <w:rsid w:val="00924CE0"/>
    <w:rsid w:val="00927772"/>
    <w:rsid w:val="00927C5A"/>
    <w:rsid w:val="00936C45"/>
    <w:rsid w:val="00942F3A"/>
    <w:rsid w:val="00944776"/>
    <w:rsid w:val="00944E06"/>
    <w:rsid w:val="009516CF"/>
    <w:rsid w:val="009531B3"/>
    <w:rsid w:val="00955781"/>
    <w:rsid w:val="009563E4"/>
    <w:rsid w:val="00963039"/>
    <w:rsid w:val="0096421C"/>
    <w:rsid w:val="00966F39"/>
    <w:rsid w:val="00973F64"/>
    <w:rsid w:val="00977D75"/>
    <w:rsid w:val="00990E50"/>
    <w:rsid w:val="00992F7D"/>
    <w:rsid w:val="009A137C"/>
    <w:rsid w:val="009A1710"/>
    <w:rsid w:val="009A56F6"/>
    <w:rsid w:val="009A6929"/>
    <w:rsid w:val="009B0788"/>
    <w:rsid w:val="009B2384"/>
    <w:rsid w:val="009B6749"/>
    <w:rsid w:val="009C335D"/>
    <w:rsid w:val="009C337D"/>
    <w:rsid w:val="009D43D0"/>
    <w:rsid w:val="009D7FAF"/>
    <w:rsid w:val="009E0695"/>
    <w:rsid w:val="009E12B8"/>
    <w:rsid w:val="009F0434"/>
    <w:rsid w:val="00A037DB"/>
    <w:rsid w:val="00A041B2"/>
    <w:rsid w:val="00A07E3E"/>
    <w:rsid w:val="00A11FC6"/>
    <w:rsid w:val="00A144F0"/>
    <w:rsid w:val="00A146D0"/>
    <w:rsid w:val="00A146FF"/>
    <w:rsid w:val="00A16731"/>
    <w:rsid w:val="00A204F5"/>
    <w:rsid w:val="00A22156"/>
    <w:rsid w:val="00A25648"/>
    <w:rsid w:val="00A35916"/>
    <w:rsid w:val="00A36662"/>
    <w:rsid w:val="00A370EB"/>
    <w:rsid w:val="00A40AEB"/>
    <w:rsid w:val="00A44EC7"/>
    <w:rsid w:val="00A54509"/>
    <w:rsid w:val="00A567A5"/>
    <w:rsid w:val="00A61C59"/>
    <w:rsid w:val="00A7323D"/>
    <w:rsid w:val="00A92BC0"/>
    <w:rsid w:val="00A93DD7"/>
    <w:rsid w:val="00A958EC"/>
    <w:rsid w:val="00AA6861"/>
    <w:rsid w:val="00AB226F"/>
    <w:rsid w:val="00AB4517"/>
    <w:rsid w:val="00AB5941"/>
    <w:rsid w:val="00AB6E2E"/>
    <w:rsid w:val="00AC20FF"/>
    <w:rsid w:val="00AC30E1"/>
    <w:rsid w:val="00AC691D"/>
    <w:rsid w:val="00AD24F5"/>
    <w:rsid w:val="00AD7FD2"/>
    <w:rsid w:val="00AE1B09"/>
    <w:rsid w:val="00AF3D9E"/>
    <w:rsid w:val="00AF5949"/>
    <w:rsid w:val="00AF6ACF"/>
    <w:rsid w:val="00B00963"/>
    <w:rsid w:val="00B0218D"/>
    <w:rsid w:val="00B02F36"/>
    <w:rsid w:val="00B054E0"/>
    <w:rsid w:val="00B06A41"/>
    <w:rsid w:val="00B1048F"/>
    <w:rsid w:val="00B12C78"/>
    <w:rsid w:val="00B21C50"/>
    <w:rsid w:val="00B22074"/>
    <w:rsid w:val="00B43235"/>
    <w:rsid w:val="00B44AF2"/>
    <w:rsid w:val="00B51C61"/>
    <w:rsid w:val="00B545C4"/>
    <w:rsid w:val="00B55928"/>
    <w:rsid w:val="00B55CEC"/>
    <w:rsid w:val="00B6050C"/>
    <w:rsid w:val="00B60F0F"/>
    <w:rsid w:val="00B63652"/>
    <w:rsid w:val="00B70420"/>
    <w:rsid w:val="00B70846"/>
    <w:rsid w:val="00B72AB6"/>
    <w:rsid w:val="00B7632B"/>
    <w:rsid w:val="00B86A08"/>
    <w:rsid w:val="00B86BED"/>
    <w:rsid w:val="00B87C67"/>
    <w:rsid w:val="00B87CDE"/>
    <w:rsid w:val="00B92016"/>
    <w:rsid w:val="00B921D6"/>
    <w:rsid w:val="00B94704"/>
    <w:rsid w:val="00B96DA7"/>
    <w:rsid w:val="00BA68D6"/>
    <w:rsid w:val="00BB0D00"/>
    <w:rsid w:val="00BB2B64"/>
    <w:rsid w:val="00BD4E84"/>
    <w:rsid w:val="00BD5CF2"/>
    <w:rsid w:val="00BD7773"/>
    <w:rsid w:val="00BE005C"/>
    <w:rsid w:val="00BE34E4"/>
    <w:rsid w:val="00BE3D59"/>
    <w:rsid w:val="00BE7EEB"/>
    <w:rsid w:val="00BF1C4B"/>
    <w:rsid w:val="00BF504D"/>
    <w:rsid w:val="00BF68C9"/>
    <w:rsid w:val="00C026F7"/>
    <w:rsid w:val="00C0669C"/>
    <w:rsid w:val="00C1362F"/>
    <w:rsid w:val="00C20D0B"/>
    <w:rsid w:val="00C243E6"/>
    <w:rsid w:val="00C24C48"/>
    <w:rsid w:val="00C25BE6"/>
    <w:rsid w:val="00C3141D"/>
    <w:rsid w:val="00C31AFF"/>
    <w:rsid w:val="00C33F4E"/>
    <w:rsid w:val="00C341B1"/>
    <w:rsid w:val="00C34313"/>
    <w:rsid w:val="00C40C41"/>
    <w:rsid w:val="00C4249E"/>
    <w:rsid w:val="00C42AF7"/>
    <w:rsid w:val="00C52D84"/>
    <w:rsid w:val="00C55345"/>
    <w:rsid w:val="00C660D4"/>
    <w:rsid w:val="00C6642F"/>
    <w:rsid w:val="00C67099"/>
    <w:rsid w:val="00C67C89"/>
    <w:rsid w:val="00C70268"/>
    <w:rsid w:val="00C7220B"/>
    <w:rsid w:val="00C73352"/>
    <w:rsid w:val="00C73C4A"/>
    <w:rsid w:val="00C750AC"/>
    <w:rsid w:val="00C77499"/>
    <w:rsid w:val="00C8081B"/>
    <w:rsid w:val="00C82B79"/>
    <w:rsid w:val="00C83BDE"/>
    <w:rsid w:val="00CA379D"/>
    <w:rsid w:val="00CA77BD"/>
    <w:rsid w:val="00CB12A8"/>
    <w:rsid w:val="00CB21FC"/>
    <w:rsid w:val="00CB3C94"/>
    <w:rsid w:val="00CC169E"/>
    <w:rsid w:val="00CC6F45"/>
    <w:rsid w:val="00CC75E7"/>
    <w:rsid w:val="00CD3711"/>
    <w:rsid w:val="00CE0825"/>
    <w:rsid w:val="00CE0C6C"/>
    <w:rsid w:val="00CE2F65"/>
    <w:rsid w:val="00CE73DB"/>
    <w:rsid w:val="00CF6876"/>
    <w:rsid w:val="00CF77D4"/>
    <w:rsid w:val="00D01B7A"/>
    <w:rsid w:val="00D02237"/>
    <w:rsid w:val="00D0396A"/>
    <w:rsid w:val="00D0502B"/>
    <w:rsid w:val="00D07CB5"/>
    <w:rsid w:val="00D141AF"/>
    <w:rsid w:val="00D201E5"/>
    <w:rsid w:val="00D21413"/>
    <w:rsid w:val="00D241D7"/>
    <w:rsid w:val="00D249F5"/>
    <w:rsid w:val="00D25F94"/>
    <w:rsid w:val="00D26C28"/>
    <w:rsid w:val="00D305DE"/>
    <w:rsid w:val="00D31EA8"/>
    <w:rsid w:val="00D45742"/>
    <w:rsid w:val="00D66A31"/>
    <w:rsid w:val="00D67828"/>
    <w:rsid w:val="00D7035E"/>
    <w:rsid w:val="00D70E7E"/>
    <w:rsid w:val="00D726D8"/>
    <w:rsid w:val="00D74207"/>
    <w:rsid w:val="00D77B44"/>
    <w:rsid w:val="00D81C3C"/>
    <w:rsid w:val="00D86F20"/>
    <w:rsid w:val="00D92387"/>
    <w:rsid w:val="00D957C9"/>
    <w:rsid w:val="00DA0734"/>
    <w:rsid w:val="00DA246C"/>
    <w:rsid w:val="00DB06C2"/>
    <w:rsid w:val="00DB0927"/>
    <w:rsid w:val="00DB363E"/>
    <w:rsid w:val="00DB51DC"/>
    <w:rsid w:val="00DB7F2E"/>
    <w:rsid w:val="00DC5C13"/>
    <w:rsid w:val="00DC69A6"/>
    <w:rsid w:val="00DD0737"/>
    <w:rsid w:val="00DD31CE"/>
    <w:rsid w:val="00DD3738"/>
    <w:rsid w:val="00DD4311"/>
    <w:rsid w:val="00DD691A"/>
    <w:rsid w:val="00DE0966"/>
    <w:rsid w:val="00DE3C20"/>
    <w:rsid w:val="00DE53D0"/>
    <w:rsid w:val="00DE715C"/>
    <w:rsid w:val="00DE7BFE"/>
    <w:rsid w:val="00DF35DC"/>
    <w:rsid w:val="00DF72AE"/>
    <w:rsid w:val="00E1030B"/>
    <w:rsid w:val="00E1186E"/>
    <w:rsid w:val="00E16B97"/>
    <w:rsid w:val="00E256EB"/>
    <w:rsid w:val="00E374A5"/>
    <w:rsid w:val="00E407FA"/>
    <w:rsid w:val="00E55F22"/>
    <w:rsid w:val="00E56CB8"/>
    <w:rsid w:val="00E616B8"/>
    <w:rsid w:val="00E62094"/>
    <w:rsid w:val="00E621FD"/>
    <w:rsid w:val="00E622E1"/>
    <w:rsid w:val="00E63193"/>
    <w:rsid w:val="00E652C9"/>
    <w:rsid w:val="00E67F95"/>
    <w:rsid w:val="00E71FE0"/>
    <w:rsid w:val="00E7349A"/>
    <w:rsid w:val="00E84BCB"/>
    <w:rsid w:val="00E86176"/>
    <w:rsid w:val="00E91711"/>
    <w:rsid w:val="00E91E02"/>
    <w:rsid w:val="00E93F30"/>
    <w:rsid w:val="00E9424C"/>
    <w:rsid w:val="00E95ACC"/>
    <w:rsid w:val="00E9696B"/>
    <w:rsid w:val="00EA3285"/>
    <w:rsid w:val="00EB3BAF"/>
    <w:rsid w:val="00ED012A"/>
    <w:rsid w:val="00ED20FC"/>
    <w:rsid w:val="00EE408B"/>
    <w:rsid w:val="00EE4F67"/>
    <w:rsid w:val="00EE57FE"/>
    <w:rsid w:val="00EF5CD1"/>
    <w:rsid w:val="00EF72A4"/>
    <w:rsid w:val="00F04C84"/>
    <w:rsid w:val="00F10C46"/>
    <w:rsid w:val="00F27CDD"/>
    <w:rsid w:val="00F34130"/>
    <w:rsid w:val="00F36770"/>
    <w:rsid w:val="00F478FF"/>
    <w:rsid w:val="00F5185D"/>
    <w:rsid w:val="00F54345"/>
    <w:rsid w:val="00F560C4"/>
    <w:rsid w:val="00F71D7D"/>
    <w:rsid w:val="00F77788"/>
    <w:rsid w:val="00F9150C"/>
    <w:rsid w:val="00F95CF1"/>
    <w:rsid w:val="00FA4939"/>
    <w:rsid w:val="00FA493E"/>
    <w:rsid w:val="00FA5C73"/>
    <w:rsid w:val="00FB0BEC"/>
    <w:rsid w:val="00FB384A"/>
    <w:rsid w:val="00FB4BF4"/>
    <w:rsid w:val="00FB5189"/>
    <w:rsid w:val="00FC27AC"/>
    <w:rsid w:val="00FC7124"/>
    <w:rsid w:val="00FD0D4C"/>
    <w:rsid w:val="00FD0DFB"/>
    <w:rsid w:val="00FD7E40"/>
    <w:rsid w:val="00FE015F"/>
    <w:rsid w:val="00FE1164"/>
    <w:rsid w:val="00FE7280"/>
    <w:rsid w:val="00FF0DA8"/>
    <w:rsid w:val="00FF6A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04BB"/>
  <w15:chartTrackingRefBased/>
  <w15:docId w15:val="{D1308B72-30F5-4183-877E-B868C982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36"/>
    <w:pPr>
      <w:widowControl w:val="0"/>
      <w:overflowPunct w:val="0"/>
      <w:autoSpaceDE w:val="0"/>
      <w:autoSpaceDN w:val="0"/>
      <w:adjustRightInd w:val="0"/>
      <w:spacing w:after="60" w:line="240" w:lineRule="auto"/>
      <w:jc w:val="both"/>
      <w:textAlignment w:val="baseline"/>
    </w:pPr>
    <w:rPr>
      <w:rFonts w:ascii="Arial" w:eastAsia="Times New Roman" w:hAnsi="Arial" w:cs="Times New Roman"/>
      <w:kern w:val="0"/>
      <w:szCs w:val="20"/>
      <w:lang w:eastAsia="fr-FR"/>
      <w14:ligatures w14:val="none"/>
    </w:rPr>
  </w:style>
  <w:style w:type="paragraph" w:styleId="Titre1">
    <w:name w:val="heading 1"/>
    <w:basedOn w:val="Normal"/>
    <w:next w:val="Titre2"/>
    <w:link w:val="Titre1Car"/>
    <w:autoRedefine/>
    <w:uiPriority w:val="9"/>
    <w:qFormat/>
    <w:rsid w:val="00673D0A"/>
    <w:pPr>
      <w:keepNext/>
      <w:keepLines/>
      <w:widowControl/>
      <w:numPr>
        <w:numId w:val="24"/>
      </w:numPr>
      <w:overflowPunct/>
      <w:autoSpaceDE/>
      <w:autoSpaceDN/>
      <w:adjustRightInd/>
      <w:spacing w:before="480" w:after="240" w:line="280" w:lineRule="exact"/>
      <w:textAlignment w:val="auto"/>
      <w:outlineLvl w:val="0"/>
    </w:pPr>
    <w:rPr>
      <w:b/>
      <w:caps/>
      <w:sz w:val="28"/>
      <w:lang w:val="fr-FR"/>
    </w:rPr>
  </w:style>
  <w:style w:type="paragraph" w:styleId="Titre2">
    <w:name w:val="heading 2"/>
    <w:next w:val="Titre3"/>
    <w:link w:val="Titre2Car"/>
    <w:autoRedefine/>
    <w:uiPriority w:val="9"/>
    <w:qFormat/>
    <w:rsid w:val="00673D0A"/>
    <w:pPr>
      <w:numPr>
        <w:ilvl w:val="1"/>
        <w:numId w:val="24"/>
      </w:numPr>
      <w:tabs>
        <w:tab w:val="right" w:pos="9354"/>
      </w:tabs>
      <w:spacing w:before="360" w:after="240" w:line="280" w:lineRule="exact"/>
      <w:outlineLvl w:val="1"/>
    </w:pPr>
    <w:rPr>
      <w:rFonts w:ascii="Arial" w:eastAsia="Times New Roman" w:hAnsi="Arial" w:cstheme="majorBidi"/>
      <w:b/>
      <w:kern w:val="0"/>
      <w:sz w:val="26"/>
      <w:szCs w:val="26"/>
      <w:lang w:val="fr-FR" w:eastAsia="fr-FR"/>
      <w14:ligatures w14:val="none"/>
    </w:rPr>
  </w:style>
  <w:style w:type="paragraph" w:styleId="Titre3">
    <w:name w:val="heading 3"/>
    <w:basedOn w:val="Normal"/>
    <w:next w:val="Titre4"/>
    <w:link w:val="Titre3Car"/>
    <w:autoRedefine/>
    <w:uiPriority w:val="9"/>
    <w:qFormat/>
    <w:rsid w:val="00673D0A"/>
    <w:pPr>
      <w:keepNext/>
      <w:keepLines/>
      <w:widowControl/>
      <w:numPr>
        <w:ilvl w:val="2"/>
        <w:numId w:val="24"/>
      </w:numPr>
      <w:tabs>
        <w:tab w:val="right" w:pos="9354"/>
      </w:tabs>
      <w:overflowPunct/>
      <w:autoSpaceDE/>
      <w:autoSpaceDN/>
      <w:adjustRightInd/>
      <w:spacing w:before="240" w:after="120" w:line="280" w:lineRule="exact"/>
      <w:textAlignment w:val="auto"/>
      <w:outlineLvl w:val="2"/>
    </w:pPr>
    <w:rPr>
      <w:rFonts w:cstheme="majorBidi"/>
      <w:b/>
      <w:i/>
      <w:sz w:val="24"/>
      <w:szCs w:val="26"/>
      <w:lang w:val="fr-FR"/>
    </w:rPr>
  </w:style>
  <w:style w:type="paragraph" w:styleId="Titre4">
    <w:name w:val="heading 4"/>
    <w:basedOn w:val="Normal"/>
    <w:next w:val="Normal"/>
    <w:link w:val="Titre4Car"/>
    <w:qFormat/>
    <w:rsid w:val="000635EF"/>
    <w:pPr>
      <w:keepNext/>
      <w:numPr>
        <w:ilvl w:val="3"/>
        <w:numId w:val="1"/>
      </w:numPr>
      <w:spacing w:before="240"/>
      <w:outlineLvl w:val="3"/>
    </w:pPr>
    <w:rPr>
      <w:rFonts w:ascii="Times New Roman" w:hAnsi="Times New Roman"/>
      <w:b/>
      <w:i/>
      <w:sz w:val="24"/>
    </w:rPr>
  </w:style>
  <w:style w:type="paragraph" w:styleId="Titre5">
    <w:name w:val="heading 5"/>
    <w:basedOn w:val="Normal"/>
    <w:next w:val="Normal"/>
    <w:link w:val="Titre5Car"/>
    <w:rsid w:val="000635EF"/>
    <w:pPr>
      <w:numPr>
        <w:ilvl w:val="4"/>
        <w:numId w:val="1"/>
      </w:numPr>
      <w:spacing w:before="240"/>
      <w:outlineLvl w:val="4"/>
    </w:pPr>
  </w:style>
  <w:style w:type="paragraph" w:styleId="Titre6">
    <w:name w:val="heading 6"/>
    <w:basedOn w:val="Normal"/>
    <w:next w:val="Normal"/>
    <w:link w:val="Titre6Car"/>
    <w:rsid w:val="000635EF"/>
    <w:pPr>
      <w:numPr>
        <w:ilvl w:val="5"/>
        <w:numId w:val="1"/>
      </w:numPr>
      <w:spacing w:before="240"/>
      <w:outlineLvl w:val="5"/>
    </w:pPr>
    <w:rPr>
      <w:i/>
    </w:rPr>
  </w:style>
  <w:style w:type="paragraph" w:styleId="Titre7">
    <w:name w:val="heading 7"/>
    <w:basedOn w:val="Normal"/>
    <w:next w:val="Normal"/>
    <w:link w:val="Titre7Car"/>
    <w:rsid w:val="000635EF"/>
    <w:pPr>
      <w:numPr>
        <w:ilvl w:val="6"/>
        <w:numId w:val="1"/>
      </w:numPr>
      <w:spacing w:before="240"/>
      <w:outlineLvl w:val="6"/>
    </w:pPr>
    <w:rPr>
      <w:sz w:val="20"/>
    </w:rPr>
  </w:style>
  <w:style w:type="paragraph" w:styleId="Titre8">
    <w:name w:val="heading 8"/>
    <w:basedOn w:val="Normal"/>
    <w:next w:val="Normal"/>
    <w:link w:val="Titre8Car"/>
    <w:rsid w:val="000635EF"/>
    <w:pPr>
      <w:numPr>
        <w:ilvl w:val="7"/>
        <w:numId w:val="1"/>
      </w:numPr>
      <w:spacing w:before="240"/>
      <w:outlineLvl w:val="7"/>
    </w:pPr>
    <w:rPr>
      <w:i/>
      <w:sz w:val="20"/>
    </w:rPr>
  </w:style>
  <w:style w:type="paragraph" w:styleId="Titre9">
    <w:name w:val="heading 9"/>
    <w:basedOn w:val="Normal"/>
    <w:next w:val="Normal"/>
    <w:link w:val="Titre9Car"/>
    <w:rsid w:val="000635EF"/>
    <w:pPr>
      <w:numPr>
        <w:ilvl w:val="8"/>
        <w:numId w:val="1"/>
      </w:numPr>
      <w:spacing w:before="24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D0A"/>
    <w:rPr>
      <w:rFonts w:ascii="Arial" w:eastAsia="Times New Roman" w:hAnsi="Arial" w:cs="Times New Roman"/>
      <w:b/>
      <w:caps/>
      <w:kern w:val="0"/>
      <w:sz w:val="28"/>
      <w:szCs w:val="20"/>
      <w:lang w:val="fr-FR" w:eastAsia="fr-FR"/>
      <w14:ligatures w14:val="none"/>
    </w:rPr>
  </w:style>
  <w:style w:type="character" w:customStyle="1" w:styleId="Titre2Car">
    <w:name w:val="Titre 2 Car"/>
    <w:basedOn w:val="Policepardfaut"/>
    <w:link w:val="Titre2"/>
    <w:uiPriority w:val="9"/>
    <w:rsid w:val="00673D0A"/>
    <w:rPr>
      <w:rFonts w:ascii="Arial" w:eastAsia="Times New Roman" w:hAnsi="Arial" w:cstheme="majorBidi"/>
      <w:b/>
      <w:kern w:val="0"/>
      <w:sz w:val="26"/>
      <w:szCs w:val="26"/>
      <w:lang w:val="fr-FR" w:eastAsia="fr-FR"/>
      <w14:ligatures w14:val="none"/>
    </w:rPr>
  </w:style>
  <w:style w:type="character" w:customStyle="1" w:styleId="Titre3Car">
    <w:name w:val="Titre 3 Car"/>
    <w:basedOn w:val="Policepardfaut"/>
    <w:link w:val="Titre3"/>
    <w:uiPriority w:val="9"/>
    <w:rsid w:val="00673D0A"/>
    <w:rPr>
      <w:rFonts w:ascii="Arial" w:eastAsia="Times New Roman" w:hAnsi="Arial" w:cstheme="majorBidi"/>
      <w:b/>
      <w:i/>
      <w:kern w:val="0"/>
      <w:sz w:val="24"/>
      <w:szCs w:val="26"/>
      <w:lang w:val="fr-FR" w:eastAsia="fr-FR"/>
      <w14:ligatures w14:val="none"/>
    </w:rPr>
  </w:style>
  <w:style w:type="character" w:customStyle="1" w:styleId="Titre4Car">
    <w:name w:val="Titre 4 Car"/>
    <w:basedOn w:val="Policepardfaut"/>
    <w:link w:val="Titre4"/>
    <w:rsid w:val="000635EF"/>
    <w:rPr>
      <w:rFonts w:ascii="Times New Roman" w:eastAsia="Times New Roman" w:hAnsi="Times New Roman" w:cs="Times New Roman"/>
      <w:b/>
      <w:i/>
      <w:kern w:val="0"/>
      <w:sz w:val="24"/>
      <w:szCs w:val="20"/>
      <w:lang w:eastAsia="fr-FR"/>
      <w14:ligatures w14:val="none"/>
    </w:rPr>
  </w:style>
  <w:style w:type="character" w:customStyle="1" w:styleId="Titre5Car">
    <w:name w:val="Titre 5 Car"/>
    <w:basedOn w:val="Policepardfaut"/>
    <w:link w:val="Titre5"/>
    <w:rsid w:val="000635EF"/>
    <w:rPr>
      <w:rFonts w:ascii="Arial" w:eastAsia="Times New Roman" w:hAnsi="Arial" w:cs="Times New Roman"/>
      <w:kern w:val="0"/>
      <w:szCs w:val="20"/>
      <w:lang w:eastAsia="fr-FR"/>
      <w14:ligatures w14:val="none"/>
    </w:rPr>
  </w:style>
  <w:style w:type="character" w:customStyle="1" w:styleId="Titre6Car">
    <w:name w:val="Titre 6 Car"/>
    <w:basedOn w:val="Policepardfaut"/>
    <w:link w:val="Titre6"/>
    <w:rsid w:val="000635EF"/>
    <w:rPr>
      <w:rFonts w:ascii="Arial" w:eastAsia="Times New Roman" w:hAnsi="Arial" w:cs="Times New Roman"/>
      <w:i/>
      <w:kern w:val="0"/>
      <w:szCs w:val="20"/>
      <w:lang w:eastAsia="fr-FR"/>
      <w14:ligatures w14:val="none"/>
    </w:rPr>
  </w:style>
  <w:style w:type="character" w:customStyle="1" w:styleId="Titre7Car">
    <w:name w:val="Titre 7 Car"/>
    <w:basedOn w:val="Policepardfaut"/>
    <w:link w:val="Titre7"/>
    <w:rsid w:val="000635EF"/>
    <w:rPr>
      <w:rFonts w:ascii="Arial" w:eastAsia="Times New Roman" w:hAnsi="Arial" w:cs="Times New Roman"/>
      <w:kern w:val="0"/>
      <w:sz w:val="20"/>
      <w:szCs w:val="20"/>
      <w:lang w:eastAsia="fr-FR"/>
      <w14:ligatures w14:val="none"/>
    </w:rPr>
  </w:style>
  <w:style w:type="character" w:customStyle="1" w:styleId="Titre8Car">
    <w:name w:val="Titre 8 Car"/>
    <w:basedOn w:val="Policepardfaut"/>
    <w:link w:val="Titre8"/>
    <w:rsid w:val="000635EF"/>
    <w:rPr>
      <w:rFonts w:ascii="Arial" w:eastAsia="Times New Roman" w:hAnsi="Arial" w:cs="Times New Roman"/>
      <w:i/>
      <w:kern w:val="0"/>
      <w:sz w:val="20"/>
      <w:szCs w:val="20"/>
      <w:lang w:eastAsia="fr-FR"/>
      <w14:ligatures w14:val="none"/>
    </w:rPr>
  </w:style>
  <w:style w:type="character" w:customStyle="1" w:styleId="Titre9Car">
    <w:name w:val="Titre 9 Car"/>
    <w:basedOn w:val="Policepardfaut"/>
    <w:link w:val="Titre9"/>
    <w:rsid w:val="000635EF"/>
    <w:rPr>
      <w:rFonts w:ascii="Arial" w:eastAsia="Times New Roman" w:hAnsi="Arial" w:cs="Times New Roman"/>
      <w:i/>
      <w:kern w:val="0"/>
      <w:sz w:val="18"/>
      <w:szCs w:val="20"/>
      <w:lang w:eastAsia="fr-FR"/>
      <w14:ligatures w14:val="none"/>
    </w:rPr>
  </w:style>
  <w:style w:type="paragraph" w:styleId="En-tte">
    <w:name w:val="header"/>
    <w:basedOn w:val="Normal"/>
    <w:link w:val="En-tteCar"/>
    <w:uiPriority w:val="99"/>
    <w:rsid w:val="000635EF"/>
    <w:pPr>
      <w:tabs>
        <w:tab w:val="center" w:pos="4536"/>
        <w:tab w:val="right" w:pos="9072"/>
      </w:tabs>
    </w:pPr>
  </w:style>
  <w:style w:type="character" w:customStyle="1" w:styleId="En-tteCar">
    <w:name w:val="En-tête Car"/>
    <w:basedOn w:val="Policepardfaut"/>
    <w:link w:val="En-tte"/>
    <w:uiPriority w:val="99"/>
    <w:rsid w:val="000635EF"/>
    <w:rPr>
      <w:rFonts w:ascii="Arial" w:eastAsia="Times New Roman" w:hAnsi="Arial" w:cs="Times New Roman"/>
      <w:kern w:val="0"/>
      <w:szCs w:val="20"/>
      <w:lang w:val="fr-FR" w:eastAsia="fr-FR"/>
      <w14:ligatures w14:val="none"/>
    </w:rPr>
  </w:style>
  <w:style w:type="paragraph" w:styleId="Pieddepage">
    <w:name w:val="footer"/>
    <w:basedOn w:val="Normal"/>
    <w:link w:val="PieddepageCar"/>
    <w:uiPriority w:val="99"/>
    <w:rsid w:val="000635EF"/>
    <w:pPr>
      <w:tabs>
        <w:tab w:val="center" w:pos="4536"/>
        <w:tab w:val="right" w:pos="9072"/>
      </w:tabs>
    </w:pPr>
  </w:style>
  <w:style w:type="character" w:customStyle="1" w:styleId="PieddepageCar">
    <w:name w:val="Pied de page Car"/>
    <w:basedOn w:val="Policepardfaut"/>
    <w:link w:val="Pieddepage"/>
    <w:uiPriority w:val="99"/>
    <w:rsid w:val="000635EF"/>
    <w:rPr>
      <w:rFonts w:ascii="Arial" w:eastAsia="Times New Roman" w:hAnsi="Arial" w:cs="Times New Roman"/>
      <w:kern w:val="0"/>
      <w:szCs w:val="20"/>
      <w:lang w:val="fr-FR" w:eastAsia="fr-FR"/>
      <w14:ligatures w14:val="none"/>
    </w:rPr>
  </w:style>
  <w:style w:type="character" w:styleId="Numrodepage">
    <w:name w:val="page number"/>
    <w:rsid w:val="000635EF"/>
    <w:rPr>
      <w:rFonts w:ascii="Arial" w:hAnsi="Arial"/>
      <w:sz w:val="20"/>
    </w:rPr>
  </w:style>
  <w:style w:type="paragraph" w:styleId="En-ttedetabledesmatires">
    <w:name w:val="TOC Heading"/>
    <w:basedOn w:val="Titre1"/>
    <w:next w:val="Normal"/>
    <w:uiPriority w:val="39"/>
    <w:unhideWhenUsed/>
    <w:qFormat/>
    <w:rsid w:val="0002230B"/>
    <w:pPr>
      <w:numPr>
        <w:numId w:val="0"/>
      </w:numPr>
      <w:spacing w:before="240" w:after="0" w:line="259" w:lineRule="auto"/>
      <w:jc w:val="left"/>
      <w:outlineLvl w:val="9"/>
    </w:pPr>
    <w:rPr>
      <w:rFonts w:asciiTheme="majorHAnsi" w:eastAsiaTheme="majorEastAsia" w:hAnsiTheme="majorHAnsi" w:cstheme="majorBidi"/>
      <w:b w:val="0"/>
      <w:caps w:val="0"/>
      <w:color w:val="2F5496" w:themeColor="accent1" w:themeShade="BF"/>
      <w:sz w:val="32"/>
      <w:szCs w:val="32"/>
      <w:lang w:val="fr-CH" w:eastAsia="fr-CH"/>
    </w:rPr>
  </w:style>
  <w:style w:type="paragraph" w:customStyle="1" w:styleId="t1">
    <w:name w:val="t1"/>
    <w:basedOn w:val="Titre1"/>
    <w:rsid w:val="000635EF"/>
    <w:pPr>
      <w:ind w:left="964" w:hanging="284"/>
      <w:outlineLvl w:val="9"/>
    </w:pPr>
    <w:rPr>
      <w:b w:val="0"/>
      <w:caps w:val="0"/>
    </w:rPr>
  </w:style>
  <w:style w:type="paragraph" w:customStyle="1" w:styleId="Normal-retait-puce">
    <w:name w:val="Normal-retait-puce"/>
    <w:basedOn w:val="Normal-retait"/>
    <w:rsid w:val="000635EF"/>
    <w:pPr>
      <w:ind w:left="1276" w:hanging="283"/>
    </w:pPr>
  </w:style>
  <w:style w:type="paragraph" w:customStyle="1" w:styleId="Normal-retait">
    <w:name w:val="Normal-retait"/>
    <w:basedOn w:val="Normal"/>
    <w:rsid w:val="000635EF"/>
    <w:pPr>
      <w:ind w:left="709"/>
    </w:pPr>
  </w:style>
  <w:style w:type="paragraph" w:customStyle="1" w:styleId="normt2">
    <w:name w:val="normt2"/>
    <w:basedOn w:val="Normal"/>
    <w:rsid w:val="000635EF"/>
    <w:pPr>
      <w:ind w:left="1276"/>
    </w:pPr>
  </w:style>
  <w:style w:type="paragraph" w:customStyle="1" w:styleId="normt2puce">
    <w:name w:val="normt2puce"/>
    <w:basedOn w:val="normt2"/>
    <w:rsid w:val="000635EF"/>
    <w:pPr>
      <w:ind w:left="1559" w:hanging="283"/>
    </w:pPr>
  </w:style>
  <w:style w:type="paragraph" w:styleId="Adressedestinataire">
    <w:name w:val="envelope address"/>
    <w:basedOn w:val="Normal"/>
    <w:rsid w:val="000635EF"/>
    <w:pPr>
      <w:framePr w:w="7938" w:h="1985" w:hRule="exact" w:hSpace="141" w:wrap="auto" w:hAnchor="page" w:xAlign="center" w:yAlign="bottom"/>
      <w:ind w:left="2835"/>
    </w:pPr>
    <w:rPr>
      <w:sz w:val="24"/>
    </w:rPr>
  </w:style>
  <w:style w:type="paragraph" w:customStyle="1" w:styleId="n-d-retait">
    <w:name w:val="n-d-retait"/>
    <w:basedOn w:val="Normal-retait"/>
    <w:rsid w:val="000635EF"/>
    <w:pPr>
      <w:tabs>
        <w:tab w:val="left" w:pos="1701"/>
      </w:tabs>
      <w:spacing w:before="120"/>
    </w:pPr>
  </w:style>
  <w:style w:type="paragraph" w:customStyle="1" w:styleId="Normal-puce">
    <w:name w:val="Normal-puce"/>
    <w:basedOn w:val="Normal"/>
    <w:rsid w:val="000635EF"/>
    <w:pPr>
      <w:spacing w:after="0"/>
      <w:ind w:left="283" w:hanging="283"/>
    </w:pPr>
  </w:style>
  <w:style w:type="paragraph" w:customStyle="1" w:styleId="Normal-retait-num">
    <w:name w:val="Normal-retait-num"/>
    <w:basedOn w:val="Normal-retait"/>
    <w:rsid w:val="000635EF"/>
    <w:pPr>
      <w:ind w:left="1701" w:hanging="283"/>
    </w:pPr>
  </w:style>
  <w:style w:type="paragraph" w:customStyle="1" w:styleId="Normal-retait0">
    <w:name w:val="Normal-retait+"/>
    <w:basedOn w:val="Normal-retait"/>
    <w:rsid w:val="000635EF"/>
    <w:pPr>
      <w:spacing w:after="120"/>
      <w:ind w:left="1418"/>
    </w:pPr>
  </w:style>
  <w:style w:type="paragraph" w:styleId="TM1">
    <w:name w:val="toc 1"/>
    <w:next w:val="Normal"/>
    <w:autoRedefine/>
    <w:uiPriority w:val="39"/>
    <w:qFormat/>
    <w:rsid w:val="003106C7"/>
    <w:pPr>
      <w:spacing w:before="120" w:after="120" w:line="280" w:lineRule="exact"/>
      <w:ind w:left="567" w:hanging="567"/>
    </w:pPr>
    <w:rPr>
      <w:rFonts w:ascii="Arial" w:eastAsia="Times New Roman" w:hAnsi="Arial" w:cs="Times New Roman"/>
      <w:b/>
      <w:caps/>
      <w:kern w:val="0"/>
      <w:sz w:val="24"/>
      <w:szCs w:val="16"/>
      <w:lang w:eastAsia="fr-FR"/>
      <w14:ligatures w14:val="none"/>
    </w:rPr>
  </w:style>
  <w:style w:type="paragraph" w:styleId="TM3">
    <w:name w:val="toc 3"/>
    <w:next w:val="Normal"/>
    <w:autoRedefine/>
    <w:uiPriority w:val="39"/>
    <w:qFormat/>
    <w:rsid w:val="003106C7"/>
    <w:pPr>
      <w:spacing w:before="120" w:after="120" w:line="280" w:lineRule="exact"/>
      <w:ind w:left="851" w:hanging="851"/>
    </w:pPr>
    <w:rPr>
      <w:rFonts w:ascii="Arial" w:eastAsia="Times New Roman" w:hAnsi="Arial" w:cs="Times New Roman"/>
      <w:b/>
      <w:i/>
      <w:kern w:val="0"/>
      <w:szCs w:val="20"/>
      <w:lang w:eastAsia="fr-FR"/>
      <w14:ligatures w14:val="none"/>
    </w:rPr>
  </w:style>
  <w:style w:type="paragraph" w:styleId="TM4">
    <w:name w:val="toc 4"/>
    <w:basedOn w:val="Normal"/>
    <w:next w:val="Normal"/>
    <w:uiPriority w:val="39"/>
    <w:rsid w:val="000635EF"/>
    <w:pPr>
      <w:tabs>
        <w:tab w:val="right" w:pos="9751"/>
      </w:tabs>
      <w:spacing w:after="0"/>
      <w:ind w:left="440"/>
      <w:jc w:val="left"/>
    </w:pPr>
    <w:rPr>
      <w:rFonts w:ascii="Times New Roman" w:hAnsi="Times New Roman"/>
      <w:sz w:val="20"/>
    </w:rPr>
  </w:style>
  <w:style w:type="paragraph" w:styleId="TM5">
    <w:name w:val="toc 5"/>
    <w:basedOn w:val="Normal"/>
    <w:next w:val="Normal"/>
    <w:uiPriority w:val="39"/>
    <w:rsid w:val="000635EF"/>
    <w:pPr>
      <w:tabs>
        <w:tab w:val="right" w:pos="9751"/>
      </w:tabs>
      <w:spacing w:after="0"/>
      <w:ind w:left="660"/>
      <w:jc w:val="left"/>
    </w:pPr>
    <w:rPr>
      <w:rFonts w:ascii="Times New Roman" w:hAnsi="Times New Roman"/>
      <w:sz w:val="20"/>
    </w:rPr>
  </w:style>
  <w:style w:type="paragraph" w:styleId="TM6">
    <w:name w:val="toc 6"/>
    <w:basedOn w:val="Normal"/>
    <w:next w:val="Normal"/>
    <w:uiPriority w:val="39"/>
    <w:rsid w:val="000635EF"/>
    <w:pPr>
      <w:tabs>
        <w:tab w:val="right" w:pos="9751"/>
      </w:tabs>
      <w:spacing w:after="0"/>
      <w:ind w:left="880"/>
      <w:jc w:val="left"/>
    </w:pPr>
    <w:rPr>
      <w:rFonts w:ascii="Times New Roman" w:hAnsi="Times New Roman"/>
      <w:sz w:val="20"/>
    </w:rPr>
  </w:style>
  <w:style w:type="paragraph" w:styleId="TM7">
    <w:name w:val="toc 7"/>
    <w:basedOn w:val="Normal"/>
    <w:next w:val="Normal"/>
    <w:uiPriority w:val="39"/>
    <w:rsid w:val="000635EF"/>
    <w:pPr>
      <w:tabs>
        <w:tab w:val="right" w:pos="9751"/>
      </w:tabs>
      <w:spacing w:after="0"/>
      <w:ind w:left="1100"/>
      <w:jc w:val="left"/>
    </w:pPr>
    <w:rPr>
      <w:rFonts w:ascii="Times New Roman" w:hAnsi="Times New Roman"/>
      <w:sz w:val="20"/>
    </w:rPr>
  </w:style>
  <w:style w:type="paragraph" w:styleId="TM8">
    <w:name w:val="toc 8"/>
    <w:basedOn w:val="Normal"/>
    <w:next w:val="Normal"/>
    <w:uiPriority w:val="39"/>
    <w:rsid w:val="000635EF"/>
    <w:pPr>
      <w:tabs>
        <w:tab w:val="right" w:pos="9751"/>
      </w:tabs>
      <w:spacing w:after="0"/>
      <w:ind w:left="1320"/>
      <w:jc w:val="left"/>
    </w:pPr>
    <w:rPr>
      <w:rFonts w:ascii="Times New Roman" w:hAnsi="Times New Roman"/>
      <w:sz w:val="20"/>
    </w:rPr>
  </w:style>
  <w:style w:type="paragraph" w:styleId="TM9">
    <w:name w:val="toc 9"/>
    <w:basedOn w:val="Normal"/>
    <w:next w:val="Normal"/>
    <w:uiPriority w:val="39"/>
    <w:rsid w:val="000635EF"/>
    <w:pPr>
      <w:tabs>
        <w:tab w:val="right" w:pos="9751"/>
      </w:tabs>
      <w:spacing w:after="0"/>
      <w:ind w:left="1540"/>
      <w:jc w:val="left"/>
    </w:pPr>
    <w:rPr>
      <w:rFonts w:ascii="Times New Roman" w:hAnsi="Times New Roman"/>
      <w:sz w:val="20"/>
    </w:rPr>
  </w:style>
  <w:style w:type="paragraph" w:customStyle="1" w:styleId="Normalnum">
    <w:name w:val="Normal num"/>
    <w:basedOn w:val="Normal"/>
    <w:rsid w:val="000635EF"/>
    <w:pPr>
      <w:spacing w:after="120"/>
      <w:ind w:left="493" w:hanging="493"/>
      <w:jc w:val="left"/>
    </w:pPr>
  </w:style>
  <w:style w:type="paragraph" w:styleId="Corpsdetexte">
    <w:name w:val="Body Text"/>
    <w:basedOn w:val="Normal"/>
    <w:link w:val="CorpsdetexteCar"/>
    <w:rsid w:val="000635EF"/>
    <w:pPr>
      <w:widowControl/>
      <w:tabs>
        <w:tab w:val="left" w:pos="426"/>
        <w:tab w:val="left" w:pos="567"/>
      </w:tabs>
      <w:spacing w:after="0"/>
      <w:jc w:val="left"/>
    </w:pPr>
    <w:rPr>
      <w:rFonts w:ascii="Verdana" w:hAnsi="Verdana"/>
      <w:b/>
      <w:noProof/>
      <w:sz w:val="20"/>
    </w:rPr>
  </w:style>
  <w:style w:type="character" w:customStyle="1" w:styleId="CorpsdetexteCar">
    <w:name w:val="Corps de texte Car"/>
    <w:basedOn w:val="Policepardfaut"/>
    <w:link w:val="Corpsdetexte"/>
    <w:rsid w:val="000635EF"/>
    <w:rPr>
      <w:rFonts w:ascii="Verdana" w:eastAsia="Times New Roman" w:hAnsi="Verdana" w:cs="Times New Roman"/>
      <w:b/>
      <w:noProof/>
      <w:kern w:val="0"/>
      <w:sz w:val="20"/>
      <w:szCs w:val="20"/>
      <w:lang w:val="fr-FR" w:eastAsia="fr-FR"/>
      <w14:ligatures w14:val="none"/>
    </w:rPr>
  </w:style>
  <w:style w:type="paragraph" w:customStyle="1" w:styleId="Retraitcorpsdetexte21">
    <w:name w:val="Retrait corps de texte 21"/>
    <w:basedOn w:val="Normal"/>
    <w:rsid w:val="000635EF"/>
    <w:pPr>
      <w:widowControl/>
      <w:tabs>
        <w:tab w:val="left" w:pos="426"/>
        <w:tab w:val="left" w:pos="567"/>
        <w:tab w:val="left" w:pos="4619"/>
        <w:tab w:val="left" w:pos="5752"/>
      </w:tabs>
      <w:spacing w:after="0"/>
      <w:ind w:left="567" w:hanging="500"/>
      <w:jc w:val="left"/>
    </w:pPr>
    <w:rPr>
      <w:rFonts w:ascii="Verdana" w:hAnsi="Verdana"/>
      <w:noProof/>
      <w:sz w:val="15"/>
    </w:rPr>
  </w:style>
  <w:style w:type="paragraph" w:customStyle="1" w:styleId="Corpsdetexte21">
    <w:name w:val="Corps de texte 21"/>
    <w:basedOn w:val="Normal"/>
    <w:rsid w:val="000635EF"/>
    <w:pPr>
      <w:widowControl/>
      <w:tabs>
        <w:tab w:val="left" w:pos="425"/>
        <w:tab w:val="left" w:pos="567"/>
      </w:tabs>
      <w:spacing w:after="0"/>
      <w:ind w:left="567" w:hanging="567"/>
      <w:jc w:val="left"/>
    </w:pPr>
    <w:rPr>
      <w:noProof/>
      <w:sz w:val="15"/>
    </w:rPr>
  </w:style>
  <w:style w:type="paragraph" w:styleId="Retraitcorpsdetexte">
    <w:name w:val="Body Text Indent"/>
    <w:basedOn w:val="Normal"/>
    <w:link w:val="RetraitcorpsdetexteCar"/>
    <w:rsid w:val="000635EF"/>
    <w:pPr>
      <w:widowControl/>
      <w:spacing w:after="0"/>
      <w:ind w:left="1418"/>
    </w:pPr>
    <w:rPr>
      <w:color w:val="0000FF"/>
    </w:rPr>
  </w:style>
  <w:style w:type="character" w:customStyle="1" w:styleId="RetraitcorpsdetexteCar">
    <w:name w:val="Retrait corps de texte Car"/>
    <w:basedOn w:val="Policepardfaut"/>
    <w:link w:val="Retraitcorpsdetexte"/>
    <w:rsid w:val="000635EF"/>
    <w:rPr>
      <w:rFonts w:ascii="Arial" w:eastAsia="Times New Roman" w:hAnsi="Arial" w:cs="Times New Roman"/>
      <w:color w:val="0000FF"/>
      <w:kern w:val="0"/>
      <w:szCs w:val="20"/>
      <w:lang w:val="fr-FR" w:eastAsia="fr-FR"/>
      <w14:ligatures w14:val="none"/>
    </w:rPr>
  </w:style>
  <w:style w:type="paragraph" w:styleId="Retraitcorpsdetexte2">
    <w:name w:val="Body Text Indent 2"/>
    <w:basedOn w:val="Normal"/>
    <w:link w:val="Retraitcorpsdetexte2Car"/>
    <w:rsid w:val="000635EF"/>
    <w:pPr>
      <w:ind w:left="1418"/>
    </w:pPr>
    <w:rPr>
      <w:i/>
      <w:iCs/>
      <w:color w:val="FF0000"/>
    </w:rPr>
  </w:style>
  <w:style w:type="character" w:customStyle="1" w:styleId="Retraitcorpsdetexte2Car">
    <w:name w:val="Retrait corps de texte 2 Car"/>
    <w:basedOn w:val="Policepardfaut"/>
    <w:link w:val="Retraitcorpsdetexte2"/>
    <w:rsid w:val="000635EF"/>
    <w:rPr>
      <w:rFonts w:ascii="Arial" w:eastAsia="Times New Roman" w:hAnsi="Arial" w:cs="Times New Roman"/>
      <w:i/>
      <w:iCs/>
      <w:color w:val="FF0000"/>
      <w:kern w:val="0"/>
      <w:szCs w:val="20"/>
      <w:lang w:val="fr-FR" w:eastAsia="fr-FR"/>
      <w14:ligatures w14:val="none"/>
    </w:rPr>
  </w:style>
  <w:style w:type="paragraph" w:styleId="Corpsdetexte2">
    <w:name w:val="Body Text 2"/>
    <w:basedOn w:val="Normal"/>
    <w:link w:val="Corpsdetexte2Car"/>
    <w:rsid w:val="000635EF"/>
    <w:rPr>
      <w:color w:val="FF0000"/>
      <w:sz w:val="20"/>
    </w:rPr>
  </w:style>
  <w:style w:type="character" w:customStyle="1" w:styleId="Corpsdetexte2Car">
    <w:name w:val="Corps de texte 2 Car"/>
    <w:basedOn w:val="Policepardfaut"/>
    <w:link w:val="Corpsdetexte2"/>
    <w:rsid w:val="000635EF"/>
    <w:rPr>
      <w:rFonts w:ascii="Arial" w:eastAsia="Times New Roman" w:hAnsi="Arial" w:cs="Times New Roman"/>
      <w:color w:val="FF0000"/>
      <w:kern w:val="0"/>
      <w:sz w:val="20"/>
      <w:szCs w:val="20"/>
      <w:lang w:val="fr-FR" w:eastAsia="fr-FR"/>
      <w14:ligatures w14:val="none"/>
    </w:rPr>
  </w:style>
  <w:style w:type="paragraph" w:styleId="Corpsdetexte3">
    <w:name w:val="Body Text 3"/>
    <w:basedOn w:val="Normal"/>
    <w:link w:val="Corpsdetexte3Car"/>
    <w:rsid w:val="000635EF"/>
    <w:pPr>
      <w:widowControl/>
      <w:spacing w:before="120"/>
      <w:jc w:val="left"/>
    </w:pPr>
  </w:style>
  <w:style w:type="character" w:customStyle="1" w:styleId="Corpsdetexte3Car">
    <w:name w:val="Corps de texte 3 Car"/>
    <w:basedOn w:val="Policepardfaut"/>
    <w:link w:val="Corpsdetexte3"/>
    <w:rsid w:val="000635EF"/>
    <w:rPr>
      <w:rFonts w:ascii="Arial" w:eastAsia="Times New Roman" w:hAnsi="Arial" w:cs="Times New Roman"/>
      <w:kern w:val="0"/>
      <w:szCs w:val="20"/>
      <w:lang w:val="fr-FR" w:eastAsia="fr-FR"/>
      <w14:ligatures w14:val="none"/>
    </w:rPr>
  </w:style>
  <w:style w:type="paragraph" w:styleId="Retraitcorpsdetexte3">
    <w:name w:val="Body Text Indent 3"/>
    <w:basedOn w:val="Normal"/>
    <w:link w:val="Retraitcorpsdetexte3Car"/>
    <w:rsid w:val="000635EF"/>
    <w:pPr>
      <w:widowControl/>
      <w:spacing w:after="0"/>
      <w:ind w:left="709"/>
    </w:pPr>
    <w:rPr>
      <w:i/>
      <w:color w:val="FF0000"/>
    </w:rPr>
  </w:style>
  <w:style w:type="character" w:customStyle="1" w:styleId="Retraitcorpsdetexte3Car">
    <w:name w:val="Retrait corps de texte 3 Car"/>
    <w:basedOn w:val="Policepardfaut"/>
    <w:link w:val="Retraitcorpsdetexte3"/>
    <w:rsid w:val="000635EF"/>
    <w:rPr>
      <w:rFonts w:ascii="Arial" w:eastAsia="Times New Roman" w:hAnsi="Arial" w:cs="Times New Roman"/>
      <w:i/>
      <w:color w:val="FF0000"/>
      <w:kern w:val="0"/>
      <w:szCs w:val="20"/>
      <w:lang w:val="fr-FR" w:eastAsia="fr-FR"/>
      <w14:ligatures w14:val="none"/>
    </w:rPr>
  </w:style>
  <w:style w:type="paragraph" w:styleId="Lgende">
    <w:name w:val="caption"/>
    <w:basedOn w:val="Normal"/>
    <w:next w:val="Normal"/>
    <w:qFormat/>
    <w:rsid w:val="000635EF"/>
    <w:pPr>
      <w:spacing w:before="240" w:after="0"/>
      <w:ind w:left="1418"/>
      <w:jc w:val="center"/>
    </w:pPr>
    <w:rPr>
      <w:b/>
      <w:bCs/>
    </w:rPr>
  </w:style>
  <w:style w:type="character" w:styleId="Lienhypertexte">
    <w:name w:val="Hyperlink"/>
    <w:uiPriority w:val="99"/>
    <w:rsid w:val="000635EF"/>
    <w:rPr>
      <w:color w:val="0000FF"/>
      <w:u w:val="single"/>
    </w:rPr>
  </w:style>
  <w:style w:type="character" w:styleId="Marquedecommentaire">
    <w:name w:val="annotation reference"/>
    <w:rsid w:val="000635EF"/>
    <w:rPr>
      <w:sz w:val="16"/>
      <w:szCs w:val="16"/>
    </w:rPr>
  </w:style>
  <w:style w:type="paragraph" w:styleId="Commentaire">
    <w:name w:val="annotation text"/>
    <w:basedOn w:val="Normal"/>
    <w:link w:val="CommentaireCar"/>
    <w:rsid w:val="000635EF"/>
    <w:rPr>
      <w:sz w:val="20"/>
    </w:rPr>
  </w:style>
  <w:style w:type="character" w:customStyle="1" w:styleId="CommentaireCar">
    <w:name w:val="Commentaire Car"/>
    <w:basedOn w:val="Policepardfaut"/>
    <w:link w:val="Commentaire"/>
    <w:rsid w:val="000635EF"/>
    <w:rPr>
      <w:rFonts w:ascii="Arial" w:eastAsia="Times New Roman" w:hAnsi="Arial" w:cs="Times New Roman"/>
      <w:kern w:val="0"/>
      <w:sz w:val="20"/>
      <w:szCs w:val="20"/>
      <w:lang w:val="fr-FR" w:eastAsia="fr-FR"/>
      <w14:ligatures w14:val="none"/>
    </w:rPr>
  </w:style>
  <w:style w:type="paragraph" w:styleId="Notedebasdepage">
    <w:name w:val="footnote text"/>
    <w:basedOn w:val="Normal"/>
    <w:link w:val="NotedebasdepageCar"/>
    <w:rsid w:val="000635EF"/>
    <w:pPr>
      <w:widowControl/>
      <w:overflowPunct/>
      <w:autoSpaceDE/>
      <w:autoSpaceDN/>
      <w:adjustRightInd/>
      <w:spacing w:after="0"/>
      <w:jc w:val="left"/>
      <w:textAlignment w:val="auto"/>
    </w:pPr>
    <w:rPr>
      <w:rFonts w:ascii="Times" w:eastAsia="Times" w:hAnsi="Times"/>
      <w:sz w:val="24"/>
    </w:rPr>
  </w:style>
  <w:style w:type="character" w:customStyle="1" w:styleId="NotedebasdepageCar">
    <w:name w:val="Note de bas de page Car"/>
    <w:basedOn w:val="Policepardfaut"/>
    <w:link w:val="Notedebasdepage"/>
    <w:rsid w:val="000635EF"/>
    <w:rPr>
      <w:rFonts w:ascii="Times" w:eastAsia="Times" w:hAnsi="Times" w:cs="Times New Roman"/>
      <w:kern w:val="0"/>
      <w:sz w:val="24"/>
      <w:szCs w:val="20"/>
      <w:lang w:val="fr-FR" w:eastAsia="fr-FR"/>
      <w14:ligatures w14:val="none"/>
    </w:rPr>
  </w:style>
  <w:style w:type="paragraph" w:styleId="Textedebulles">
    <w:name w:val="Balloon Text"/>
    <w:basedOn w:val="Normal"/>
    <w:link w:val="TextedebullesCar"/>
    <w:rsid w:val="000635EF"/>
    <w:pPr>
      <w:spacing w:after="0"/>
    </w:pPr>
    <w:rPr>
      <w:rFonts w:ascii="Tahoma" w:hAnsi="Tahoma" w:cs="Tahoma"/>
      <w:sz w:val="16"/>
      <w:szCs w:val="16"/>
    </w:rPr>
  </w:style>
  <w:style w:type="character" w:customStyle="1" w:styleId="TextedebullesCar">
    <w:name w:val="Texte de bulles Car"/>
    <w:basedOn w:val="Policepardfaut"/>
    <w:link w:val="Textedebulles"/>
    <w:rsid w:val="000635EF"/>
    <w:rPr>
      <w:rFonts w:ascii="Tahoma" w:eastAsia="Times New Roman" w:hAnsi="Tahoma" w:cs="Tahoma"/>
      <w:kern w:val="0"/>
      <w:sz w:val="16"/>
      <w:szCs w:val="16"/>
      <w:lang w:val="fr-FR" w:eastAsia="fr-FR"/>
      <w14:ligatures w14:val="none"/>
    </w:rPr>
  </w:style>
  <w:style w:type="paragraph" w:styleId="Objetducommentaire">
    <w:name w:val="annotation subject"/>
    <w:basedOn w:val="Commentaire"/>
    <w:next w:val="Commentaire"/>
    <w:link w:val="ObjetducommentaireCar"/>
    <w:rsid w:val="000635EF"/>
    <w:rPr>
      <w:b/>
      <w:bCs/>
    </w:rPr>
  </w:style>
  <w:style w:type="character" w:customStyle="1" w:styleId="ObjetducommentaireCar">
    <w:name w:val="Objet du commentaire Car"/>
    <w:basedOn w:val="CommentaireCar"/>
    <w:link w:val="Objetducommentaire"/>
    <w:rsid w:val="000635EF"/>
    <w:rPr>
      <w:rFonts w:ascii="Arial" w:eastAsia="Times New Roman" w:hAnsi="Arial" w:cs="Times New Roman"/>
      <w:b/>
      <w:bCs/>
      <w:kern w:val="0"/>
      <w:sz w:val="20"/>
      <w:szCs w:val="20"/>
      <w:lang w:val="fr-FR" w:eastAsia="fr-FR"/>
      <w14:ligatures w14:val="none"/>
    </w:rPr>
  </w:style>
  <w:style w:type="paragraph" w:customStyle="1" w:styleId="Texte">
    <w:name w:val="Texte"/>
    <w:rsid w:val="000635EF"/>
    <w:pPr>
      <w:spacing w:before="120" w:after="0" w:line="240" w:lineRule="auto"/>
      <w:ind w:left="567"/>
      <w:jc w:val="both"/>
    </w:pPr>
    <w:rPr>
      <w:rFonts w:ascii="Arial" w:eastAsia="Times New Roman" w:hAnsi="Arial" w:cs="Times New Roman"/>
      <w:color w:val="000000"/>
      <w:kern w:val="0"/>
      <w:szCs w:val="20"/>
      <w:lang w:eastAsia="fr-FR"/>
      <w14:ligatures w14:val="none"/>
    </w:rPr>
  </w:style>
  <w:style w:type="paragraph" w:styleId="PrformatHTML">
    <w:name w:val="HTML Preformatted"/>
    <w:basedOn w:val="Normal"/>
    <w:link w:val="PrformatHTMLCar"/>
    <w:uiPriority w:val="99"/>
    <w:unhideWhenUsed/>
    <w:rsid w:val="00063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lang w:eastAsia="fr-CH"/>
    </w:rPr>
  </w:style>
  <w:style w:type="character" w:customStyle="1" w:styleId="PrformatHTMLCar">
    <w:name w:val="Préformaté HTML Car"/>
    <w:basedOn w:val="Policepardfaut"/>
    <w:link w:val="PrformatHTML"/>
    <w:uiPriority w:val="99"/>
    <w:rsid w:val="000635EF"/>
    <w:rPr>
      <w:rFonts w:ascii="Courier New" w:eastAsia="Times New Roman" w:hAnsi="Courier New" w:cs="Courier New"/>
      <w:kern w:val="0"/>
      <w:sz w:val="20"/>
      <w:szCs w:val="20"/>
      <w:lang w:eastAsia="fr-CH"/>
      <w14:ligatures w14:val="none"/>
    </w:rPr>
  </w:style>
  <w:style w:type="paragraph" w:customStyle="1" w:styleId="xNormal">
    <w:name w:val="xNormal"/>
    <w:basedOn w:val="Normal"/>
    <w:rsid w:val="000635EF"/>
    <w:pPr>
      <w:widowControl/>
      <w:adjustRightInd/>
      <w:spacing w:after="120"/>
      <w:textAlignment w:val="auto"/>
    </w:pPr>
    <w:rPr>
      <w:rFonts w:cs="Arial"/>
      <w:szCs w:val="22"/>
      <w:lang w:eastAsia="fr-CH"/>
    </w:rPr>
  </w:style>
  <w:style w:type="paragraph" w:styleId="Paragraphedeliste">
    <w:name w:val="List Paragraph"/>
    <w:basedOn w:val="Normal"/>
    <w:uiPriority w:val="34"/>
    <w:qFormat/>
    <w:rsid w:val="000635EF"/>
    <w:pPr>
      <w:ind w:left="708"/>
    </w:pPr>
  </w:style>
  <w:style w:type="paragraph" w:styleId="Rvision">
    <w:name w:val="Revision"/>
    <w:hidden/>
    <w:uiPriority w:val="99"/>
    <w:semiHidden/>
    <w:rsid w:val="000635EF"/>
    <w:pPr>
      <w:spacing w:after="0" w:line="240" w:lineRule="auto"/>
    </w:pPr>
    <w:rPr>
      <w:rFonts w:ascii="Arial" w:eastAsia="Times New Roman" w:hAnsi="Arial" w:cs="Times New Roman"/>
      <w:kern w:val="0"/>
      <w:szCs w:val="20"/>
      <w:lang w:val="fr-FR" w:eastAsia="fr-FR"/>
      <w14:ligatures w14:val="none"/>
    </w:rPr>
  </w:style>
  <w:style w:type="character" w:styleId="Mentionnonrsolue">
    <w:name w:val="Unresolved Mention"/>
    <w:basedOn w:val="Policepardfaut"/>
    <w:uiPriority w:val="99"/>
    <w:semiHidden/>
    <w:unhideWhenUsed/>
    <w:rsid w:val="002E11E8"/>
    <w:rPr>
      <w:color w:val="605E5C"/>
      <w:shd w:val="clear" w:color="auto" w:fill="E1DFDD"/>
    </w:rPr>
  </w:style>
  <w:style w:type="character" w:styleId="Lienhypertextesuivivisit">
    <w:name w:val="FollowedHyperlink"/>
    <w:basedOn w:val="Policepardfaut"/>
    <w:uiPriority w:val="99"/>
    <w:semiHidden/>
    <w:unhideWhenUsed/>
    <w:rsid w:val="00ED012A"/>
    <w:rPr>
      <w:color w:val="954F72" w:themeColor="followedHyperlink"/>
      <w:u w:val="single"/>
    </w:rPr>
  </w:style>
  <w:style w:type="table" w:styleId="Grilledutableau">
    <w:name w:val="Table Grid"/>
    <w:basedOn w:val="TableauNormal"/>
    <w:uiPriority w:val="39"/>
    <w:rsid w:val="00175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KT1">
    <w:name w:val="Annexes K_T1"/>
    <w:basedOn w:val="Normal"/>
    <w:autoRedefine/>
    <w:rsid w:val="00A041B2"/>
    <w:pPr>
      <w:spacing w:before="480" w:after="240" w:line="280" w:lineRule="exact"/>
      <w:ind w:left="567" w:hanging="567"/>
    </w:pPr>
    <w:rPr>
      <w:b/>
      <w:caps/>
      <w:sz w:val="28"/>
    </w:rPr>
  </w:style>
  <w:style w:type="paragraph" w:customStyle="1" w:styleId="AnnexesKT2">
    <w:name w:val="Annexes K_T2"/>
    <w:basedOn w:val="Normal"/>
    <w:autoRedefine/>
    <w:rsid w:val="00A041B2"/>
    <w:pPr>
      <w:spacing w:before="360" w:after="240" w:line="280" w:lineRule="exact"/>
      <w:ind w:left="851" w:hanging="851"/>
    </w:pPr>
    <w:rPr>
      <w:b/>
      <w:sz w:val="26"/>
    </w:rPr>
  </w:style>
  <w:style w:type="paragraph" w:customStyle="1" w:styleId="AnnexesKT3">
    <w:name w:val="Annexes K_T3"/>
    <w:basedOn w:val="Normal"/>
    <w:autoRedefine/>
    <w:rsid w:val="00B7632B"/>
    <w:pPr>
      <w:spacing w:before="240" w:after="120" w:line="280" w:lineRule="exact"/>
      <w:ind w:left="505" w:hanging="505"/>
    </w:pPr>
    <w:rPr>
      <w:b/>
      <w:i/>
      <w:sz w:val="24"/>
      <w:szCs w:val="28"/>
    </w:rPr>
  </w:style>
  <w:style w:type="paragraph" w:styleId="TM2">
    <w:name w:val="toc 2"/>
    <w:next w:val="Normal"/>
    <w:autoRedefine/>
    <w:uiPriority w:val="39"/>
    <w:unhideWhenUsed/>
    <w:qFormat/>
    <w:rsid w:val="003106C7"/>
    <w:pPr>
      <w:spacing w:before="120" w:after="120" w:line="280" w:lineRule="exact"/>
      <w:ind w:left="851" w:hanging="851"/>
      <w:outlineLvl w:val="1"/>
    </w:pPr>
    <w:rPr>
      <w:rFonts w:ascii="Arial" w:eastAsia="Times New Roman" w:hAnsi="Arial" w:cs="Times New Roman"/>
      <w:b/>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754">
      <w:bodyDiv w:val="1"/>
      <w:marLeft w:val="0"/>
      <w:marRight w:val="0"/>
      <w:marTop w:val="0"/>
      <w:marBottom w:val="0"/>
      <w:divBdr>
        <w:top w:val="none" w:sz="0" w:space="0" w:color="auto"/>
        <w:left w:val="none" w:sz="0" w:space="0" w:color="auto"/>
        <w:bottom w:val="none" w:sz="0" w:space="0" w:color="auto"/>
        <w:right w:val="none" w:sz="0" w:space="0" w:color="auto"/>
      </w:divBdr>
    </w:div>
    <w:div w:id="161147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3-ch-bern-1.obj.begasoft.ch/simap-public/eu-wto-efta/FR_Etats_reciprocit%C3%A9_accords_internationaux_Suisse.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CC9C-1721-459F-A56D-BFE89D7D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33</Pages>
  <Words>14007</Words>
  <Characters>77042</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dc:creator>
  <cp:keywords/>
  <dc:description/>
  <cp:lastModifiedBy>Jeanneret-Grosjean Alexandra</cp:lastModifiedBy>
  <cp:revision>26</cp:revision>
  <cp:lastPrinted>2025-10-03T12:51:00Z</cp:lastPrinted>
  <dcterms:created xsi:type="dcterms:W3CDTF">2025-12-08T10:35:00Z</dcterms:created>
  <dcterms:modified xsi:type="dcterms:W3CDTF">2025-12-09T20:47:00Z</dcterms:modified>
</cp:coreProperties>
</file>