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center" w:tblpY="5"/>
        <w:tblW w:w="7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4433"/>
      </w:tblGrid>
      <w:tr w:rsidR="00F665E1" w:rsidRPr="00C971C8" w14:paraId="27595C9A" w14:textId="77777777" w:rsidTr="00F665E1">
        <w:trPr>
          <w:trHeight w:val="64"/>
        </w:trPr>
        <w:tc>
          <w:tcPr>
            <w:tcW w:w="3225" w:type="dxa"/>
          </w:tcPr>
          <w:p w14:paraId="76E33C98" w14:textId="77777777" w:rsidR="00F665E1" w:rsidRPr="00857CA0" w:rsidRDefault="00F665E1" w:rsidP="00A143B1">
            <w:pPr>
              <w:tabs>
                <w:tab w:val="right" w:pos="5670"/>
                <w:tab w:val="left" w:pos="5812"/>
                <w:tab w:val="left" w:pos="8505"/>
              </w:tabs>
              <w:spacing w:after="120" w:line="280" w:lineRule="exact"/>
              <w:jc w:val="center"/>
              <w:rPr>
                <w:rFonts w:cs="Arial"/>
                <w:b/>
                <w:bCs/>
                <w:sz w:val="20"/>
              </w:rPr>
            </w:pPr>
            <w:bookmarkStart w:id="0" w:name="_Hlk176882556"/>
            <w:r w:rsidRPr="00857CA0">
              <w:rPr>
                <w:rFonts w:cs="Arial"/>
                <w:b/>
                <w:bCs/>
                <w:sz w:val="20"/>
              </w:rPr>
              <w:t>Nom du pouvoir adjudicateur :</w:t>
            </w:r>
          </w:p>
        </w:tc>
        <w:tc>
          <w:tcPr>
            <w:tcW w:w="4433" w:type="dxa"/>
          </w:tcPr>
          <w:p w14:paraId="06989A05" w14:textId="77777777" w:rsidR="00F665E1" w:rsidRPr="00D14DC4" w:rsidRDefault="00F665E1" w:rsidP="00A143B1">
            <w:pPr>
              <w:tabs>
                <w:tab w:val="right" w:pos="5670"/>
                <w:tab w:val="left" w:pos="5812"/>
                <w:tab w:val="left" w:pos="8505"/>
              </w:tabs>
              <w:spacing w:after="120" w:line="280" w:lineRule="exact"/>
              <w:rPr>
                <w:rFonts w:cs="Arial"/>
                <w:sz w:val="20"/>
                <w:highlight w:val="yellow"/>
              </w:rPr>
            </w:pPr>
          </w:p>
        </w:tc>
      </w:tr>
      <w:tr w:rsidR="00F665E1" w:rsidRPr="00C971C8" w14:paraId="744B768B" w14:textId="77777777" w:rsidTr="00F665E1">
        <w:trPr>
          <w:trHeight w:val="335"/>
        </w:trPr>
        <w:tc>
          <w:tcPr>
            <w:tcW w:w="3225" w:type="dxa"/>
          </w:tcPr>
          <w:p w14:paraId="2A424EEC" w14:textId="77777777" w:rsidR="00F665E1" w:rsidRPr="00857CA0" w:rsidRDefault="00F665E1" w:rsidP="00A143B1">
            <w:pPr>
              <w:tabs>
                <w:tab w:val="right" w:pos="5670"/>
                <w:tab w:val="left" w:pos="5812"/>
                <w:tab w:val="left" w:pos="8505"/>
              </w:tabs>
              <w:spacing w:after="120" w:line="280" w:lineRule="exact"/>
              <w:jc w:val="right"/>
              <w:rPr>
                <w:rFonts w:cs="Arial"/>
                <w:b/>
                <w:bCs/>
                <w:sz w:val="20"/>
              </w:rPr>
            </w:pPr>
            <w:r w:rsidRPr="00857CA0">
              <w:rPr>
                <w:rFonts w:cs="Arial"/>
                <w:b/>
                <w:bCs/>
                <w:sz w:val="20"/>
              </w:rPr>
              <w:t>Nom de l’objet ou du projet :</w:t>
            </w:r>
          </w:p>
        </w:tc>
        <w:tc>
          <w:tcPr>
            <w:tcW w:w="4433" w:type="dxa"/>
          </w:tcPr>
          <w:p w14:paraId="4CDA7871" w14:textId="77777777" w:rsidR="00F665E1" w:rsidRPr="00D14DC4" w:rsidRDefault="00F665E1" w:rsidP="00A143B1">
            <w:pPr>
              <w:tabs>
                <w:tab w:val="right" w:pos="5670"/>
                <w:tab w:val="left" w:pos="5812"/>
                <w:tab w:val="left" w:pos="8505"/>
              </w:tabs>
              <w:spacing w:after="120" w:line="280" w:lineRule="exact"/>
              <w:rPr>
                <w:rFonts w:cs="Arial"/>
                <w:sz w:val="20"/>
                <w:highlight w:val="yellow"/>
              </w:rPr>
            </w:pPr>
          </w:p>
        </w:tc>
      </w:tr>
      <w:tr w:rsidR="00F665E1" w14:paraId="446DAA86" w14:textId="77777777" w:rsidTr="00F665E1">
        <w:trPr>
          <w:trHeight w:val="335"/>
        </w:trPr>
        <w:tc>
          <w:tcPr>
            <w:tcW w:w="3225" w:type="dxa"/>
          </w:tcPr>
          <w:p w14:paraId="0E0F9721" w14:textId="77777777" w:rsidR="00F665E1" w:rsidRPr="00857CA0" w:rsidRDefault="00F665E1" w:rsidP="00A143B1">
            <w:pPr>
              <w:tabs>
                <w:tab w:val="right" w:pos="5670"/>
                <w:tab w:val="left" w:pos="5812"/>
                <w:tab w:val="left" w:pos="8505"/>
              </w:tabs>
              <w:spacing w:after="120" w:line="280" w:lineRule="exact"/>
              <w:jc w:val="right"/>
              <w:rPr>
                <w:rFonts w:cs="Arial"/>
                <w:b/>
                <w:bCs/>
                <w:sz w:val="20"/>
              </w:rPr>
            </w:pPr>
            <w:r w:rsidRPr="00857CA0">
              <w:rPr>
                <w:rFonts w:cs="Arial"/>
                <w:b/>
                <w:bCs/>
                <w:sz w:val="20"/>
              </w:rPr>
              <w:t>Type de marché :</w:t>
            </w:r>
          </w:p>
        </w:tc>
        <w:tc>
          <w:tcPr>
            <w:tcW w:w="4433" w:type="dxa"/>
          </w:tcPr>
          <w:p w14:paraId="07257E5F" w14:textId="77777777" w:rsidR="00F665E1" w:rsidRDefault="00F665E1" w:rsidP="00A143B1">
            <w:pPr>
              <w:tabs>
                <w:tab w:val="right" w:pos="5670"/>
                <w:tab w:val="left" w:pos="5812"/>
                <w:tab w:val="left" w:pos="8505"/>
              </w:tabs>
              <w:spacing w:after="120" w:line="280" w:lineRule="exact"/>
              <w:rPr>
                <w:rFonts w:cs="Arial"/>
                <w:sz w:val="20"/>
              </w:rPr>
            </w:pPr>
          </w:p>
        </w:tc>
      </w:tr>
      <w:bookmarkEnd w:id="0"/>
    </w:tbl>
    <w:p w14:paraId="3C973405" w14:textId="77777777" w:rsidR="0017540C" w:rsidRPr="00F665E1" w:rsidRDefault="0017540C"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 w:val="16"/>
          <w:szCs w:val="16"/>
          <w:lang w:eastAsia="en-US"/>
        </w:rPr>
      </w:pPr>
    </w:p>
    <w:p w14:paraId="788BC299" w14:textId="7A6B2766" w:rsidR="0017540C" w:rsidRDefault="0017540C"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Cs w:val="22"/>
          <w:lang w:eastAsia="en-US"/>
        </w:rPr>
      </w:pPr>
    </w:p>
    <w:p w14:paraId="6001F03F" w14:textId="77777777" w:rsidR="00F665E1" w:rsidRPr="00650017" w:rsidRDefault="00F665E1" w:rsidP="00A143B1">
      <w:pPr>
        <w:widowControl/>
        <w:tabs>
          <w:tab w:val="right" w:pos="5670"/>
          <w:tab w:val="left" w:pos="5812"/>
          <w:tab w:val="left" w:pos="8505"/>
        </w:tabs>
        <w:overflowPunct/>
        <w:autoSpaceDE/>
        <w:autoSpaceDN/>
        <w:adjustRightInd/>
        <w:spacing w:after="120" w:line="280" w:lineRule="exact"/>
        <w:jc w:val="left"/>
        <w:textAlignment w:val="auto"/>
        <w:rPr>
          <w:rFonts w:eastAsiaTheme="minorHAnsi" w:cs="Arial"/>
          <w:szCs w:val="22"/>
          <w:lang w:eastAsia="en-US"/>
        </w:rPr>
      </w:pPr>
    </w:p>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17540C" w:rsidRPr="00C72F95" w14:paraId="155FDFD1" w14:textId="77777777" w:rsidTr="006A4828">
        <w:tc>
          <w:tcPr>
            <w:tcW w:w="9311" w:type="dxa"/>
            <w:tcBorders>
              <w:top w:val="double" w:sz="12" w:space="0" w:color="auto"/>
              <w:left w:val="double" w:sz="12" w:space="0" w:color="auto"/>
              <w:bottom w:val="double" w:sz="12" w:space="0" w:color="auto"/>
              <w:right w:val="double" w:sz="12" w:space="0" w:color="auto"/>
            </w:tcBorders>
          </w:tcPr>
          <w:p w14:paraId="2DA059CA" w14:textId="77777777" w:rsidR="0017540C" w:rsidRPr="00D16A93" w:rsidRDefault="0017540C" w:rsidP="00A143B1">
            <w:pPr>
              <w:widowControl/>
              <w:tabs>
                <w:tab w:val="left" w:pos="0"/>
                <w:tab w:val="right" w:pos="9354"/>
              </w:tabs>
              <w:overflowPunct/>
              <w:autoSpaceDE/>
              <w:autoSpaceDN/>
              <w:adjustRightInd/>
              <w:spacing w:after="0"/>
              <w:jc w:val="center"/>
              <w:textAlignment w:val="auto"/>
              <w:rPr>
                <w:rFonts w:eastAsiaTheme="minorHAnsi" w:cs="Arial"/>
                <w:b/>
                <w:caps/>
                <w:sz w:val="52"/>
                <w:szCs w:val="22"/>
                <w:lang w:eastAsia="en-US"/>
              </w:rPr>
            </w:pPr>
            <w:bookmarkStart w:id="1" w:name="_Hlk176882563"/>
            <w:r w:rsidRPr="00D16A93">
              <w:rPr>
                <w:rFonts w:eastAsiaTheme="minorHAnsi" w:cs="Arial"/>
                <w:b/>
                <w:caps/>
                <w:sz w:val="52"/>
                <w:szCs w:val="22"/>
                <w:lang w:eastAsia="en-US"/>
              </w:rPr>
              <w:t>Dossier d’appel d’offres</w:t>
            </w:r>
          </w:p>
          <w:p w14:paraId="3DE1AABD" w14:textId="1166AEE5" w:rsidR="0017540C" w:rsidRPr="00D16A93" w:rsidRDefault="0017540C" w:rsidP="00A143B1">
            <w:pPr>
              <w:widowControl/>
              <w:tabs>
                <w:tab w:val="left" w:pos="0"/>
                <w:tab w:val="right" w:pos="9354"/>
              </w:tabs>
              <w:overflowPunct/>
              <w:autoSpaceDE/>
              <w:autoSpaceDN/>
              <w:adjustRightInd/>
              <w:spacing w:after="0"/>
              <w:jc w:val="center"/>
              <w:textAlignment w:val="auto"/>
              <w:rPr>
                <w:rFonts w:eastAsiaTheme="minorHAnsi" w:cs="Arial"/>
                <w:b/>
                <w:caps/>
                <w:sz w:val="52"/>
                <w:szCs w:val="22"/>
                <w:lang w:eastAsia="en-US"/>
              </w:rPr>
            </w:pPr>
            <w:r w:rsidRPr="00D16A93">
              <w:rPr>
                <w:rFonts w:eastAsiaTheme="minorHAnsi" w:cs="Arial"/>
                <w:b/>
                <w:caps/>
                <w:sz w:val="52"/>
                <w:szCs w:val="22"/>
                <w:lang w:eastAsia="en-US"/>
              </w:rPr>
              <w:t xml:space="preserve">procédure </w:t>
            </w:r>
            <w:r w:rsidR="006B2125" w:rsidRPr="00D16A93">
              <w:rPr>
                <w:rFonts w:eastAsiaTheme="minorHAnsi" w:cs="Arial"/>
                <w:b/>
                <w:caps/>
                <w:sz w:val="52"/>
                <w:szCs w:val="22"/>
                <w:lang w:eastAsia="en-US"/>
              </w:rPr>
              <w:t>sur invitation</w:t>
            </w:r>
            <w:r w:rsidRPr="00D16A93">
              <w:rPr>
                <w:rFonts w:eastAsiaTheme="minorHAnsi" w:cs="Arial"/>
                <w:b/>
                <w:caps/>
                <w:sz w:val="52"/>
                <w:szCs w:val="22"/>
                <w:lang w:eastAsia="en-US"/>
              </w:rPr>
              <w:t xml:space="preserve"> </w:t>
            </w:r>
          </w:p>
        </w:tc>
      </w:tr>
      <w:tr w:rsidR="0017540C" w:rsidRPr="005B4CB4" w14:paraId="74D23CCD" w14:textId="77777777" w:rsidTr="006A4828">
        <w:tc>
          <w:tcPr>
            <w:tcW w:w="9311" w:type="dxa"/>
          </w:tcPr>
          <w:p w14:paraId="1A1A0F86" w14:textId="77777777" w:rsidR="0017540C" w:rsidRPr="005B4CB4" w:rsidRDefault="0017540C" w:rsidP="00A143B1">
            <w:pPr>
              <w:tabs>
                <w:tab w:val="left" w:pos="580"/>
              </w:tabs>
              <w:spacing w:before="120" w:after="120" w:line="280" w:lineRule="exact"/>
              <w:jc w:val="center"/>
              <w:rPr>
                <w:rFonts w:cs="Arial"/>
                <w:color w:val="0000FF"/>
                <w:sz w:val="36"/>
                <w:highlight w:val="yellow"/>
              </w:rPr>
            </w:pPr>
            <w:r w:rsidRPr="00857CA0">
              <w:rPr>
                <w:rFonts w:cs="Arial"/>
                <w:sz w:val="24"/>
                <w:szCs w:val="24"/>
              </w:rPr>
              <w:t xml:space="preserve">Date de référence : </w:t>
            </w:r>
            <w:proofErr w:type="spellStart"/>
            <w:r w:rsidRPr="00857CA0">
              <w:rPr>
                <w:rFonts w:cs="Arial"/>
                <w:sz w:val="24"/>
                <w:szCs w:val="24"/>
              </w:rPr>
              <w:t>xx.</w:t>
            </w:r>
            <w:proofErr w:type="gramStart"/>
            <w:r w:rsidRPr="00857CA0">
              <w:rPr>
                <w:rFonts w:cs="Arial"/>
                <w:sz w:val="24"/>
                <w:szCs w:val="24"/>
              </w:rPr>
              <w:t>yy.zzzz</w:t>
            </w:r>
            <w:proofErr w:type="spellEnd"/>
            <w:proofErr w:type="gramEnd"/>
          </w:p>
        </w:tc>
      </w:tr>
    </w:tbl>
    <w:p w14:paraId="05B48EE6" w14:textId="699E1A42" w:rsidR="000635EF" w:rsidRPr="00650017" w:rsidRDefault="000635EF" w:rsidP="00A143B1">
      <w:pPr>
        <w:widowControl/>
        <w:tabs>
          <w:tab w:val="left" w:pos="3261"/>
          <w:tab w:val="left" w:pos="4820"/>
        </w:tabs>
        <w:spacing w:after="120" w:line="280" w:lineRule="exact"/>
        <w:rPr>
          <w:b/>
          <w:bCs/>
          <w:u w:val="single"/>
        </w:rPr>
      </w:pPr>
      <w:bookmarkStart w:id="2" w:name="_Hlk176882577"/>
      <w:bookmarkEnd w:id="1"/>
      <w:r w:rsidRPr="00650017">
        <w:rPr>
          <w:b/>
          <w:bCs/>
          <w:u w:val="single"/>
        </w:rPr>
        <w:t>A compléter par le soumissionnaire :</w:t>
      </w:r>
    </w:p>
    <w:p w14:paraId="7ADAB111" w14:textId="77777777" w:rsidR="000635EF" w:rsidRPr="0017540C" w:rsidRDefault="000635EF" w:rsidP="00A143B1">
      <w:pPr>
        <w:widowControl/>
        <w:tabs>
          <w:tab w:val="left" w:pos="3261"/>
          <w:tab w:val="left" w:pos="4820"/>
        </w:tabs>
        <w:spacing w:before="60" w:after="120" w:line="280" w:lineRule="exact"/>
        <w:rPr>
          <w:b/>
          <w:sz w:val="24"/>
        </w:rPr>
      </w:pPr>
      <w:r w:rsidRPr="0017540C">
        <w:rPr>
          <w:b/>
          <w:sz w:val="24"/>
        </w:rPr>
        <w:t>Nom du bureau ou de l’entreprise responsable de l’offre :</w:t>
      </w:r>
    </w:p>
    <w:p w14:paraId="32C7DD20" w14:textId="0C330978" w:rsidR="000635EF" w:rsidRPr="00650017" w:rsidRDefault="000635EF" w:rsidP="00A143B1">
      <w:pPr>
        <w:widowControl/>
        <w:tabs>
          <w:tab w:val="left" w:pos="3261"/>
          <w:tab w:val="left" w:pos="4820"/>
        </w:tabs>
        <w:spacing w:before="60" w:after="120" w:line="280" w:lineRule="exact"/>
        <w:rPr>
          <w:b/>
          <w:sz w:val="24"/>
        </w:rPr>
      </w:pPr>
      <w:r w:rsidRPr="00650017">
        <w:rPr>
          <w:b/>
          <w:sz w:val="24"/>
        </w:rPr>
        <w:fldChar w:fldCharType="begin">
          <w:ffData>
            <w:name w:val="Texte2"/>
            <w:enabled/>
            <w:calcOnExit w:val="0"/>
            <w:textInput>
              <w:maxLength w:val="80"/>
            </w:textInput>
          </w:ffData>
        </w:fldChar>
      </w:r>
      <w:bookmarkStart w:id="3" w:name="Texte2"/>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3"/>
    </w:p>
    <w:p w14:paraId="387AE985" w14:textId="77777777" w:rsidR="000635EF" w:rsidRPr="00650017" w:rsidRDefault="000635EF" w:rsidP="00A143B1">
      <w:pPr>
        <w:widowControl/>
        <w:tabs>
          <w:tab w:val="left" w:pos="3261"/>
          <w:tab w:val="left" w:pos="4820"/>
        </w:tabs>
        <w:spacing w:before="60" w:after="120" w:line="280" w:lineRule="exact"/>
        <w:rPr>
          <w:b/>
          <w:sz w:val="24"/>
        </w:rPr>
      </w:pPr>
      <w:r w:rsidRPr="00650017">
        <w:rPr>
          <w:b/>
          <w:sz w:val="24"/>
        </w:rPr>
        <w:t>Nom et prénom de la personne responsable de l’offre :</w:t>
      </w:r>
    </w:p>
    <w:p w14:paraId="5E5D6570" w14:textId="1A79307E" w:rsidR="000635EF" w:rsidRPr="00650017" w:rsidRDefault="000635EF" w:rsidP="00A143B1">
      <w:pPr>
        <w:widowControl/>
        <w:tabs>
          <w:tab w:val="left" w:pos="3261"/>
          <w:tab w:val="left" w:pos="4820"/>
        </w:tabs>
        <w:spacing w:before="60" w:after="120" w:line="280" w:lineRule="exact"/>
        <w:rPr>
          <w:b/>
          <w:sz w:val="24"/>
        </w:rPr>
      </w:pPr>
      <w:r w:rsidRPr="00650017">
        <w:rPr>
          <w:b/>
          <w:sz w:val="24"/>
        </w:rPr>
        <w:fldChar w:fldCharType="begin">
          <w:ffData>
            <w:name w:val="Texte9"/>
            <w:enabled/>
            <w:calcOnExit w:val="0"/>
            <w:textInput>
              <w:maxLength w:val="50"/>
            </w:textInput>
          </w:ffData>
        </w:fldChar>
      </w:r>
      <w:bookmarkStart w:id="4" w:name="Texte9"/>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4"/>
    </w:p>
    <w:p w14:paraId="40095686" w14:textId="77777777" w:rsidR="000635EF" w:rsidRPr="00650017" w:rsidRDefault="000635EF" w:rsidP="00A143B1">
      <w:pPr>
        <w:widowControl/>
        <w:tabs>
          <w:tab w:val="left" w:pos="3261"/>
          <w:tab w:val="left" w:pos="4820"/>
        </w:tabs>
        <w:spacing w:before="60" w:after="120" w:line="280" w:lineRule="exact"/>
        <w:rPr>
          <w:b/>
          <w:sz w:val="24"/>
        </w:rPr>
      </w:pPr>
      <w:r w:rsidRPr="00650017">
        <w:rPr>
          <w:b/>
          <w:sz w:val="24"/>
        </w:rPr>
        <w:t>Adresse complète :</w:t>
      </w:r>
    </w:p>
    <w:p w14:paraId="41492E8B" w14:textId="710247E4" w:rsidR="000635EF" w:rsidRPr="00650017" w:rsidRDefault="000635EF" w:rsidP="00A143B1">
      <w:pPr>
        <w:widowControl/>
        <w:tabs>
          <w:tab w:val="left" w:pos="3261"/>
          <w:tab w:val="left" w:pos="4820"/>
        </w:tabs>
        <w:spacing w:before="60" w:after="120" w:line="280" w:lineRule="exact"/>
        <w:rPr>
          <w:b/>
          <w:sz w:val="24"/>
        </w:rPr>
      </w:pPr>
      <w:r w:rsidRPr="00650017">
        <w:rPr>
          <w:b/>
          <w:sz w:val="24"/>
        </w:rPr>
        <w:fldChar w:fldCharType="begin">
          <w:ffData>
            <w:name w:val="Texte3"/>
            <w:enabled/>
            <w:calcOnExit w:val="0"/>
            <w:textInput>
              <w:maxLength w:val="80"/>
            </w:textInput>
          </w:ffData>
        </w:fldChar>
      </w:r>
      <w:bookmarkStart w:id="5" w:name="Texte3"/>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5"/>
    </w:p>
    <w:p w14:paraId="2F8B587F" w14:textId="72F1DA73" w:rsidR="000635EF" w:rsidRPr="00650017" w:rsidRDefault="000635EF" w:rsidP="00A143B1">
      <w:pPr>
        <w:widowControl/>
        <w:tabs>
          <w:tab w:val="left" w:pos="3261"/>
          <w:tab w:val="left" w:pos="4820"/>
        </w:tabs>
        <w:spacing w:before="60" w:after="120" w:line="280" w:lineRule="exact"/>
        <w:rPr>
          <w:b/>
          <w:sz w:val="24"/>
        </w:rPr>
      </w:pPr>
      <w:r w:rsidRPr="00650017">
        <w:rPr>
          <w:b/>
          <w:sz w:val="24"/>
        </w:rPr>
        <w:t xml:space="preserve">Téléphone : </w:t>
      </w:r>
      <w:r w:rsidRPr="00650017">
        <w:rPr>
          <w:b/>
          <w:sz w:val="24"/>
        </w:rPr>
        <w:fldChar w:fldCharType="begin">
          <w:ffData>
            <w:name w:val="Texte10"/>
            <w:enabled/>
            <w:calcOnExit w:val="0"/>
            <w:textInput>
              <w:type w:val="number"/>
              <w:maxLength w:val="20"/>
            </w:textInput>
          </w:ffData>
        </w:fldChar>
      </w:r>
      <w:bookmarkStart w:id="6" w:name="Texte10"/>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6"/>
      <w:r w:rsidRPr="00650017">
        <w:rPr>
          <w:b/>
          <w:sz w:val="24"/>
        </w:rPr>
        <w:tab/>
      </w:r>
    </w:p>
    <w:p w14:paraId="0FCEDD5A" w14:textId="4F56BA21" w:rsidR="000635EF" w:rsidRPr="00650017" w:rsidRDefault="000635EF" w:rsidP="00A143B1">
      <w:pPr>
        <w:widowControl/>
        <w:tabs>
          <w:tab w:val="left" w:pos="3261"/>
          <w:tab w:val="left" w:pos="4820"/>
        </w:tabs>
        <w:spacing w:before="60" w:after="120" w:line="280" w:lineRule="exact"/>
        <w:rPr>
          <w:b/>
          <w:sz w:val="24"/>
        </w:rPr>
      </w:pPr>
      <w:r w:rsidRPr="00650017">
        <w:rPr>
          <w:b/>
          <w:sz w:val="24"/>
        </w:rPr>
        <w:t xml:space="preserve">Adresse électronique (e-mail) : </w:t>
      </w:r>
      <w:r w:rsidRPr="00650017">
        <w:rPr>
          <w:b/>
          <w:sz w:val="24"/>
        </w:rPr>
        <w:fldChar w:fldCharType="begin">
          <w:ffData>
            <w:name w:val="Texte7"/>
            <w:enabled/>
            <w:calcOnExit w:val="0"/>
            <w:textInput>
              <w:maxLength w:val="50"/>
            </w:textInput>
          </w:ffData>
        </w:fldChar>
      </w:r>
      <w:bookmarkStart w:id="7" w:name="Texte7"/>
      <w:r w:rsidRPr="00650017">
        <w:rPr>
          <w:b/>
          <w:sz w:val="24"/>
        </w:rPr>
        <w:instrText xml:space="preserve"> FORMTEXT </w:instrText>
      </w:r>
      <w:r w:rsidRPr="00650017">
        <w:rPr>
          <w:b/>
          <w:sz w:val="24"/>
        </w:rPr>
      </w:r>
      <w:r w:rsidRPr="00650017">
        <w:rPr>
          <w:b/>
          <w:sz w:val="24"/>
        </w:rPr>
        <w:fldChar w:fldCharType="separate"/>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00FC27AC" w:rsidRPr="00650017">
        <w:rPr>
          <w:b/>
          <w:sz w:val="24"/>
        </w:rPr>
        <w:t> </w:t>
      </w:r>
      <w:r w:rsidRPr="00650017">
        <w:rPr>
          <w:b/>
          <w:sz w:val="24"/>
        </w:rPr>
        <w:fldChar w:fldCharType="end"/>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3402"/>
      </w:tblGrid>
      <w:tr w:rsidR="000635EF" w:rsidRPr="00650017" w14:paraId="34FAE69C" w14:textId="77777777" w:rsidTr="00C64C59">
        <w:tc>
          <w:tcPr>
            <w:tcW w:w="3402" w:type="dxa"/>
            <w:tcBorders>
              <w:top w:val="nil"/>
              <w:left w:val="nil"/>
            </w:tcBorders>
          </w:tcPr>
          <w:p w14:paraId="0E0E77AD" w14:textId="77777777" w:rsidR="000635EF" w:rsidRPr="00650017" w:rsidRDefault="000635EF" w:rsidP="00A143B1">
            <w:pPr>
              <w:pStyle w:val="TM1"/>
            </w:pPr>
          </w:p>
        </w:tc>
        <w:tc>
          <w:tcPr>
            <w:tcW w:w="3402" w:type="dxa"/>
          </w:tcPr>
          <w:p w14:paraId="5C11E13E" w14:textId="77777777" w:rsidR="000635EF" w:rsidRPr="00650017" w:rsidRDefault="000635EF" w:rsidP="00A143B1">
            <w:pPr>
              <w:widowControl/>
              <w:tabs>
                <w:tab w:val="left" w:pos="1701"/>
                <w:tab w:val="left" w:pos="4820"/>
                <w:tab w:val="left" w:pos="5812"/>
              </w:tabs>
              <w:spacing w:before="60" w:line="280" w:lineRule="exact"/>
              <w:jc w:val="center"/>
              <w:rPr>
                <w:rFonts w:cs="Arial"/>
                <w:b/>
                <w:sz w:val="24"/>
                <w:szCs w:val="24"/>
              </w:rPr>
            </w:pPr>
            <w:r w:rsidRPr="00650017">
              <w:rPr>
                <w:rFonts w:cs="Arial"/>
                <w:b/>
                <w:sz w:val="24"/>
                <w:szCs w:val="24"/>
              </w:rPr>
              <w:t>Offre soumissionnaire</w:t>
            </w:r>
          </w:p>
        </w:tc>
      </w:tr>
      <w:tr w:rsidR="000635EF" w:rsidRPr="00650017" w14:paraId="61A9389C" w14:textId="77777777" w:rsidTr="00C64C59">
        <w:tc>
          <w:tcPr>
            <w:tcW w:w="3402" w:type="dxa"/>
          </w:tcPr>
          <w:p w14:paraId="186DB568" w14:textId="68C69FD9" w:rsidR="000635EF" w:rsidRPr="00650017" w:rsidRDefault="00C64C59" w:rsidP="00A143B1">
            <w:pPr>
              <w:pStyle w:val="TM1"/>
              <w:rPr>
                <w:caps w:val="0"/>
              </w:rPr>
            </w:pPr>
            <w:r w:rsidRPr="00262E0F">
              <w:rPr>
                <w:caps w:val="0"/>
              </w:rPr>
              <w:t xml:space="preserve">Montant </w:t>
            </w:r>
            <w:r>
              <w:rPr>
                <w:caps w:val="0"/>
              </w:rPr>
              <w:t>d</w:t>
            </w:r>
            <w:r w:rsidRPr="00262E0F">
              <w:rPr>
                <w:caps w:val="0"/>
              </w:rPr>
              <w:t xml:space="preserve">e </w:t>
            </w:r>
            <w:r>
              <w:rPr>
                <w:caps w:val="0"/>
              </w:rPr>
              <w:t>l</w:t>
            </w:r>
            <w:r w:rsidRPr="00262E0F">
              <w:rPr>
                <w:caps w:val="0"/>
              </w:rPr>
              <w:t>’offre T</w:t>
            </w:r>
            <w:r>
              <w:rPr>
                <w:caps w:val="0"/>
              </w:rPr>
              <w:t>TC</w:t>
            </w:r>
            <w:r w:rsidRPr="00262E0F">
              <w:rPr>
                <w:caps w:val="0"/>
              </w:rPr>
              <w:t xml:space="preserve"> :</w:t>
            </w:r>
          </w:p>
        </w:tc>
        <w:tc>
          <w:tcPr>
            <w:tcW w:w="3402" w:type="dxa"/>
          </w:tcPr>
          <w:p w14:paraId="43D51C3D" w14:textId="3D4BEA2A" w:rsidR="000635EF" w:rsidRPr="00650017" w:rsidRDefault="000635EF" w:rsidP="00A143B1">
            <w:pPr>
              <w:widowControl/>
              <w:tabs>
                <w:tab w:val="right" w:pos="3015"/>
                <w:tab w:val="left" w:pos="4820"/>
              </w:tabs>
              <w:spacing w:before="120" w:line="280" w:lineRule="exact"/>
              <w:jc w:val="left"/>
              <w:rPr>
                <w:rFonts w:cs="Arial"/>
                <w:b/>
                <w:sz w:val="24"/>
                <w:szCs w:val="24"/>
                <w:lang w:val="en-GB"/>
              </w:rPr>
            </w:pPr>
            <w:r w:rsidRPr="00650017">
              <w:rPr>
                <w:rFonts w:cs="Arial"/>
                <w:b/>
                <w:sz w:val="24"/>
                <w:szCs w:val="24"/>
                <w:lang w:val="en-GB"/>
              </w:rPr>
              <w:t xml:space="preserve">CHF </w:t>
            </w:r>
            <w:r w:rsidRPr="00650017">
              <w:rPr>
                <w:rFonts w:cs="Arial"/>
                <w:b/>
                <w:sz w:val="24"/>
                <w:szCs w:val="24"/>
              </w:rPr>
              <w:fldChar w:fldCharType="begin">
                <w:ffData>
                  <w:name w:val="Texte11"/>
                  <w:enabled/>
                  <w:calcOnExit w:val="0"/>
                  <w:textInput>
                    <w:type w:val="number"/>
                    <w:maxLength w:val="12"/>
                  </w:textInput>
                </w:ffData>
              </w:fldChar>
            </w:r>
            <w:bookmarkStart w:id="8" w:name="Texte11"/>
            <w:r w:rsidRPr="00650017">
              <w:rPr>
                <w:rFonts w:cs="Arial"/>
                <w:b/>
                <w:sz w:val="24"/>
                <w:szCs w:val="24"/>
                <w:lang w:val="en-GB"/>
              </w:rPr>
              <w:instrText xml:space="preserve"> FORMTEXT </w:instrText>
            </w:r>
            <w:r w:rsidRPr="00650017">
              <w:rPr>
                <w:rFonts w:cs="Arial"/>
                <w:b/>
                <w:sz w:val="24"/>
                <w:szCs w:val="24"/>
              </w:rPr>
            </w:r>
            <w:r w:rsidRPr="00650017">
              <w:rPr>
                <w:rFonts w:cs="Arial"/>
                <w:b/>
                <w:sz w:val="24"/>
                <w:szCs w:val="24"/>
              </w:rPr>
              <w:fldChar w:fldCharType="separate"/>
            </w:r>
            <w:r w:rsidR="00FC27AC" w:rsidRPr="00650017">
              <w:rPr>
                <w:rFonts w:cs="Arial"/>
                <w:b/>
                <w:noProof/>
                <w:sz w:val="24"/>
                <w:szCs w:val="24"/>
              </w:rPr>
              <w:t> </w:t>
            </w:r>
            <w:r w:rsidR="00FC27AC" w:rsidRPr="00650017">
              <w:rPr>
                <w:rFonts w:cs="Arial"/>
                <w:b/>
                <w:noProof/>
                <w:sz w:val="24"/>
                <w:szCs w:val="24"/>
              </w:rPr>
              <w:t> </w:t>
            </w:r>
            <w:r w:rsidR="00FC27AC" w:rsidRPr="00650017">
              <w:rPr>
                <w:rFonts w:cs="Arial"/>
                <w:b/>
                <w:noProof/>
                <w:sz w:val="24"/>
                <w:szCs w:val="24"/>
              </w:rPr>
              <w:t> </w:t>
            </w:r>
            <w:r w:rsidR="00FC27AC" w:rsidRPr="00650017">
              <w:rPr>
                <w:rFonts w:cs="Arial"/>
                <w:b/>
                <w:noProof/>
                <w:sz w:val="24"/>
                <w:szCs w:val="24"/>
              </w:rPr>
              <w:t> </w:t>
            </w:r>
            <w:r w:rsidR="00FC27AC" w:rsidRPr="00650017">
              <w:rPr>
                <w:rFonts w:cs="Arial"/>
                <w:b/>
                <w:noProof/>
                <w:sz w:val="24"/>
                <w:szCs w:val="24"/>
              </w:rPr>
              <w:t> </w:t>
            </w:r>
            <w:r w:rsidRPr="00650017">
              <w:rPr>
                <w:rFonts w:cs="Arial"/>
                <w:b/>
                <w:sz w:val="24"/>
                <w:szCs w:val="24"/>
              </w:rPr>
              <w:fldChar w:fldCharType="end"/>
            </w:r>
            <w:bookmarkEnd w:id="8"/>
            <w:r w:rsidRPr="00650017">
              <w:rPr>
                <w:rFonts w:cs="Arial"/>
                <w:b/>
                <w:sz w:val="24"/>
                <w:szCs w:val="24"/>
                <w:lang w:val="en-GB"/>
              </w:rPr>
              <w:t>.—</w:t>
            </w:r>
          </w:p>
        </w:tc>
      </w:tr>
    </w:tbl>
    <w:p w14:paraId="77ECF303" w14:textId="00DDF8B0" w:rsidR="00FD33A5" w:rsidRPr="00DD0737" w:rsidRDefault="00FD33A5" w:rsidP="00A143B1">
      <w:pPr>
        <w:spacing w:line="280" w:lineRule="exact"/>
        <w:rPr>
          <w:b/>
          <w:bCs/>
          <w:caps/>
          <w:vanish/>
          <w:color w:val="FF0000"/>
          <w:sz w:val="20"/>
        </w:rPr>
      </w:pPr>
      <w:r w:rsidRPr="008C7573">
        <w:rPr>
          <w:vanish/>
          <w:color w:val="FF0000"/>
          <w:sz w:val="20"/>
          <w:highlight w:val="yellow"/>
        </w:rPr>
        <w:t>(</w:t>
      </w:r>
      <w:r w:rsidRPr="008C7573">
        <w:rPr>
          <w:b/>
          <w:bCs/>
          <w:vanish/>
          <w:color w:val="FF0000"/>
          <w:sz w:val="20"/>
          <w:highlight w:val="yellow"/>
        </w:rPr>
        <w:t>Remarque à l’attention de l’adjudicateur</w:t>
      </w:r>
      <w:r w:rsidRPr="008C7573">
        <w:rPr>
          <w:vanish/>
          <w:color w:val="FF0000"/>
          <w:sz w:val="20"/>
          <w:highlight w:val="yellow"/>
        </w:rPr>
        <w:t xml:space="preserve"> : </w:t>
      </w:r>
      <w:r w:rsidRPr="008C7573">
        <w:rPr>
          <w:bCs/>
          <w:vanish/>
          <w:color w:val="FF0000"/>
          <w:sz w:val="20"/>
          <w:highlight w:val="yellow"/>
        </w:rPr>
        <w:t xml:space="preserve">en cas d’application de la méthode des deux enveloppes, cf. ch. </w:t>
      </w:r>
      <w:r w:rsidR="00F3233F" w:rsidRPr="008C7573">
        <w:rPr>
          <w:bCs/>
          <w:vanish/>
          <w:color w:val="FF0000"/>
          <w:sz w:val="20"/>
          <w:highlight w:val="yellow"/>
        </w:rPr>
        <w:fldChar w:fldCharType="begin"/>
      </w:r>
      <w:r w:rsidR="00F3233F" w:rsidRPr="008C7573">
        <w:rPr>
          <w:bCs/>
          <w:vanish/>
          <w:color w:val="FF0000"/>
          <w:sz w:val="20"/>
          <w:highlight w:val="yellow"/>
        </w:rPr>
        <w:instrText xml:space="preserve"> REF _Ref193376294 \r \h </w:instrText>
      </w:r>
      <w:r w:rsidR="00B3597D" w:rsidRPr="008C7573">
        <w:rPr>
          <w:bCs/>
          <w:vanish/>
          <w:color w:val="FF0000"/>
          <w:sz w:val="20"/>
          <w:highlight w:val="yellow"/>
        </w:rPr>
        <w:instrText xml:space="preserve"> \* MERGEFORMAT </w:instrText>
      </w:r>
      <w:r w:rsidR="00F3233F" w:rsidRPr="008C7573">
        <w:rPr>
          <w:bCs/>
          <w:vanish/>
          <w:color w:val="FF0000"/>
          <w:sz w:val="20"/>
          <w:highlight w:val="yellow"/>
        </w:rPr>
      </w:r>
      <w:r w:rsidR="00F3233F" w:rsidRPr="008C7573">
        <w:rPr>
          <w:bCs/>
          <w:vanish/>
          <w:color w:val="FF0000"/>
          <w:sz w:val="20"/>
          <w:highlight w:val="yellow"/>
        </w:rPr>
        <w:fldChar w:fldCharType="separate"/>
      </w:r>
      <w:r w:rsidR="002C27DD">
        <w:rPr>
          <w:bCs/>
          <w:vanish/>
          <w:color w:val="FF0000"/>
          <w:sz w:val="20"/>
          <w:highlight w:val="yellow"/>
        </w:rPr>
        <w:t>8.2.2</w:t>
      </w:r>
      <w:r w:rsidR="00F3233F" w:rsidRPr="008C7573">
        <w:rPr>
          <w:bCs/>
          <w:vanish/>
          <w:color w:val="FF0000"/>
          <w:sz w:val="20"/>
          <w:highlight w:val="yellow"/>
        </w:rPr>
        <w:fldChar w:fldCharType="end"/>
      </w:r>
      <w:r w:rsidRPr="008C7573">
        <w:rPr>
          <w:b/>
          <w:bCs/>
          <w:vanish/>
          <w:color w:val="FF0000"/>
          <w:sz w:val="20"/>
          <w:highlight w:val="yellow"/>
        </w:rPr>
        <w:t xml:space="preserve"> </w:t>
      </w:r>
      <w:r w:rsidRPr="008C7573">
        <w:rPr>
          <w:bCs/>
          <w:vanish/>
          <w:color w:val="FF0000"/>
          <w:sz w:val="20"/>
          <w:highlight w:val="yellow"/>
        </w:rPr>
        <w:t>ci-après, la rubrique indiquant le montant de l’offre devra être supprimée de la page de garde.)</w:t>
      </w:r>
    </w:p>
    <w:p w14:paraId="110FBA38" w14:textId="77777777" w:rsidR="00FD33A5" w:rsidRPr="0017540C" w:rsidRDefault="00FD33A5" w:rsidP="00A143B1">
      <w:pPr>
        <w:spacing w:after="0" w:line="280" w:lineRule="exact"/>
        <w:rPr>
          <w:rFonts w:cs="Arial"/>
          <w:lang w:val="en-GB"/>
        </w:rPr>
      </w:pPr>
    </w:p>
    <w:p w14:paraId="086C2525" w14:textId="26EF475D" w:rsidR="000635EF" w:rsidRPr="0017540C" w:rsidRDefault="000635EF" w:rsidP="00A143B1">
      <w:pPr>
        <w:widowControl/>
        <w:tabs>
          <w:tab w:val="left" w:pos="993"/>
          <w:tab w:val="left" w:pos="3402"/>
          <w:tab w:val="left" w:pos="5387"/>
        </w:tabs>
        <w:spacing w:line="280" w:lineRule="exact"/>
        <w:jc w:val="left"/>
        <w:rPr>
          <w:rFonts w:cs="Arial"/>
          <w:b/>
          <w:sz w:val="28"/>
          <w:lang w:val="en-GB"/>
        </w:rPr>
      </w:pPr>
      <w:r w:rsidRPr="00650017">
        <w:rPr>
          <w:b/>
          <w:sz w:val="28"/>
        </w:rPr>
        <w:t xml:space="preserve">Date : </w:t>
      </w:r>
      <w:r w:rsidRPr="00650017">
        <w:rPr>
          <w:b/>
          <w:sz w:val="28"/>
        </w:rPr>
        <w:fldChar w:fldCharType="begin">
          <w:ffData>
            <w:name w:val="Texte8"/>
            <w:enabled/>
            <w:calcOnExit w:val="0"/>
            <w:textInput>
              <w:type w:val="date"/>
              <w:maxLength w:val="10"/>
              <w:format w:val="dd.MM.yyyy"/>
            </w:textInput>
          </w:ffData>
        </w:fldChar>
      </w:r>
      <w:bookmarkStart w:id="9" w:name="Texte8"/>
      <w:r w:rsidRPr="00650017">
        <w:rPr>
          <w:b/>
          <w:sz w:val="28"/>
        </w:rPr>
        <w:instrText xml:space="preserve"> FORMTEXT </w:instrText>
      </w:r>
      <w:r w:rsidRPr="00650017">
        <w:rPr>
          <w:b/>
          <w:sz w:val="28"/>
        </w:rPr>
      </w:r>
      <w:r w:rsidRPr="00650017">
        <w:rPr>
          <w:b/>
          <w:sz w:val="28"/>
        </w:rPr>
        <w:fldChar w:fldCharType="separate"/>
      </w:r>
      <w:r w:rsidR="00FC27AC" w:rsidRPr="00650017">
        <w:rPr>
          <w:b/>
          <w:sz w:val="28"/>
        </w:rPr>
        <w:t> </w:t>
      </w:r>
      <w:r w:rsidR="00FC27AC" w:rsidRPr="00650017">
        <w:rPr>
          <w:b/>
          <w:sz w:val="28"/>
        </w:rPr>
        <w:t> </w:t>
      </w:r>
      <w:r w:rsidR="00FC27AC" w:rsidRPr="00650017">
        <w:rPr>
          <w:b/>
          <w:sz w:val="28"/>
        </w:rPr>
        <w:t> </w:t>
      </w:r>
      <w:r w:rsidR="00FC27AC" w:rsidRPr="00650017">
        <w:rPr>
          <w:b/>
          <w:sz w:val="28"/>
        </w:rPr>
        <w:t> </w:t>
      </w:r>
      <w:r w:rsidR="00FC27AC" w:rsidRPr="00650017">
        <w:rPr>
          <w:b/>
          <w:sz w:val="28"/>
        </w:rPr>
        <w:t> </w:t>
      </w:r>
      <w:r w:rsidRPr="00650017">
        <w:rPr>
          <w:b/>
          <w:sz w:val="28"/>
        </w:rPr>
        <w:fldChar w:fldCharType="end"/>
      </w:r>
      <w:bookmarkEnd w:id="9"/>
      <w:r w:rsidRPr="00650017">
        <w:rPr>
          <w:b/>
          <w:sz w:val="28"/>
        </w:rPr>
        <w:tab/>
        <w:t>Signature(s) *</w:t>
      </w:r>
      <w:proofErr w:type="gramStart"/>
      <w:r w:rsidRPr="00650017">
        <w:rPr>
          <w:b/>
          <w:sz w:val="28"/>
        </w:rPr>
        <w:t> :</w:t>
      </w:r>
      <w:r w:rsidRPr="0017540C">
        <w:rPr>
          <w:rFonts w:cs="Arial"/>
          <w:b/>
          <w:sz w:val="28"/>
          <w:lang w:val="en-GB"/>
        </w:rPr>
        <w:t>_</w:t>
      </w:r>
      <w:proofErr w:type="gramEnd"/>
      <w:r w:rsidRPr="0017540C">
        <w:rPr>
          <w:rFonts w:cs="Arial"/>
          <w:b/>
          <w:sz w:val="28"/>
          <w:lang w:val="en-GB"/>
        </w:rPr>
        <w:t>_______________________</w:t>
      </w:r>
    </w:p>
    <w:p w14:paraId="2D64C6CE" w14:textId="77777777" w:rsidR="00BC49A9" w:rsidRDefault="00BC49A9" w:rsidP="00A143B1">
      <w:pPr>
        <w:tabs>
          <w:tab w:val="left" w:pos="284"/>
          <w:tab w:val="left" w:pos="3261"/>
          <w:tab w:val="left" w:pos="4820"/>
        </w:tabs>
        <w:spacing w:after="120" w:line="280" w:lineRule="exact"/>
        <w:ind w:left="284" w:hanging="284"/>
        <w:rPr>
          <w:rFonts w:cs="Arial"/>
          <w:i/>
          <w:iCs/>
          <w:sz w:val="18"/>
          <w:szCs w:val="18"/>
        </w:rPr>
      </w:pPr>
    </w:p>
    <w:p w14:paraId="47E05870" w14:textId="77204E32" w:rsidR="00262E0F" w:rsidRDefault="00427C66" w:rsidP="00A143B1">
      <w:pPr>
        <w:tabs>
          <w:tab w:val="left" w:pos="284"/>
          <w:tab w:val="left" w:pos="3261"/>
          <w:tab w:val="left" w:pos="4820"/>
        </w:tabs>
        <w:spacing w:after="120" w:line="280" w:lineRule="exact"/>
        <w:ind w:left="284" w:hanging="284"/>
        <w:rPr>
          <w:rFonts w:cs="Arial"/>
          <w:i/>
          <w:iCs/>
          <w:sz w:val="18"/>
          <w:szCs w:val="18"/>
        </w:rPr>
      </w:pPr>
      <w:r w:rsidRPr="00650017">
        <w:rPr>
          <w:rFonts w:cs="Arial"/>
          <w:i/>
          <w:iCs/>
          <w:sz w:val="18"/>
          <w:szCs w:val="18"/>
        </w:rPr>
        <w:t>*</w:t>
      </w:r>
      <w:r w:rsidRPr="00650017">
        <w:rPr>
          <w:rFonts w:cs="Arial"/>
          <w:i/>
          <w:iCs/>
          <w:sz w:val="18"/>
          <w:szCs w:val="18"/>
        </w:rPr>
        <w:tab/>
        <w:t xml:space="preserve">En signant le présent document, le soumissionnaire s’engage sur le contenu du présent document, mais </w:t>
      </w:r>
      <w:bookmarkEnd w:id="2"/>
      <w:r w:rsidRPr="00650017">
        <w:rPr>
          <w:rFonts w:cs="Arial"/>
          <w:i/>
          <w:iCs/>
          <w:sz w:val="18"/>
          <w:szCs w:val="18"/>
        </w:rPr>
        <w:t>également sur le contenu de toutes les annexes qu’il fournit</w:t>
      </w:r>
      <w:r w:rsidR="00A037DB" w:rsidRPr="00650017">
        <w:rPr>
          <w:rFonts w:cs="Arial"/>
          <w:i/>
          <w:iCs/>
          <w:sz w:val="18"/>
          <w:szCs w:val="18"/>
        </w:rPr>
        <w:t xml:space="preserve">. </w:t>
      </w:r>
    </w:p>
    <w:p w14:paraId="4F74BA6C" w14:textId="77777777" w:rsidR="00262E0F" w:rsidRDefault="00262E0F" w:rsidP="00A143B1">
      <w:pPr>
        <w:widowControl/>
        <w:overflowPunct/>
        <w:autoSpaceDE/>
        <w:autoSpaceDN/>
        <w:adjustRightInd/>
        <w:spacing w:after="160" w:line="280" w:lineRule="exact"/>
        <w:jc w:val="left"/>
        <w:textAlignment w:val="auto"/>
        <w:rPr>
          <w:rFonts w:cs="Arial"/>
          <w:i/>
          <w:iCs/>
          <w:sz w:val="18"/>
          <w:szCs w:val="18"/>
        </w:rPr>
      </w:pPr>
      <w:r>
        <w:rPr>
          <w:rFonts w:cs="Arial"/>
          <w:i/>
          <w:iCs/>
          <w:sz w:val="18"/>
          <w:szCs w:val="18"/>
        </w:rPr>
        <w:br w:type="page"/>
      </w:r>
    </w:p>
    <w:p w14:paraId="7187CED8" w14:textId="77777777" w:rsidR="00A037DB" w:rsidRPr="00650017" w:rsidRDefault="00A037DB" w:rsidP="00A143B1">
      <w:pPr>
        <w:tabs>
          <w:tab w:val="left" w:pos="284"/>
          <w:tab w:val="left" w:pos="3261"/>
          <w:tab w:val="left" w:pos="4820"/>
        </w:tabs>
        <w:spacing w:after="120" w:line="280" w:lineRule="exact"/>
        <w:ind w:left="284" w:hanging="284"/>
        <w:rPr>
          <w:rFonts w:cs="Arial"/>
          <w:i/>
          <w:iCs/>
          <w:sz w:val="18"/>
          <w:szCs w:val="18"/>
        </w:rPr>
      </w:pPr>
    </w:p>
    <w:p w14:paraId="0AAD2CD8" w14:textId="475DBECC" w:rsidR="00650017" w:rsidRPr="00F665E1" w:rsidRDefault="00650017" w:rsidP="00A143B1">
      <w:pPr>
        <w:spacing w:before="480" w:after="120" w:line="280" w:lineRule="exact"/>
        <w:jc w:val="center"/>
        <w:rPr>
          <w:rFonts w:cs="Arial"/>
          <w:b/>
          <w:bCs/>
          <w:sz w:val="32"/>
          <w:szCs w:val="32"/>
        </w:rPr>
      </w:pPr>
      <w:r w:rsidRPr="00BA13A2">
        <w:rPr>
          <w:rFonts w:cs="Arial"/>
          <w:b/>
          <w:bCs/>
          <w:sz w:val="32"/>
          <w:szCs w:val="32"/>
        </w:rPr>
        <w:t>TABLE DES MATI</w:t>
      </w:r>
      <w:r w:rsidR="009C337D">
        <w:rPr>
          <w:rFonts w:cs="Arial"/>
          <w:b/>
          <w:bCs/>
          <w:sz w:val="32"/>
          <w:szCs w:val="32"/>
        </w:rPr>
        <w:t>È</w:t>
      </w:r>
      <w:r w:rsidRPr="00BA13A2">
        <w:rPr>
          <w:rFonts w:cs="Arial"/>
          <w:b/>
          <w:bCs/>
          <w:sz w:val="32"/>
          <w:szCs w:val="32"/>
        </w:rPr>
        <w:t>RES</w:t>
      </w:r>
    </w:p>
    <w:p w14:paraId="1CF69842" w14:textId="63F93EC4" w:rsidR="00650017" w:rsidRDefault="00650017" w:rsidP="00A143B1">
      <w:pPr>
        <w:tabs>
          <w:tab w:val="left" w:pos="426"/>
          <w:tab w:val="right" w:leader="dot" w:pos="8789"/>
          <w:tab w:val="left" w:pos="8931"/>
          <w:tab w:val="right" w:pos="9639"/>
        </w:tabs>
        <w:spacing w:line="280" w:lineRule="exact"/>
        <w:rPr>
          <w:rFonts w:cs="Arial"/>
          <w:b/>
          <w:bCs/>
          <w:highlight w:val="yellow"/>
        </w:rPr>
      </w:pPr>
    </w:p>
    <w:p w14:paraId="1F0013EF" w14:textId="0658499D" w:rsidR="002C27DD" w:rsidRDefault="00575572">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r w:rsidRPr="00857CA0">
        <w:rPr>
          <w:rFonts w:cs="Arial"/>
          <w:b w:val="0"/>
          <w:bCs/>
        </w:rPr>
        <w:fldChar w:fldCharType="begin"/>
      </w:r>
      <w:r w:rsidRPr="00857CA0">
        <w:rPr>
          <w:rFonts w:cs="Arial"/>
          <w:b w:val="0"/>
          <w:bCs/>
        </w:rPr>
        <w:instrText xml:space="preserve"> TOC \o "1-3" \h \z \u </w:instrText>
      </w:r>
      <w:r w:rsidRPr="00857CA0">
        <w:rPr>
          <w:rFonts w:cs="Arial"/>
          <w:b w:val="0"/>
          <w:bCs/>
        </w:rPr>
        <w:fldChar w:fldCharType="separate"/>
      </w:r>
      <w:hyperlink w:anchor="_Toc216210100" w:history="1">
        <w:r w:rsidR="002C27DD" w:rsidRPr="004546B5">
          <w:rPr>
            <w:rStyle w:val="Lienhypertexte"/>
            <w:noProof/>
          </w:rPr>
          <w:t>1.</w:t>
        </w:r>
        <w:r w:rsidR="002C27DD">
          <w:rPr>
            <w:rFonts w:asciiTheme="minorHAnsi" w:eastAsiaTheme="minorEastAsia" w:hAnsiTheme="minorHAnsi" w:cstheme="minorBidi"/>
            <w:b w:val="0"/>
            <w:caps w:val="0"/>
            <w:noProof/>
            <w:kern w:val="2"/>
            <w:szCs w:val="24"/>
            <w:lang w:eastAsia="fr-CH"/>
            <w14:ligatures w14:val="standardContextual"/>
          </w:rPr>
          <w:tab/>
        </w:r>
        <w:r w:rsidR="002C27DD" w:rsidRPr="004546B5">
          <w:rPr>
            <w:rStyle w:val="Lienhypertexte"/>
            <w:noProof/>
          </w:rPr>
          <w:t>POUVOIR ADJUDICATEUR</w:t>
        </w:r>
        <w:r w:rsidR="002C27DD">
          <w:rPr>
            <w:noProof/>
            <w:webHidden/>
          </w:rPr>
          <w:tab/>
        </w:r>
        <w:r w:rsidR="002C27DD">
          <w:rPr>
            <w:noProof/>
            <w:webHidden/>
          </w:rPr>
          <w:fldChar w:fldCharType="begin"/>
        </w:r>
        <w:r w:rsidR="002C27DD">
          <w:rPr>
            <w:noProof/>
            <w:webHidden/>
          </w:rPr>
          <w:instrText xml:space="preserve"> PAGEREF _Toc216210100 \h </w:instrText>
        </w:r>
        <w:r w:rsidR="002C27DD">
          <w:rPr>
            <w:noProof/>
            <w:webHidden/>
          </w:rPr>
        </w:r>
        <w:r w:rsidR="002C27DD">
          <w:rPr>
            <w:noProof/>
            <w:webHidden/>
          </w:rPr>
          <w:fldChar w:fldCharType="separate"/>
        </w:r>
        <w:r w:rsidR="002C27DD">
          <w:rPr>
            <w:noProof/>
            <w:webHidden/>
          </w:rPr>
          <w:t>7</w:t>
        </w:r>
        <w:r w:rsidR="002C27DD">
          <w:rPr>
            <w:noProof/>
            <w:webHidden/>
          </w:rPr>
          <w:fldChar w:fldCharType="end"/>
        </w:r>
      </w:hyperlink>
    </w:p>
    <w:p w14:paraId="610970D8" w14:textId="439C7A3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1" w:history="1">
        <w:r w:rsidRPr="004546B5">
          <w:rPr>
            <w:rStyle w:val="Lienhypertexte"/>
            <w:noProof/>
          </w:rPr>
          <w:t>1.1.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Nom et adresse de l’adjudicateur</w:t>
        </w:r>
        <w:r>
          <w:rPr>
            <w:noProof/>
            <w:webHidden/>
          </w:rPr>
          <w:tab/>
        </w:r>
        <w:r>
          <w:rPr>
            <w:noProof/>
            <w:webHidden/>
          </w:rPr>
          <w:fldChar w:fldCharType="begin"/>
        </w:r>
        <w:r>
          <w:rPr>
            <w:noProof/>
            <w:webHidden/>
          </w:rPr>
          <w:instrText xml:space="preserve"> PAGEREF _Toc216210101 \h </w:instrText>
        </w:r>
        <w:r>
          <w:rPr>
            <w:noProof/>
            <w:webHidden/>
          </w:rPr>
        </w:r>
        <w:r>
          <w:rPr>
            <w:noProof/>
            <w:webHidden/>
          </w:rPr>
          <w:fldChar w:fldCharType="separate"/>
        </w:r>
        <w:r>
          <w:rPr>
            <w:noProof/>
            <w:webHidden/>
          </w:rPr>
          <w:t>7</w:t>
        </w:r>
        <w:r>
          <w:rPr>
            <w:noProof/>
            <w:webHidden/>
          </w:rPr>
          <w:fldChar w:fldCharType="end"/>
        </w:r>
      </w:hyperlink>
    </w:p>
    <w:p w14:paraId="423AF113" w14:textId="189413D7"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02" w:history="1">
        <w:r w:rsidRPr="004546B5">
          <w:rPr>
            <w:rStyle w:val="Lienhypertexte"/>
            <w:noProof/>
          </w:rPr>
          <w:t>1.1.1.</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Pouvoir adjudicateur</w:t>
        </w:r>
        <w:r>
          <w:rPr>
            <w:noProof/>
            <w:webHidden/>
          </w:rPr>
          <w:tab/>
        </w:r>
        <w:r>
          <w:rPr>
            <w:noProof/>
            <w:webHidden/>
          </w:rPr>
          <w:fldChar w:fldCharType="begin"/>
        </w:r>
        <w:r>
          <w:rPr>
            <w:noProof/>
            <w:webHidden/>
          </w:rPr>
          <w:instrText xml:space="preserve"> PAGEREF _Toc216210102 \h </w:instrText>
        </w:r>
        <w:r>
          <w:rPr>
            <w:noProof/>
            <w:webHidden/>
          </w:rPr>
        </w:r>
        <w:r>
          <w:rPr>
            <w:noProof/>
            <w:webHidden/>
          </w:rPr>
          <w:fldChar w:fldCharType="separate"/>
        </w:r>
        <w:r>
          <w:rPr>
            <w:noProof/>
            <w:webHidden/>
          </w:rPr>
          <w:t>7</w:t>
        </w:r>
        <w:r>
          <w:rPr>
            <w:noProof/>
            <w:webHidden/>
          </w:rPr>
          <w:fldChar w:fldCharType="end"/>
        </w:r>
      </w:hyperlink>
    </w:p>
    <w:p w14:paraId="6A3F413D" w14:textId="1C38ABC4"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03" w:history="1">
        <w:r w:rsidRPr="004546B5">
          <w:rPr>
            <w:rStyle w:val="Lienhypertexte"/>
            <w:noProof/>
          </w:rPr>
          <w:t>1.1.2.</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Organisateur de la procédure</w:t>
        </w:r>
        <w:r>
          <w:rPr>
            <w:noProof/>
            <w:webHidden/>
          </w:rPr>
          <w:tab/>
        </w:r>
        <w:r>
          <w:rPr>
            <w:noProof/>
            <w:webHidden/>
          </w:rPr>
          <w:fldChar w:fldCharType="begin"/>
        </w:r>
        <w:r>
          <w:rPr>
            <w:noProof/>
            <w:webHidden/>
          </w:rPr>
          <w:instrText xml:space="preserve"> PAGEREF _Toc216210103 \h </w:instrText>
        </w:r>
        <w:r>
          <w:rPr>
            <w:noProof/>
            <w:webHidden/>
          </w:rPr>
        </w:r>
        <w:r>
          <w:rPr>
            <w:noProof/>
            <w:webHidden/>
          </w:rPr>
          <w:fldChar w:fldCharType="separate"/>
        </w:r>
        <w:r>
          <w:rPr>
            <w:noProof/>
            <w:webHidden/>
          </w:rPr>
          <w:t>7</w:t>
        </w:r>
        <w:r>
          <w:rPr>
            <w:noProof/>
            <w:webHidden/>
          </w:rPr>
          <w:fldChar w:fldCharType="end"/>
        </w:r>
      </w:hyperlink>
    </w:p>
    <w:p w14:paraId="17B6AB1D" w14:textId="30E60DB2"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04" w:history="1">
        <w:r w:rsidRPr="004546B5">
          <w:rPr>
            <w:rStyle w:val="Lienhypertexte"/>
            <w:noProof/>
          </w:rPr>
          <w:t>2.</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OBJET DU MARCHÉ</w:t>
        </w:r>
        <w:r>
          <w:rPr>
            <w:noProof/>
            <w:webHidden/>
          </w:rPr>
          <w:tab/>
        </w:r>
        <w:r>
          <w:rPr>
            <w:noProof/>
            <w:webHidden/>
          </w:rPr>
          <w:fldChar w:fldCharType="begin"/>
        </w:r>
        <w:r>
          <w:rPr>
            <w:noProof/>
            <w:webHidden/>
          </w:rPr>
          <w:instrText xml:space="preserve"> PAGEREF _Toc216210104 \h </w:instrText>
        </w:r>
        <w:r>
          <w:rPr>
            <w:noProof/>
            <w:webHidden/>
          </w:rPr>
        </w:r>
        <w:r>
          <w:rPr>
            <w:noProof/>
            <w:webHidden/>
          </w:rPr>
          <w:fldChar w:fldCharType="separate"/>
        </w:r>
        <w:r>
          <w:rPr>
            <w:noProof/>
            <w:webHidden/>
          </w:rPr>
          <w:t>7</w:t>
        </w:r>
        <w:r>
          <w:rPr>
            <w:noProof/>
            <w:webHidden/>
          </w:rPr>
          <w:fldChar w:fldCharType="end"/>
        </w:r>
      </w:hyperlink>
    </w:p>
    <w:p w14:paraId="55CF24DE" w14:textId="77BB970B"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5" w:history="1">
        <w:r w:rsidRPr="004546B5">
          <w:rPr>
            <w:rStyle w:val="Lienhypertexte"/>
            <w:noProof/>
          </w:rPr>
          <w:t>2.1.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Objet et étendue du marché</w:t>
        </w:r>
        <w:r>
          <w:rPr>
            <w:noProof/>
            <w:webHidden/>
          </w:rPr>
          <w:tab/>
        </w:r>
        <w:r>
          <w:rPr>
            <w:noProof/>
            <w:webHidden/>
          </w:rPr>
          <w:fldChar w:fldCharType="begin"/>
        </w:r>
        <w:r>
          <w:rPr>
            <w:noProof/>
            <w:webHidden/>
          </w:rPr>
          <w:instrText xml:space="preserve"> PAGEREF _Toc216210105 \h </w:instrText>
        </w:r>
        <w:r>
          <w:rPr>
            <w:noProof/>
            <w:webHidden/>
          </w:rPr>
        </w:r>
        <w:r>
          <w:rPr>
            <w:noProof/>
            <w:webHidden/>
          </w:rPr>
          <w:fldChar w:fldCharType="separate"/>
        </w:r>
        <w:r>
          <w:rPr>
            <w:noProof/>
            <w:webHidden/>
          </w:rPr>
          <w:t>7</w:t>
        </w:r>
        <w:r>
          <w:rPr>
            <w:noProof/>
            <w:webHidden/>
          </w:rPr>
          <w:fldChar w:fldCharType="end"/>
        </w:r>
      </w:hyperlink>
    </w:p>
    <w:p w14:paraId="06C62E5F" w14:textId="5547E445"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6" w:history="1">
        <w:r w:rsidRPr="004546B5">
          <w:rPr>
            <w:rStyle w:val="Lienhypertexte"/>
            <w:noProof/>
          </w:rPr>
          <w:t>2.2.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Titre du projet</w:t>
        </w:r>
        <w:r>
          <w:rPr>
            <w:noProof/>
            <w:webHidden/>
          </w:rPr>
          <w:tab/>
        </w:r>
        <w:r>
          <w:rPr>
            <w:noProof/>
            <w:webHidden/>
          </w:rPr>
          <w:fldChar w:fldCharType="begin"/>
        </w:r>
        <w:r>
          <w:rPr>
            <w:noProof/>
            <w:webHidden/>
          </w:rPr>
          <w:instrText xml:space="preserve"> PAGEREF _Toc216210106 \h </w:instrText>
        </w:r>
        <w:r>
          <w:rPr>
            <w:noProof/>
            <w:webHidden/>
          </w:rPr>
        </w:r>
        <w:r>
          <w:rPr>
            <w:noProof/>
            <w:webHidden/>
          </w:rPr>
          <w:fldChar w:fldCharType="separate"/>
        </w:r>
        <w:r>
          <w:rPr>
            <w:noProof/>
            <w:webHidden/>
          </w:rPr>
          <w:t>7</w:t>
        </w:r>
        <w:r>
          <w:rPr>
            <w:noProof/>
            <w:webHidden/>
          </w:rPr>
          <w:fldChar w:fldCharType="end"/>
        </w:r>
      </w:hyperlink>
    </w:p>
    <w:p w14:paraId="7BED9E31" w14:textId="0F5926DD"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7" w:history="1">
        <w:r w:rsidRPr="004546B5">
          <w:rPr>
            <w:rStyle w:val="Lienhypertexte"/>
            <w:noProof/>
          </w:rPr>
          <w:t>2.3.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Référence/numéro du projet</w:t>
        </w:r>
        <w:r>
          <w:rPr>
            <w:noProof/>
            <w:webHidden/>
          </w:rPr>
          <w:tab/>
        </w:r>
        <w:r>
          <w:rPr>
            <w:noProof/>
            <w:webHidden/>
          </w:rPr>
          <w:fldChar w:fldCharType="begin"/>
        </w:r>
        <w:r>
          <w:rPr>
            <w:noProof/>
            <w:webHidden/>
          </w:rPr>
          <w:instrText xml:space="preserve"> PAGEREF _Toc216210107 \h </w:instrText>
        </w:r>
        <w:r>
          <w:rPr>
            <w:noProof/>
            <w:webHidden/>
          </w:rPr>
        </w:r>
        <w:r>
          <w:rPr>
            <w:noProof/>
            <w:webHidden/>
          </w:rPr>
          <w:fldChar w:fldCharType="separate"/>
        </w:r>
        <w:r>
          <w:rPr>
            <w:noProof/>
            <w:webHidden/>
          </w:rPr>
          <w:t>7</w:t>
        </w:r>
        <w:r>
          <w:rPr>
            <w:noProof/>
            <w:webHidden/>
          </w:rPr>
          <w:fldChar w:fldCharType="end"/>
        </w:r>
      </w:hyperlink>
    </w:p>
    <w:p w14:paraId="65DABA08" w14:textId="1DDA2E16"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8" w:history="1">
        <w:r w:rsidRPr="004546B5">
          <w:rPr>
            <w:rStyle w:val="Lienhypertexte"/>
            <w:noProof/>
          </w:rPr>
          <w:t>2.4.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Vocabulaire commun des marchés publics</w:t>
        </w:r>
        <w:r>
          <w:rPr>
            <w:noProof/>
            <w:webHidden/>
          </w:rPr>
          <w:tab/>
        </w:r>
        <w:r>
          <w:rPr>
            <w:noProof/>
            <w:webHidden/>
          </w:rPr>
          <w:fldChar w:fldCharType="begin"/>
        </w:r>
        <w:r>
          <w:rPr>
            <w:noProof/>
            <w:webHidden/>
          </w:rPr>
          <w:instrText xml:space="preserve"> PAGEREF _Toc216210108 \h </w:instrText>
        </w:r>
        <w:r>
          <w:rPr>
            <w:noProof/>
            <w:webHidden/>
          </w:rPr>
        </w:r>
        <w:r>
          <w:rPr>
            <w:noProof/>
            <w:webHidden/>
          </w:rPr>
          <w:fldChar w:fldCharType="separate"/>
        </w:r>
        <w:r>
          <w:rPr>
            <w:noProof/>
            <w:webHidden/>
          </w:rPr>
          <w:t>7</w:t>
        </w:r>
        <w:r>
          <w:rPr>
            <w:noProof/>
            <w:webHidden/>
          </w:rPr>
          <w:fldChar w:fldCharType="end"/>
        </w:r>
      </w:hyperlink>
    </w:p>
    <w:p w14:paraId="131FA50B" w14:textId="1AC61588"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09" w:history="1">
        <w:r w:rsidRPr="004546B5">
          <w:rPr>
            <w:rStyle w:val="Lienhypertexte"/>
            <w:noProof/>
          </w:rPr>
          <w:t>2.5.</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Pour les marchés de travaux de construction</w:t>
        </w:r>
        <w:r>
          <w:rPr>
            <w:noProof/>
            <w:webHidden/>
          </w:rPr>
          <w:tab/>
        </w:r>
        <w:r>
          <w:rPr>
            <w:noProof/>
            <w:webHidden/>
          </w:rPr>
          <w:fldChar w:fldCharType="begin"/>
        </w:r>
        <w:r>
          <w:rPr>
            <w:noProof/>
            <w:webHidden/>
          </w:rPr>
          <w:instrText xml:space="preserve"> PAGEREF _Toc216210109 \h </w:instrText>
        </w:r>
        <w:r>
          <w:rPr>
            <w:noProof/>
            <w:webHidden/>
          </w:rPr>
        </w:r>
        <w:r>
          <w:rPr>
            <w:noProof/>
            <w:webHidden/>
          </w:rPr>
          <w:fldChar w:fldCharType="separate"/>
        </w:r>
        <w:r>
          <w:rPr>
            <w:noProof/>
            <w:webHidden/>
          </w:rPr>
          <w:t>7</w:t>
        </w:r>
        <w:r>
          <w:rPr>
            <w:noProof/>
            <w:webHidden/>
          </w:rPr>
          <w:fldChar w:fldCharType="end"/>
        </w:r>
      </w:hyperlink>
    </w:p>
    <w:p w14:paraId="400B4C32" w14:textId="48390B6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10" w:history="1">
        <w:r w:rsidRPr="004546B5">
          <w:rPr>
            <w:rStyle w:val="Lienhypertexte"/>
            <w:caps/>
            <w:noProof/>
          </w:rPr>
          <w:t>2.6.</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Pour les marchés de services</w:t>
        </w:r>
        <w:r>
          <w:rPr>
            <w:noProof/>
            <w:webHidden/>
          </w:rPr>
          <w:tab/>
        </w:r>
        <w:r>
          <w:rPr>
            <w:noProof/>
            <w:webHidden/>
          </w:rPr>
          <w:fldChar w:fldCharType="begin"/>
        </w:r>
        <w:r>
          <w:rPr>
            <w:noProof/>
            <w:webHidden/>
          </w:rPr>
          <w:instrText xml:space="preserve"> PAGEREF _Toc216210110 \h </w:instrText>
        </w:r>
        <w:r>
          <w:rPr>
            <w:noProof/>
            <w:webHidden/>
          </w:rPr>
        </w:r>
        <w:r>
          <w:rPr>
            <w:noProof/>
            <w:webHidden/>
          </w:rPr>
          <w:fldChar w:fldCharType="separate"/>
        </w:r>
        <w:r>
          <w:rPr>
            <w:noProof/>
            <w:webHidden/>
          </w:rPr>
          <w:t>7</w:t>
        </w:r>
        <w:r>
          <w:rPr>
            <w:noProof/>
            <w:webHidden/>
          </w:rPr>
          <w:fldChar w:fldCharType="end"/>
        </w:r>
      </w:hyperlink>
    </w:p>
    <w:p w14:paraId="0C76F2A8" w14:textId="32D92BE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11" w:history="1">
        <w:r w:rsidRPr="004546B5">
          <w:rPr>
            <w:rStyle w:val="Lienhypertexte"/>
            <w:noProof/>
          </w:rPr>
          <w:t>2.7.</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Description du marché</w:t>
        </w:r>
        <w:r>
          <w:rPr>
            <w:noProof/>
            <w:webHidden/>
          </w:rPr>
          <w:tab/>
        </w:r>
        <w:r>
          <w:rPr>
            <w:noProof/>
            <w:webHidden/>
          </w:rPr>
          <w:fldChar w:fldCharType="begin"/>
        </w:r>
        <w:r>
          <w:rPr>
            <w:noProof/>
            <w:webHidden/>
          </w:rPr>
          <w:instrText xml:space="preserve"> PAGEREF _Toc216210111 \h </w:instrText>
        </w:r>
        <w:r>
          <w:rPr>
            <w:noProof/>
            <w:webHidden/>
          </w:rPr>
        </w:r>
        <w:r>
          <w:rPr>
            <w:noProof/>
            <w:webHidden/>
          </w:rPr>
          <w:fldChar w:fldCharType="separate"/>
        </w:r>
        <w:r>
          <w:rPr>
            <w:noProof/>
            <w:webHidden/>
          </w:rPr>
          <w:t>8</w:t>
        </w:r>
        <w:r>
          <w:rPr>
            <w:noProof/>
            <w:webHidden/>
          </w:rPr>
          <w:fldChar w:fldCharType="end"/>
        </w:r>
      </w:hyperlink>
    </w:p>
    <w:p w14:paraId="4A47DE5D" w14:textId="79BD0E66"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12" w:history="1">
        <w:r w:rsidRPr="004546B5">
          <w:rPr>
            <w:rStyle w:val="Lienhypertexte"/>
            <w:noProof/>
          </w:rPr>
          <w:t>2.7.1.</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Nature et importance</w:t>
        </w:r>
        <w:r>
          <w:rPr>
            <w:noProof/>
            <w:webHidden/>
          </w:rPr>
          <w:tab/>
        </w:r>
        <w:r>
          <w:rPr>
            <w:noProof/>
            <w:webHidden/>
          </w:rPr>
          <w:fldChar w:fldCharType="begin"/>
        </w:r>
        <w:r>
          <w:rPr>
            <w:noProof/>
            <w:webHidden/>
          </w:rPr>
          <w:instrText xml:space="preserve"> PAGEREF _Toc216210112 \h </w:instrText>
        </w:r>
        <w:r>
          <w:rPr>
            <w:noProof/>
            <w:webHidden/>
          </w:rPr>
        </w:r>
        <w:r>
          <w:rPr>
            <w:noProof/>
            <w:webHidden/>
          </w:rPr>
          <w:fldChar w:fldCharType="separate"/>
        </w:r>
        <w:r>
          <w:rPr>
            <w:noProof/>
            <w:webHidden/>
          </w:rPr>
          <w:t>8</w:t>
        </w:r>
        <w:r>
          <w:rPr>
            <w:noProof/>
            <w:webHidden/>
          </w:rPr>
          <w:fldChar w:fldCharType="end"/>
        </w:r>
      </w:hyperlink>
    </w:p>
    <w:p w14:paraId="422A6CA1" w14:textId="52559ACA"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13" w:history="1">
        <w:r w:rsidRPr="004546B5">
          <w:rPr>
            <w:rStyle w:val="Lienhypertexte"/>
            <w:noProof/>
          </w:rPr>
          <w:t>2.7.2.</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Etapes de réalisation</w:t>
        </w:r>
        <w:r>
          <w:rPr>
            <w:noProof/>
            <w:webHidden/>
          </w:rPr>
          <w:tab/>
        </w:r>
        <w:r>
          <w:rPr>
            <w:noProof/>
            <w:webHidden/>
          </w:rPr>
          <w:fldChar w:fldCharType="begin"/>
        </w:r>
        <w:r>
          <w:rPr>
            <w:noProof/>
            <w:webHidden/>
          </w:rPr>
          <w:instrText xml:space="preserve"> PAGEREF _Toc216210113 \h </w:instrText>
        </w:r>
        <w:r>
          <w:rPr>
            <w:noProof/>
            <w:webHidden/>
          </w:rPr>
        </w:r>
        <w:r>
          <w:rPr>
            <w:noProof/>
            <w:webHidden/>
          </w:rPr>
          <w:fldChar w:fldCharType="separate"/>
        </w:r>
        <w:r>
          <w:rPr>
            <w:noProof/>
            <w:webHidden/>
          </w:rPr>
          <w:t>8</w:t>
        </w:r>
        <w:r>
          <w:rPr>
            <w:noProof/>
            <w:webHidden/>
          </w:rPr>
          <w:fldChar w:fldCharType="end"/>
        </w:r>
      </w:hyperlink>
    </w:p>
    <w:p w14:paraId="709623F8" w14:textId="0C980968"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14" w:history="1">
        <w:r w:rsidRPr="004546B5">
          <w:rPr>
            <w:rStyle w:val="Lienhypertexte"/>
            <w:noProof/>
          </w:rPr>
          <w:t>2.7.3.</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Organigramme du projet</w:t>
        </w:r>
        <w:r>
          <w:rPr>
            <w:noProof/>
            <w:webHidden/>
          </w:rPr>
          <w:tab/>
        </w:r>
        <w:r>
          <w:rPr>
            <w:noProof/>
            <w:webHidden/>
          </w:rPr>
          <w:fldChar w:fldCharType="begin"/>
        </w:r>
        <w:r>
          <w:rPr>
            <w:noProof/>
            <w:webHidden/>
          </w:rPr>
          <w:instrText xml:space="preserve"> PAGEREF _Toc216210114 \h </w:instrText>
        </w:r>
        <w:r>
          <w:rPr>
            <w:noProof/>
            <w:webHidden/>
          </w:rPr>
        </w:r>
        <w:r>
          <w:rPr>
            <w:noProof/>
            <w:webHidden/>
          </w:rPr>
          <w:fldChar w:fldCharType="separate"/>
        </w:r>
        <w:r>
          <w:rPr>
            <w:noProof/>
            <w:webHidden/>
          </w:rPr>
          <w:t>8</w:t>
        </w:r>
        <w:r>
          <w:rPr>
            <w:noProof/>
            <w:webHidden/>
          </w:rPr>
          <w:fldChar w:fldCharType="end"/>
        </w:r>
      </w:hyperlink>
    </w:p>
    <w:p w14:paraId="4AEEC5DF" w14:textId="581AD490"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15" w:history="1">
        <w:r w:rsidRPr="004546B5">
          <w:rPr>
            <w:rStyle w:val="Lienhypertexte"/>
            <w:noProof/>
          </w:rPr>
          <w:t>2.7.4.</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Lieu d’exécution du marché</w:t>
        </w:r>
        <w:r>
          <w:rPr>
            <w:noProof/>
            <w:webHidden/>
          </w:rPr>
          <w:tab/>
        </w:r>
        <w:r>
          <w:rPr>
            <w:noProof/>
            <w:webHidden/>
          </w:rPr>
          <w:fldChar w:fldCharType="begin"/>
        </w:r>
        <w:r>
          <w:rPr>
            <w:noProof/>
            <w:webHidden/>
          </w:rPr>
          <w:instrText xml:space="preserve"> PAGEREF _Toc216210115 \h </w:instrText>
        </w:r>
        <w:r>
          <w:rPr>
            <w:noProof/>
            <w:webHidden/>
          </w:rPr>
        </w:r>
        <w:r>
          <w:rPr>
            <w:noProof/>
            <w:webHidden/>
          </w:rPr>
          <w:fldChar w:fldCharType="separate"/>
        </w:r>
        <w:r>
          <w:rPr>
            <w:noProof/>
            <w:webHidden/>
          </w:rPr>
          <w:t>8</w:t>
        </w:r>
        <w:r>
          <w:rPr>
            <w:noProof/>
            <w:webHidden/>
          </w:rPr>
          <w:fldChar w:fldCharType="end"/>
        </w:r>
      </w:hyperlink>
    </w:p>
    <w:p w14:paraId="4529E1B0" w14:textId="53480F0B"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16" w:history="1">
        <w:r w:rsidRPr="004546B5">
          <w:rPr>
            <w:rStyle w:val="Lienhypertexte"/>
            <w:noProof/>
          </w:rPr>
          <w:t>3.</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CALENDRIER PRÉVISIONNEL DE LA PROCÉDURE</w:t>
        </w:r>
        <w:r>
          <w:rPr>
            <w:noProof/>
            <w:webHidden/>
          </w:rPr>
          <w:tab/>
        </w:r>
        <w:r>
          <w:rPr>
            <w:noProof/>
            <w:webHidden/>
          </w:rPr>
          <w:fldChar w:fldCharType="begin"/>
        </w:r>
        <w:r>
          <w:rPr>
            <w:noProof/>
            <w:webHidden/>
          </w:rPr>
          <w:instrText xml:space="preserve"> PAGEREF _Toc216210116 \h </w:instrText>
        </w:r>
        <w:r>
          <w:rPr>
            <w:noProof/>
            <w:webHidden/>
          </w:rPr>
        </w:r>
        <w:r>
          <w:rPr>
            <w:noProof/>
            <w:webHidden/>
          </w:rPr>
          <w:fldChar w:fldCharType="separate"/>
        </w:r>
        <w:r>
          <w:rPr>
            <w:noProof/>
            <w:webHidden/>
          </w:rPr>
          <w:t>8</w:t>
        </w:r>
        <w:r>
          <w:rPr>
            <w:noProof/>
            <w:webHidden/>
          </w:rPr>
          <w:fldChar w:fldCharType="end"/>
        </w:r>
      </w:hyperlink>
    </w:p>
    <w:p w14:paraId="72C4096E" w14:textId="0EC7BBE6"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17" w:history="1">
        <w:r w:rsidRPr="004546B5">
          <w:rPr>
            <w:rStyle w:val="Lienhypertexte"/>
            <w:noProof/>
          </w:rPr>
          <w:t>4.</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BASES LÉGALES</w:t>
        </w:r>
        <w:r>
          <w:rPr>
            <w:noProof/>
            <w:webHidden/>
          </w:rPr>
          <w:tab/>
        </w:r>
        <w:r>
          <w:rPr>
            <w:noProof/>
            <w:webHidden/>
          </w:rPr>
          <w:fldChar w:fldCharType="begin"/>
        </w:r>
        <w:r>
          <w:rPr>
            <w:noProof/>
            <w:webHidden/>
          </w:rPr>
          <w:instrText xml:space="preserve"> PAGEREF _Toc216210117 \h </w:instrText>
        </w:r>
        <w:r>
          <w:rPr>
            <w:noProof/>
            <w:webHidden/>
          </w:rPr>
        </w:r>
        <w:r>
          <w:rPr>
            <w:noProof/>
            <w:webHidden/>
          </w:rPr>
          <w:fldChar w:fldCharType="separate"/>
        </w:r>
        <w:r>
          <w:rPr>
            <w:noProof/>
            <w:webHidden/>
          </w:rPr>
          <w:t>8</w:t>
        </w:r>
        <w:r>
          <w:rPr>
            <w:noProof/>
            <w:webHidden/>
          </w:rPr>
          <w:fldChar w:fldCharType="end"/>
        </w:r>
      </w:hyperlink>
    </w:p>
    <w:p w14:paraId="65AAC1C3" w14:textId="28C6331D"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18" w:history="1">
        <w:r w:rsidRPr="004546B5">
          <w:rPr>
            <w:rStyle w:val="Lienhypertexte"/>
            <w:noProof/>
          </w:rPr>
          <w:t>5.</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CONDITIONS DE PARTICIPATION</w:t>
        </w:r>
        <w:r>
          <w:rPr>
            <w:noProof/>
            <w:webHidden/>
          </w:rPr>
          <w:tab/>
        </w:r>
        <w:r>
          <w:rPr>
            <w:noProof/>
            <w:webHidden/>
          </w:rPr>
          <w:fldChar w:fldCharType="begin"/>
        </w:r>
        <w:r>
          <w:rPr>
            <w:noProof/>
            <w:webHidden/>
          </w:rPr>
          <w:instrText xml:space="preserve"> PAGEREF _Toc216210118 \h </w:instrText>
        </w:r>
        <w:r>
          <w:rPr>
            <w:noProof/>
            <w:webHidden/>
          </w:rPr>
        </w:r>
        <w:r>
          <w:rPr>
            <w:noProof/>
            <w:webHidden/>
          </w:rPr>
          <w:fldChar w:fldCharType="separate"/>
        </w:r>
        <w:r>
          <w:rPr>
            <w:noProof/>
            <w:webHidden/>
          </w:rPr>
          <w:t>9</w:t>
        </w:r>
        <w:r>
          <w:rPr>
            <w:noProof/>
            <w:webHidden/>
          </w:rPr>
          <w:fldChar w:fldCharType="end"/>
        </w:r>
      </w:hyperlink>
    </w:p>
    <w:p w14:paraId="62D838F8" w14:textId="4A4999F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19" w:history="1">
        <w:r w:rsidRPr="004546B5">
          <w:rPr>
            <w:rStyle w:val="Lienhypertexte"/>
            <w:caps/>
            <w:noProof/>
          </w:rPr>
          <w:t>5.1.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Rappel des obligations et contrôles</w:t>
        </w:r>
        <w:r>
          <w:rPr>
            <w:noProof/>
            <w:webHidden/>
          </w:rPr>
          <w:tab/>
        </w:r>
        <w:r>
          <w:rPr>
            <w:noProof/>
            <w:webHidden/>
          </w:rPr>
          <w:fldChar w:fldCharType="begin"/>
        </w:r>
        <w:r>
          <w:rPr>
            <w:noProof/>
            <w:webHidden/>
          </w:rPr>
          <w:instrText xml:space="preserve"> PAGEREF _Toc216210119 \h </w:instrText>
        </w:r>
        <w:r>
          <w:rPr>
            <w:noProof/>
            <w:webHidden/>
          </w:rPr>
        </w:r>
        <w:r>
          <w:rPr>
            <w:noProof/>
            <w:webHidden/>
          </w:rPr>
          <w:fldChar w:fldCharType="separate"/>
        </w:r>
        <w:r>
          <w:rPr>
            <w:noProof/>
            <w:webHidden/>
          </w:rPr>
          <w:t>9</w:t>
        </w:r>
        <w:r>
          <w:rPr>
            <w:noProof/>
            <w:webHidden/>
          </w:rPr>
          <w:fldChar w:fldCharType="end"/>
        </w:r>
      </w:hyperlink>
    </w:p>
    <w:p w14:paraId="1C0E67D9" w14:textId="5DC719F9"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0" w:history="1">
        <w:r w:rsidRPr="004546B5">
          <w:rPr>
            <w:rStyle w:val="Lienhypertexte"/>
            <w:caps/>
            <w:noProof/>
          </w:rPr>
          <w:t>5.2.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Système de contrôle par badge du personnel occupé</w:t>
        </w:r>
        <w:r>
          <w:rPr>
            <w:noProof/>
            <w:webHidden/>
          </w:rPr>
          <w:tab/>
        </w:r>
        <w:r>
          <w:rPr>
            <w:noProof/>
            <w:webHidden/>
          </w:rPr>
          <w:fldChar w:fldCharType="begin"/>
        </w:r>
        <w:r>
          <w:rPr>
            <w:noProof/>
            <w:webHidden/>
          </w:rPr>
          <w:instrText xml:space="preserve"> PAGEREF _Toc216210120 \h </w:instrText>
        </w:r>
        <w:r>
          <w:rPr>
            <w:noProof/>
            <w:webHidden/>
          </w:rPr>
        </w:r>
        <w:r>
          <w:rPr>
            <w:noProof/>
            <w:webHidden/>
          </w:rPr>
          <w:fldChar w:fldCharType="separate"/>
        </w:r>
        <w:r>
          <w:rPr>
            <w:noProof/>
            <w:webHidden/>
          </w:rPr>
          <w:t>9</w:t>
        </w:r>
        <w:r>
          <w:rPr>
            <w:noProof/>
            <w:webHidden/>
          </w:rPr>
          <w:fldChar w:fldCharType="end"/>
        </w:r>
      </w:hyperlink>
    </w:p>
    <w:p w14:paraId="6FB2BCEE" w14:textId="42E2AF3F"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1" w:history="1">
        <w:r w:rsidRPr="004546B5">
          <w:rPr>
            <w:rStyle w:val="Lienhypertexte"/>
            <w:caps/>
            <w:noProof/>
          </w:rPr>
          <w:t>5.3.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Peines conventionnelles</w:t>
        </w:r>
        <w:r>
          <w:rPr>
            <w:noProof/>
            <w:webHidden/>
          </w:rPr>
          <w:tab/>
        </w:r>
        <w:r>
          <w:rPr>
            <w:noProof/>
            <w:webHidden/>
          </w:rPr>
          <w:fldChar w:fldCharType="begin"/>
        </w:r>
        <w:r>
          <w:rPr>
            <w:noProof/>
            <w:webHidden/>
          </w:rPr>
          <w:instrText xml:space="preserve"> PAGEREF _Toc216210121 \h </w:instrText>
        </w:r>
        <w:r>
          <w:rPr>
            <w:noProof/>
            <w:webHidden/>
          </w:rPr>
        </w:r>
        <w:r>
          <w:rPr>
            <w:noProof/>
            <w:webHidden/>
          </w:rPr>
          <w:fldChar w:fldCharType="separate"/>
        </w:r>
        <w:r>
          <w:rPr>
            <w:noProof/>
            <w:webHidden/>
          </w:rPr>
          <w:t>9</w:t>
        </w:r>
        <w:r>
          <w:rPr>
            <w:noProof/>
            <w:webHidden/>
          </w:rPr>
          <w:fldChar w:fldCharType="end"/>
        </w:r>
      </w:hyperlink>
    </w:p>
    <w:p w14:paraId="3706F324" w14:textId="3BE5234E"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22" w:history="1">
        <w:r w:rsidRPr="004546B5">
          <w:rPr>
            <w:rStyle w:val="Lienhypertexte"/>
            <w:noProof/>
          </w:rPr>
          <w:t>6.</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CRITÈRES D’APTITUDE</w:t>
        </w:r>
        <w:r>
          <w:rPr>
            <w:noProof/>
            <w:webHidden/>
          </w:rPr>
          <w:tab/>
        </w:r>
        <w:r>
          <w:rPr>
            <w:noProof/>
            <w:webHidden/>
          </w:rPr>
          <w:fldChar w:fldCharType="begin"/>
        </w:r>
        <w:r>
          <w:rPr>
            <w:noProof/>
            <w:webHidden/>
          </w:rPr>
          <w:instrText xml:space="preserve"> PAGEREF _Toc216210122 \h </w:instrText>
        </w:r>
        <w:r>
          <w:rPr>
            <w:noProof/>
            <w:webHidden/>
          </w:rPr>
        </w:r>
        <w:r>
          <w:rPr>
            <w:noProof/>
            <w:webHidden/>
          </w:rPr>
          <w:fldChar w:fldCharType="separate"/>
        </w:r>
        <w:r>
          <w:rPr>
            <w:noProof/>
            <w:webHidden/>
          </w:rPr>
          <w:t>10</w:t>
        </w:r>
        <w:r>
          <w:rPr>
            <w:noProof/>
            <w:webHidden/>
          </w:rPr>
          <w:fldChar w:fldCharType="end"/>
        </w:r>
      </w:hyperlink>
    </w:p>
    <w:p w14:paraId="20AA8F83" w14:textId="313CB81A"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3" w:history="1">
        <w:r w:rsidRPr="004546B5">
          <w:rPr>
            <w:rStyle w:val="Lienhypertexte"/>
            <w:caps/>
            <w:noProof/>
          </w:rPr>
          <w:t>6.1.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Critères d’aptitude, sous-critères et éléments d’appréciation</w:t>
        </w:r>
        <w:r>
          <w:rPr>
            <w:noProof/>
            <w:webHidden/>
          </w:rPr>
          <w:tab/>
        </w:r>
        <w:r>
          <w:rPr>
            <w:noProof/>
            <w:webHidden/>
          </w:rPr>
          <w:fldChar w:fldCharType="begin"/>
        </w:r>
        <w:r>
          <w:rPr>
            <w:noProof/>
            <w:webHidden/>
          </w:rPr>
          <w:instrText xml:space="preserve"> PAGEREF _Toc216210123 \h </w:instrText>
        </w:r>
        <w:r>
          <w:rPr>
            <w:noProof/>
            <w:webHidden/>
          </w:rPr>
        </w:r>
        <w:r>
          <w:rPr>
            <w:noProof/>
            <w:webHidden/>
          </w:rPr>
          <w:fldChar w:fldCharType="separate"/>
        </w:r>
        <w:r>
          <w:rPr>
            <w:noProof/>
            <w:webHidden/>
          </w:rPr>
          <w:t>10</w:t>
        </w:r>
        <w:r>
          <w:rPr>
            <w:noProof/>
            <w:webHidden/>
          </w:rPr>
          <w:fldChar w:fldCharType="end"/>
        </w:r>
      </w:hyperlink>
    </w:p>
    <w:p w14:paraId="4A50497D" w14:textId="591E52AB"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24" w:history="1">
        <w:r w:rsidRPr="004546B5">
          <w:rPr>
            <w:rStyle w:val="Lienhypertexte"/>
            <w:noProof/>
          </w:rPr>
          <w:t>7.</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CRITÈRES D’ADJUDICATION</w:t>
        </w:r>
        <w:r>
          <w:rPr>
            <w:noProof/>
            <w:webHidden/>
          </w:rPr>
          <w:tab/>
        </w:r>
        <w:r>
          <w:rPr>
            <w:noProof/>
            <w:webHidden/>
          </w:rPr>
          <w:fldChar w:fldCharType="begin"/>
        </w:r>
        <w:r>
          <w:rPr>
            <w:noProof/>
            <w:webHidden/>
          </w:rPr>
          <w:instrText xml:space="preserve"> PAGEREF _Toc216210124 \h </w:instrText>
        </w:r>
        <w:r>
          <w:rPr>
            <w:noProof/>
            <w:webHidden/>
          </w:rPr>
        </w:r>
        <w:r>
          <w:rPr>
            <w:noProof/>
            <w:webHidden/>
          </w:rPr>
          <w:fldChar w:fldCharType="separate"/>
        </w:r>
        <w:r>
          <w:rPr>
            <w:noProof/>
            <w:webHidden/>
          </w:rPr>
          <w:t>10</w:t>
        </w:r>
        <w:r>
          <w:rPr>
            <w:noProof/>
            <w:webHidden/>
          </w:rPr>
          <w:fldChar w:fldCharType="end"/>
        </w:r>
      </w:hyperlink>
    </w:p>
    <w:p w14:paraId="05202365" w14:textId="551A62B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5" w:history="1">
        <w:r w:rsidRPr="004546B5">
          <w:rPr>
            <w:rStyle w:val="Lienhypertexte"/>
            <w:caps/>
            <w:noProof/>
          </w:rPr>
          <w:t>7.1.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Critères d’adjudication, sous-critères et éléments d’appréciation</w:t>
        </w:r>
        <w:r>
          <w:rPr>
            <w:noProof/>
            <w:webHidden/>
          </w:rPr>
          <w:tab/>
        </w:r>
        <w:r>
          <w:rPr>
            <w:noProof/>
            <w:webHidden/>
          </w:rPr>
          <w:fldChar w:fldCharType="begin"/>
        </w:r>
        <w:r>
          <w:rPr>
            <w:noProof/>
            <w:webHidden/>
          </w:rPr>
          <w:instrText xml:space="preserve"> PAGEREF _Toc216210125 \h </w:instrText>
        </w:r>
        <w:r>
          <w:rPr>
            <w:noProof/>
            <w:webHidden/>
          </w:rPr>
        </w:r>
        <w:r>
          <w:rPr>
            <w:noProof/>
            <w:webHidden/>
          </w:rPr>
          <w:fldChar w:fldCharType="separate"/>
        </w:r>
        <w:r>
          <w:rPr>
            <w:noProof/>
            <w:webHidden/>
          </w:rPr>
          <w:t>10</w:t>
        </w:r>
        <w:r>
          <w:rPr>
            <w:noProof/>
            <w:webHidden/>
          </w:rPr>
          <w:fldChar w:fldCharType="end"/>
        </w:r>
      </w:hyperlink>
    </w:p>
    <w:p w14:paraId="3CFA8B25" w14:textId="4A25F7C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6" w:history="1">
        <w:r w:rsidRPr="004546B5">
          <w:rPr>
            <w:rStyle w:val="Lienhypertexte"/>
            <w:caps/>
            <w:noProof/>
          </w:rPr>
          <w:t>7.2.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Echelle de notes</w:t>
        </w:r>
        <w:r>
          <w:rPr>
            <w:noProof/>
            <w:webHidden/>
          </w:rPr>
          <w:tab/>
        </w:r>
        <w:r>
          <w:rPr>
            <w:noProof/>
            <w:webHidden/>
          </w:rPr>
          <w:fldChar w:fldCharType="begin"/>
        </w:r>
        <w:r>
          <w:rPr>
            <w:noProof/>
            <w:webHidden/>
          </w:rPr>
          <w:instrText xml:space="preserve"> PAGEREF _Toc216210126 \h </w:instrText>
        </w:r>
        <w:r>
          <w:rPr>
            <w:noProof/>
            <w:webHidden/>
          </w:rPr>
        </w:r>
        <w:r>
          <w:rPr>
            <w:noProof/>
            <w:webHidden/>
          </w:rPr>
          <w:fldChar w:fldCharType="separate"/>
        </w:r>
        <w:r>
          <w:rPr>
            <w:noProof/>
            <w:webHidden/>
          </w:rPr>
          <w:t>11</w:t>
        </w:r>
        <w:r>
          <w:rPr>
            <w:noProof/>
            <w:webHidden/>
          </w:rPr>
          <w:fldChar w:fldCharType="end"/>
        </w:r>
      </w:hyperlink>
    </w:p>
    <w:p w14:paraId="72B8DFC8" w14:textId="76900E38"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27" w:history="1">
        <w:r w:rsidRPr="004546B5">
          <w:rPr>
            <w:rStyle w:val="Lienhypertexte"/>
            <w:caps/>
            <w:noProof/>
          </w:rPr>
          <w:t>7.3.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Notation des critères d’adjudication</w:t>
        </w:r>
        <w:r>
          <w:rPr>
            <w:noProof/>
            <w:webHidden/>
          </w:rPr>
          <w:tab/>
        </w:r>
        <w:r>
          <w:rPr>
            <w:noProof/>
            <w:webHidden/>
          </w:rPr>
          <w:fldChar w:fldCharType="begin"/>
        </w:r>
        <w:r>
          <w:rPr>
            <w:noProof/>
            <w:webHidden/>
          </w:rPr>
          <w:instrText xml:space="preserve"> PAGEREF _Toc216210127 \h </w:instrText>
        </w:r>
        <w:r>
          <w:rPr>
            <w:noProof/>
            <w:webHidden/>
          </w:rPr>
        </w:r>
        <w:r>
          <w:rPr>
            <w:noProof/>
            <w:webHidden/>
          </w:rPr>
          <w:fldChar w:fldCharType="separate"/>
        </w:r>
        <w:r>
          <w:rPr>
            <w:noProof/>
            <w:webHidden/>
          </w:rPr>
          <w:t>12</w:t>
        </w:r>
        <w:r>
          <w:rPr>
            <w:noProof/>
            <w:webHidden/>
          </w:rPr>
          <w:fldChar w:fldCharType="end"/>
        </w:r>
      </w:hyperlink>
    </w:p>
    <w:p w14:paraId="396DF797" w14:textId="716082FA"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28" w:history="1">
        <w:r w:rsidRPr="004546B5">
          <w:rPr>
            <w:rStyle w:val="Lienhypertexte"/>
            <w:noProof/>
          </w:rPr>
          <w:t>7.3.1.</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Notation du critère qualité de l’offre</w:t>
        </w:r>
        <w:r>
          <w:rPr>
            <w:noProof/>
            <w:webHidden/>
          </w:rPr>
          <w:tab/>
        </w:r>
        <w:r>
          <w:rPr>
            <w:noProof/>
            <w:webHidden/>
          </w:rPr>
          <w:fldChar w:fldCharType="begin"/>
        </w:r>
        <w:r>
          <w:rPr>
            <w:noProof/>
            <w:webHidden/>
          </w:rPr>
          <w:instrText xml:space="preserve"> PAGEREF _Toc216210128 \h </w:instrText>
        </w:r>
        <w:r>
          <w:rPr>
            <w:noProof/>
            <w:webHidden/>
          </w:rPr>
        </w:r>
        <w:r>
          <w:rPr>
            <w:noProof/>
            <w:webHidden/>
          </w:rPr>
          <w:fldChar w:fldCharType="separate"/>
        </w:r>
        <w:r>
          <w:rPr>
            <w:noProof/>
            <w:webHidden/>
          </w:rPr>
          <w:t>12</w:t>
        </w:r>
        <w:r>
          <w:rPr>
            <w:noProof/>
            <w:webHidden/>
          </w:rPr>
          <w:fldChar w:fldCharType="end"/>
        </w:r>
      </w:hyperlink>
    </w:p>
    <w:p w14:paraId="4AC0201D" w14:textId="2D731F6B"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29" w:history="1">
        <w:r w:rsidRPr="004546B5">
          <w:rPr>
            <w:rStyle w:val="Lienhypertexte"/>
            <w:bCs/>
            <w:noProof/>
          </w:rPr>
          <w:t>7.3.2.</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Notation du critère prix</w:t>
        </w:r>
        <w:r>
          <w:rPr>
            <w:noProof/>
            <w:webHidden/>
          </w:rPr>
          <w:tab/>
        </w:r>
        <w:r>
          <w:rPr>
            <w:noProof/>
            <w:webHidden/>
          </w:rPr>
          <w:fldChar w:fldCharType="begin"/>
        </w:r>
        <w:r>
          <w:rPr>
            <w:noProof/>
            <w:webHidden/>
          </w:rPr>
          <w:instrText xml:space="preserve"> PAGEREF _Toc216210129 \h </w:instrText>
        </w:r>
        <w:r>
          <w:rPr>
            <w:noProof/>
            <w:webHidden/>
          </w:rPr>
        </w:r>
        <w:r>
          <w:rPr>
            <w:noProof/>
            <w:webHidden/>
          </w:rPr>
          <w:fldChar w:fldCharType="separate"/>
        </w:r>
        <w:r>
          <w:rPr>
            <w:noProof/>
            <w:webHidden/>
          </w:rPr>
          <w:t>12</w:t>
        </w:r>
        <w:r>
          <w:rPr>
            <w:noProof/>
            <w:webHidden/>
          </w:rPr>
          <w:fldChar w:fldCharType="end"/>
        </w:r>
      </w:hyperlink>
    </w:p>
    <w:p w14:paraId="479CE495" w14:textId="2378972A"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30" w:history="1">
        <w:r w:rsidRPr="004546B5">
          <w:rPr>
            <w:rStyle w:val="Lienhypertexte"/>
            <w:noProof/>
          </w:rPr>
          <w:t>7.3.3.</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Notation du critère formation professionnelle initiale (apprentis)</w:t>
        </w:r>
        <w:r>
          <w:rPr>
            <w:noProof/>
            <w:webHidden/>
          </w:rPr>
          <w:tab/>
        </w:r>
        <w:r>
          <w:rPr>
            <w:noProof/>
            <w:webHidden/>
          </w:rPr>
          <w:fldChar w:fldCharType="begin"/>
        </w:r>
        <w:r>
          <w:rPr>
            <w:noProof/>
            <w:webHidden/>
          </w:rPr>
          <w:instrText xml:space="preserve"> PAGEREF _Toc216210130 \h </w:instrText>
        </w:r>
        <w:r>
          <w:rPr>
            <w:noProof/>
            <w:webHidden/>
          </w:rPr>
        </w:r>
        <w:r>
          <w:rPr>
            <w:noProof/>
            <w:webHidden/>
          </w:rPr>
          <w:fldChar w:fldCharType="separate"/>
        </w:r>
        <w:r>
          <w:rPr>
            <w:noProof/>
            <w:webHidden/>
          </w:rPr>
          <w:t>12</w:t>
        </w:r>
        <w:r>
          <w:rPr>
            <w:noProof/>
            <w:webHidden/>
          </w:rPr>
          <w:fldChar w:fldCharType="end"/>
        </w:r>
      </w:hyperlink>
    </w:p>
    <w:p w14:paraId="68F9FF1E" w14:textId="3D8B6A7B"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31" w:history="1">
        <w:r w:rsidRPr="004546B5">
          <w:rPr>
            <w:rStyle w:val="Lienhypertexte"/>
            <w:noProof/>
          </w:rPr>
          <w:t>7.3.4.</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Notation du critère…</w:t>
        </w:r>
        <w:r>
          <w:rPr>
            <w:noProof/>
            <w:webHidden/>
          </w:rPr>
          <w:tab/>
        </w:r>
        <w:r>
          <w:rPr>
            <w:noProof/>
            <w:webHidden/>
          </w:rPr>
          <w:fldChar w:fldCharType="begin"/>
        </w:r>
        <w:r>
          <w:rPr>
            <w:noProof/>
            <w:webHidden/>
          </w:rPr>
          <w:instrText xml:space="preserve"> PAGEREF _Toc216210131 \h </w:instrText>
        </w:r>
        <w:r>
          <w:rPr>
            <w:noProof/>
            <w:webHidden/>
          </w:rPr>
        </w:r>
        <w:r>
          <w:rPr>
            <w:noProof/>
            <w:webHidden/>
          </w:rPr>
          <w:fldChar w:fldCharType="separate"/>
        </w:r>
        <w:r>
          <w:rPr>
            <w:noProof/>
            <w:webHidden/>
          </w:rPr>
          <w:t>12</w:t>
        </w:r>
        <w:r>
          <w:rPr>
            <w:noProof/>
            <w:webHidden/>
          </w:rPr>
          <w:fldChar w:fldCharType="end"/>
        </w:r>
      </w:hyperlink>
    </w:p>
    <w:p w14:paraId="59BD1DAE" w14:textId="330E99F8"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32" w:history="1">
        <w:r w:rsidRPr="004546B5">
          <w:rPr>
            <w:rStyle w:val="Lienhypertexte"/>
            <w:caps/>
            <w:noProof/>
          </w:rPr>
          <w:t>7.4.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Offres équivalentes</w:t>
        </w:r>
        <w:r>
          <w:rPr>
            <w:noProof/>
            <w:webHidden/>
          </w:rPr>
          <w:tab/>
        </w:r>
        <w:r>
          <w:rPr>
            <w:noProof/>
            <w:webHidden/>
          </w:rPr>
          <w:fldChar w:fldCharType="begin"/>
        </w:r>
        <w:r>
          <w:rPr>
            <w:noProof/>
            <w:webHidden/>
          </w:rPr>
          <w:instrText xml:space="preserve"> PAGEREF _Toc216210132 \h </w:instrText>
        </w:r>
        <w:r>
          <w:rPr>
            <w:noProof/>
            <w:webHidden/>
          </w:rPr>
        </w:r>
        <w:r>
          <w:rPr>
            <w:noProof/>
            <w:webHidden/>
          </w:rPr>
          <w:fldChar w:fldCharType="separate"/>
        </w:r>
        <w:r>
          <w:rPr>
            <w:noProof/>
            <w:webHidden/>
          </w:rPr>
          <w:t>13</w:t>
        </w:r>
        <w:r>
          <w:rPr>
            <w:noProof/>
            <w:webHidden/>
          </w:rPr>
          <w:fldChar w:fldCharType="end"/>
        </w:r>
      </w:hyperlink>
    </w:p>
    <w:p w14:paraId="472878BF" w14:textId="162C5BBD"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33" w:history="1">
        <w:r w:rsidRPr="004546B5">
          <w:rPr>
            <w:rStyle w:val="Lienhypertexte"/>
            <w:noProof/>
          </w:rPr>
          <w:t>8.</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EXIGENCES POUR PARTICIPER À LA PROCÉDURE D’ADJUDICATION</w:t>
        </w:r>
        <w:r>
          <w:rPr>
            <w:noProof/>
            <w:webHidden/>
          </w:rPr>
          <w:tab/>
        </w:r>
        <w:r>
          <w:rPr>
            <w:noProof/>
            <w:webHidden/>
          </w:rPr>
          <w:fldChar w:fldCharType="begin"/>
        </w:r>
        <w:r>
          <w:rPr>
            <w:noProof/>
            <w:webHidden/>
          </w:rPr>
          <w:instrText xml:space="preserve"> PAGEREF _Toc216210133 \h </w:instrText>
        </w:r>
        <w:r>
          <w:rPr>
            <w:noProof/>
            <w:webHidden/>
          </w:rPr>
        </w:r>
        <w:r>
          <w:rPr>
            <w:noProof/>
            <w:webHidden/>
          </w:rPr>
          <w:fldChar w:fldCharType="separate"/>
        </w:r>
        <w:r>
          <w:rPr>
            <w:noProof/>
            <w:webHidden/>
          </w:rPr>
          <w:t>13</w:t>
        </w:r>
        <w:r>
          <w:rPr>
            <w:noProof/>
            <w:webHidden/>
          </w:rPr>
          <w:fldChar w:fldCharType="end"/>
        </w:r>
      </w:hyperlink>
    </w:p>
    <w:p w14:paraId="76AD1DBC" w14:textId="7FACA067"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34" w:history="1">
        <w:r w:rsidRPr="004546B5">
          <w:rPr>
            <w:rStyle w:val="Lienhypertexte"/>
            <w:caps/>
            <w:noProof/>
          </w:rPr>
          <w:t>8.1.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Délai pour la remise des offres</w:t>
        </w:r>
        <w:r>
          <w:rPr>
            <w:noProof/>
            <w:webHidden/>
          </w:rPr>
          <w:tab/>
        </w:r>
        <w:r>
          <w:rPr>
            <w:noProof/>
            <w:webHidden/>
          </w:rPr>
          <w:fldChar w:fldCharType="begin"/>
        </w:r>
        <w:r>
          <w:rPr>
            <w:noProof/>
            <w:webHidden/>
          </w:rPr>
          <w:instrText xml:space="preserve"> PAGEREF _Toc216210134 \h </w:instrText>
        </w:r>
        <w:r>
          <w:rPr>
            <w:noProof/>
            <w:webHidden/>
          </w:rPr>
        </w:r>
        <w:r>
          <w:rPr>
            <w:noProof/>
            <w:webHidden/>
          </w:rPr>
          <w:fldChar w:fldCharType="separate"/>
        </w:r>
        <w:r>
          <w:rPr>
            <w:noProof/>
            <w:webHidden/>
          </w:rPr>
          <w:t>13</w:t>
        </w:r>
        <w:r>
          <w:rPr>
            <w:noProof/>
            <w:webHidden/>
          </w:rPr>
          <w:fldChar w:fldCharType="end"/>
        </w:r>
      </w:hyperlink>
    </w:p>
    <w:p w14:paraId="6A5ABA24" w14:textId="6943E2C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35" w:history="1">
        <w:r w:rsidRPr="004546B5">
          <w:rPr>
            <w:rStyle w:val="Lienhypertexte"/>
            <w:noProof/>
          </w:rPr>
          <w:t>8.2.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Présentation de l’offre</w:t>
        </w:r>
        <w:r>
          <w:rPr>
            <w:noProof/>
            <w:webHidden/>
          </w:rPr>
          <w:tab/>
        </w:r>
        <w:r>
          <w:rPr>
            <w:noProof/>
            <w:webHidden/>
          </w:rPr>
          <w:fldChar w:fldCharType="begin"/>
        </w:r>
        <w:r>
          <w:rPr>
            <w:noProof/>
            <w:webHidden/>
          </w:rPr>
          <w:instrText xml:space="preserve"> PAGEREF _Toc216210135 \h </w:instrText>
        </w:r>
        <w:r>
          <w:rPr>
            <w:noProof/>
            <w:webHidden/>
          </w:rPr>
        </w:r>
        <w:r>
          <w:rPr>
            <w:noProof/>
            <w:webHidden/>
          </w:rPr>
          <w:fldChar w:fldCharType="separate"/>
        </w:r>
        <w:r>
          <w:rPr>
            <w:noProof/>
            <w:webHidden/>
          </w:rPr>
          <w:t>13</w:t>
        </w:r>
        <w:r>
          <w:rPr>
            <w:noProof/>
            <w:webHidden/>
          </w:rPr>
          <w:fldChar w:fldCharType="end"/>
        </w:r>
      </w:hyperlink>
    </w:p>
    <w:p w14:paraId="35A3F93B" w14:textId="01871E69"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36" w:history="1">
        <w:r w:rsidRPr="004546B5">
          <w:rPr>
            <w:rStyle w:val="Lienhypertexte"/>
            <w:noProof/>
          </w:rPr>
          <w:t>8.2.1.</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Exigences de forme et de contenu</w:t>
        </w:r>
        <w:r>
          <w:rPr>
            <w:noProof/>
            <w:webHidden/>
          </w:rPr>
          <w:tab/>
        </w:r>
        <w:r>
          <w:rPr>
            <w:noProof/>
            <w:webHidden/>
          </w:rPr>
          <w:fldChar w:fldCharType="begin"/>
        </w:r>
        <w:r>
          <w:rPr>
            <w:noProof/>
            <w:webHidden/>
          </w:rPr>
          <w:instrText xml:space="preserve"> PAGEREF _Toc216210136 \h </w:instrText>
        </w:r>
        <w:r>
          <w:rPr>
            <w:noProof/>
            <w:webHidden/>
          </w:rPr>
        </w:r>
        <w:r>
          <w:rPr>
            <w:noProof/>
            <w:webHidden/>
          </w:rPr>
          <w:fldChar w:fldCharType="separate"/>
        </w:r>
        <w:r>
          <w:rPr>
            <w:noProof/>
            <w:webHidden/>
          </w:rPr>
          <w:t>13</w:t>
        </w:r>
        <w:r>
          <w:rPr>
            <w:noProof/>
            <w:webHidden/>
          </w:rPr>
          <w:fldChar w:fldCharType="end"/>
        </w:r>
      </w:hyperlink>
    </w:p>
    <w:p w14:paraId="6E9D1377" w14:textId="5CCDAAAB"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37" w:history="1">
        <w:r w:rsidRPr="004546B5">
          <w:rPr>
            <w:rStyle w:val="Lienhypertexte"/>
            <w:noProof/>
          </w:rPr>
          <w:t>8.2.2.</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Méthode des deux enveloppes</w:t>
        </w:r>
        <w:r>
          <w:rPr>
            <w:noProof/>
            <w:webHidden/>
          </w:rPr>
          <w:tab/>
        </w:r>
        <w:r>
          <w:rPr>
            <w:noProof/>
            <w:webHidden/>
          </w:rPr>
          <w:fldChar w:fldCharType="begin"/>
        </w:r>
        <w:r>
          <w:rPr>
            <w:noProof/>
            <w:webHidden/>
          </w:rPr>
          <w:instrText xml:space="preserve"> PAGEREF _Toc216210137 \h </w:instrText>
        </w:r>
        <w:r>
          <w:rPr>
            <w:noProof/>
            <w:webHidden/>
          </w:rPr>
        </w:r>
        <w:r>
          <w:rPr>
            <w:noProof/>
            <w:webHidden/>
          </w:rPr>
          <w:fldChar w:fldCharType="separate"/>
        </w:r>
        <w:r>
          <w:rPr>
            <w:noProof/>
            <w:webHidden/>
          </w:rPr>
          <w:t>14</w:t>
        </w:r>
        <w:r>
          <w:rPr>
            <w:noProof/>
            <w:webHidden/>
          </w:rPr>
          <w:fldChar w:fldCharType="end"/>
        </w:r>
      </w:hyperlink>
    </w:p>
    <w:p w14:paraId="1B009D91" w14:textId="47396319"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38" w:history="1">
        <w:r w:rsidRPr="004546B5">
          <w:rPr>
            <w:rStyle w:val="Lienhypertexte"/>
            <w:noProof/>
          </w:rPr>
          <w:t>8.3.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Conditions de recevabilité de l’offre</w:t>
        </w:r>
        <w:r>
          <w:rPr>
            <w:noProof/>
            <w:webHidden/>
          </w:rPr>
          <w:tab/>
        </w:r>
        <w:r>
          <w:rPr>
            <w:noProof/>
            <w:webHidden/>
          </w:rPr>
          <w:fldChar w:fldCharType="begin"/>
        </w:r>
        <w:r>
          <w:rPr>
            <w:noProof/>
            <w:webHidden/>
          </w:rPr>
          <w:instrText xml:space="preserve"> PAGEREF _Toc216210138 \h </w:instrText>
        </w:r>
        <w:r>
          <w:rPr>
            <w:noProof/>
            <w:webHidden/>
          </w:rPr>
        </w:r>
        <w:r>
          <w:rPr>
            <w:noProof/>
            <w:webHidden/>
          </w:rPr>
          <w:fldChar w:fldCharType="separate"/>
        </w:r>
        <w:r>
          <w:rPr>
            <w:noProof/>
            <w:webHidden/>
          </w:rPr>
          <w:t>14</w:t>
        </w:r>
        <w:r>
          <w:rPr>
            <w:noProof/>
            <w:webHidden/>
          </w:rPr>
          <w:fldChar w:fldCharType="end"/>
        </w:r>
      </w:hyperlink>
    </w:p>
    <w:p w14:paraId="01A9755B" w14:textId="395E2886"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39" w:history="1">
        <w:r w:rsidRPr="004546B5">
          <w:rPr>
            <w:rStyle w:val="Lienhypertexte"/>
            <w:caps/>
            <w:noProof/>
          </w:rPr>
          <w:t>8.4.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Obtention du dossier d’appel d’offres</w:t>
        </w:r>
        <w:r>
          <w:rPr>
            <w:noProof/>
            <w:webHidden/>
          </w:rPr>
          <w:tab/>
        </w:r>
        <w:r>
          <w:rPr>
            <w:noProof/>
            <w:webHidden/>
          </w:rPr>
          <w:fldChar w:fldCharType="begin"/>
        </w:r>
        <w:r>
          <w:rPr>
            <w:noProof/>
            <w:webHidden/>
          </w:rPr>
          <w:instrText xml:space="preserve"> PAGEREF _Toc216210139 \h </w:instrText>
        </w:r>
        <w:r>
          <w:rPr>
            <w:noProof/>
            <w:webHidden/>
          </w:rPr>
        </w:r>
        <w:r>
          <w:rPr>
            <w:noProof/>
            <w:webHidden/>
          </w:rPr>
          <w:fldChar w:fldCharType="separate"/>
        </w:r>
        <w:r>
          <w:rPr>
            <w:noProof/>
            <w:webHidden/>
          </w:rPr>
          <w:t>15</w:t>
        </w:r>
        <w:r>
          <w:rPr>
            <w:noProof/>
            <w:webHidden/>
          </w:rPr>
          <w:fldChar w:fldCharType="end"/>
        </w:r>
      </w:hyperlink>
    </w:p>
    <w:p w14:paraId="5D07E7F1" w14:textId="1521FC0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0" w:history="1">
        <w:r w:rsidRPr="004546B5">
          <w:rPr>
            <w:rStyle w:val="Lienhypertexte"/>
            <w:noProof/>
          </w:rPr>
          <w:t>8.5.</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Conflit d’intérêts et récusation</w:t>
        </w:r>
        <w:r>
          <w:rPr>
            <w:noProof/>
            <w:webHidden/>
          </w:rPr>
          <w:tab/>
        </w:r>
        <w:r>
          <w:rPr>
            <w:noProof/>
            <w:webHidden/>
          </w:rPr>
          <w:fldChar w:fldCharType="begin"/>
        </w:r>
        <w:r>
          <w:rPr>
            <w:noProof/>
            <w:webHidden/>
          </w:rPr>
          <w:instrText xml:space="preserve"> PAGEREF _Toc216210140 \h </w:instrText>
        </w:r>
        <w:r>
          <w:rPr>
            <w:noProof/>
            <w:webHidden/>
          </w:rPr>
        </w:r>
        <w:r>
          <w:rPr>
            <w:noProof/>
            <w:webHidden/>
          </w:rPr>
          <w:fldChar w:fldCharType="separate"/>
        </w:r>
        <w:r>
          <w:rPr>
            <w:noProof/>
            <w:webHidden/>
          </w:rPr>
          <w:t>15</w:t>
        </w:r>
        <w:r>
          <w:rPr>
            <w:noProof/>
            <w:webHidden/>
          </w:rPr>
          <w:fldChar w:fldCharType="end"/>
        </w:r>
      </w:hyperlink>
    </w:p>
    <w:p w14:paraId="1359F820" w14:textId="7FBAE714"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1" w:history="1">
        <w:r w:rsidRPr="004546B5">
          <w:rPr>
            <w:rStyle w:val="Lienhypertexte"/>
            <w:noProof/>
          </w:rPr>
          <w:t>8.6.</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Préimplication</w:t>
        </w:r>
        <w:r>
          <w:rPr>
            <w:noProof/>
            <w:webHidden/>
          </w:rPr>
          <w:tab/>
        </w:r>
        <w:r>
          <w:rPr>
            <w:noProof/>
            <w:webHidden/>
          </w:rPr>
          <w:fldChar w:fldCharType="begin"/>
        </w:r>
        <w:r>
          <w:rPr>
            <w:noProof/>
            <w:webHidden/>
          </w:rPr>
          <w:instrText xml:space="preserve"> PAGEREF _Toc216210141 \h </w:instrText>
        </w:r>
        <w:r>
          <w:rPr>
            <w:noProof/>
            <w:webHidden/>
          </w:rPr>
        </w:r>
        <w:r>
          <w:rPr>
            <w:noProof/>
            <w:webHidden/>
          </w:rPr>
          <w:fldChar w:fldCharType="separate"/>
        </w:r>
        <w:r>
          <w:rPr>
            <w:noProof/>
            <w:webHidden/>
          </w:rPr>
          <w:t>15</w:t>
        </w:r>
        <w:r>
          <w:rPr>
            <w:noProof/>
            <w:webHidden/>
          </w:rPr>
          <w:fldChar w:fldCharType="end"/>
        </w:r>
      </w:hyperlink>
    </w:p>
    <w:p w14:paraId="7D908DF5" w14:textId="6398BD9C"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2" w:history="1">
        <w:r w:rsidRPr="004546B5">
          <w:rPr>
            <w:rStyle w:val="Lienhypertexte"/>
            <w:noProof/>
          </w:rPr>
          <w:t>8.7.</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Communauté de soumissionnaires</w:t>
        </w:r>
        <w:r>
          <w:rPr>
            <w:noProof/>
            <w:webHidden/>
          </w:rPr>
          <w:tab/>
        </w:r>
        <w:r>
          <w:rPr>
            <w:noProof/>
            <w:webHidden/>
          </w:rPr>
          <w:fldChar w:fldCharType="begin"/>
        </w:r>
        <w:r>
          <w:rPr>
            <w:noProof/>
            <w:webHidden/>
          </w:rPr>
          <w:instrText xml:space="preserve"> PAGEREF _Toc216210142 \h </w:instrText>
        </w:r>
        <w:r>
          <w:rPr>
            <w:noProof/>
            <w:webHidden/>
          </w:rPr>
        </w:r>
        <w:r>
          <w:rPr>
            <w:noProof/>
            <w:webHidden/>
          </w:rPr>
          <w:fldChar w:fldCharType="separate"/>
        </w:r>
        <w:r>
          <w:rPr>
            <w:noProof/>
            <w:webHidden/>
          </w:rPr>
          <w:t>16</w:t>
        </w:r>
        <w:r>
          <w:rPr>
            <w:noProof/>
            <w:webHidden/>
          </w:rPr>
          <w:fldChar w:fldCharType="end"/>
        </w:r>
      </w:hyperlink>
    </w:p>
    <w:p w14:paraId="2DA2E1E5" w14:textId="0C40842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3" w:history="1">
        <w:r w:rsidRPr="004546B5">
          <w:rPr>
            <w:rStyle w:val="Lienhypertexte"/>
            <w:caps/>
            <w:noProof/>
          </w:rPr>
          <w:t>8.8.</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Sous-traitance</w:t>
        </w:r>
        <w:r>
          <w:rPr>
            <w:noProof/>
            <w:webHidden/>
          </w:rPr>
          <w:tab/>
        </w:r>
        <w:r>
          <w:rPr>
            <w:noProof/>
            <w:webHidden/>
          </w:rPr>
          <w:fldChar w:fldCharType="begin"/>
        </w:r>
        <w:r>
          <w:rPr>
            <w:noProof/>
            <w:webHidden/>
          </w:rPr>
          <w:instrText xml:space="preserve"> PAGEREF _Toc216210143 \h </w:instrText>
        </w:r>
        <w:r>
          <w:rPr>
            <w:noProof/>
            <w:webHidden/>
          </w:rPr>
        </w:r>
        <w:r>
          <w:rPr>
            <w:noProof/>
            <w:webHidden/>
          </w:rPr>
          <w:fldChar w:fldCharType="separate"/>
        </w:r>
        <w:r>
          <w:rPr>
            <w:noProof/>
            <w:webHidden/>
          </w:rPr>
          <w:t>16</w:t>
        </w:r>
        <w:r>
          <w:rPr>
            <w:noProof/>
            <w:webHidden/>
          </w:rPr>
          <w:fldChar w:fldCharType="end"/>
        </w:r>
      </w:hyperlink>
    </w:p>
    <w:p w14:paraId="5CC0EBA0" w14:textId="325F9831"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4" w:history="1">
        <w:r w:rsidRPr="004546B5">
          <w:rPr>
            <w:rStyle w:val="Lienhypertexte"/>
            <w:caps/>
            <w:noProof/>
          </w:rPr>
          <w:t>8.9.</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Travail temporaire</w:t>
        </w:r>
        <w:r>
          <w:rPr>
            <w:noProof/>
            <w:webHidden/>
          </w:rPr>
          <w:tab/>
        </w:r>
        <w:r>
          <w:rPr>
            <w:noProof/>
            <w:webHidden/>
          </w:rPr>
          <w:fldChar w:fldCharType="begin"/>
        </w:r>
        <w:r>
          <w:rPr>
            <w:noProof/>
            <w:webHidden/>
          </w:rPr>
          <w:instrText xml:space="preserve"> PAGEREF _Toc216210144 \h </w:instrText>
        </w:r>
        <w:r>
          <w:rPr>
            <w:noProof/>
            <w:webHidden/>
          </w:rPr>
        </w:r>
        <w:r>
          <w:rPr>
            <w:noProof/>
            <w:webHidden/>
          </w:rPr>
          <w:fldChar w:fldCharType="separate"/>
        </w:r>
        <w:r>
          <w:rPr>
            <w:noProof/>
            <w:webHidden/>
          </w:rPr>
          <w:t>17</w:t>
        </w:r>
        <w:r>
          <w:rPr>
            <w:noProof/>
            <w:webHidden/>
          </w:rPr>
          <w:fldChar w:fldCharType="end"/>
        </w:r>
      </w:hyperlink>
    </w:p>
    <w:p w14:paraId="701C465E" w14:textId="72813EE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5" w:history="1">
        <w:r w:rsidRPr="004546B5">
          <w:rPr>
            <w:rStyle w:val="Lienhypertexte"/>
            <w:caps/>
            <w:noProof/>
          </w:rPr>
          <w:t>8.10.</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Langue</w:t>
        </w:r>
        <w:r>
          <w:rPr>
            <w:noProof/>
            <w:webHidden/>
          </w:rPr>
          <w:tab/>
        </w:r>
        <w:r>
          <w:rPr>
            <w:noProof/>
            <w:webHidden/>
          </w:rPr>
          <w:fldChar w:fldCharType="begin"/>
        </w:r>
        <w:r>
          <w:rPr>
            <w:noProof/>
            <w:webHidden/>
          </w:rPr>
          <w:instrText xml:space="preserve"> PAGEREF _Toc216210145 \h </w:instrText>
        </w:r>
        <w:r>
          <w:rPr>
            <w:noProof/>
            <w:webHidden/>
          </w:rPr>
        </w:r>
        <w:r>
          <w:rPr>
            <w:noProof/>
            <w:webHidden/>
          </w:rPr>
          <w:fldChar w:fldCharType="separate"/>
        </w:r>
        <w:r>
          <w:rPr>
            <w:noProof/>
            <w:webHidden/>
          </w:rPr>
          <w:t>17</w:t>
        </w:r>
        <w:r>
          <w:rPr>
            <w:noProof/>
            <w:webHidden/>
          </w:rPr>
          <w:fldChar w:fldCharType="end"/>
        </w:r>
      </w:hyperlink>
    </w:p>
    <w:p w14:paraId="07C47DE9" w14:textId="755C361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6" w:history="1">
        <w:r w:rsidRPr="004546B5">
          <w:rPr>
            <w:rStyle w:val="Lienhypertexte"/>
            <w:caps/>
            <w:noProof/>
          </w:rPr>
          <w:t>8.11.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Devise monétaire applicable</w:t>
        </w:r>
        <w:r>
          <w:rPr>
            <w:noProof/>
            <w:webHidden/>
          </w:rPr>
          <w:tab/>
        </w:r>
        <w:r>
          <w:rPr>
            <w:noProof/>
            <w:webHidden/>
          </w:rPr>
          <w:fldChar w:fldCharType="begin"/>
        </w:r>
        <w:r>
          <w:rPr>
            <w:noProof/>
            <w:webHidden/>
          </w:rPr>
          <w:instrText xml:space="preserve"> PAGEREF _Toc216210146 \h </w:instrText>
        </w:r>
        <w:r>
          <w:rPr>
            <w:noProof/>
            <w:webHidden/>
          </w:rPr>
        </w:r>
        <w:r>
          <w:rPr>
            <w:noProof/>
            <w:webHidden/>
          </w:rPr>
          <w:fldChar w:fldCharType="separate"/>
        </w:r>
        <w:r>
          <w:rPr>
            <w:noProof/>
            <w:webHidden/>
          </w:rPr>
          <w:t>18</w:t>
        </w:r>
        <w:r>
          <w:rPr>
            <w:noProof/>
            <w:webHidden/>
          </w:rPr>
          <w:fldChar w:fldCharType="end"/>
        </w:r>
      </w:hyperlink>
    </w:p>
    <w:p w14:paraId="181F0D91" w14:textId="2A669DDB"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7" w:history="1">
        <w:r w:rsidRPr="004546B5">
          <w:rPr>
            <w:rStyle w:val="Lienhypertexte"/>
            <w:caps/>
            <w:noProof/>
          </w:rPr>
          <w:t>8.12.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Confidentialité et propriété des documents et informations</w:t>
        </w:r>
        <w:r>
          <w:rPr>
            <w:noProof/>
            <w:webHidden/>
          </w:rPr>
          <w:tab/>
        </w:r>
        <w:r>
          <w:rPr>
            <w:noProof/>
            <w:webHidden/>
          </w:rPr>
          <w:fldChar w:fldCharType="begin"/>
        </w:r>
        <w:r>
          <w:rPr>
            <w:noProof/>
            <w:webHidden/>
          </w:rPr>
          <w:instrText xml:space="preserve"> PAGEREF _Toc216210147 \h </w:instrText>
        </w:r>
        <w:r>
          <w:rPr>
            <w:noProof/>
            <w:webHidden/>
          </w:rPr>
        </w:r>
        <w:r>
          <w:rPr>
            <w:noProof/>
            <w:webHidden/>
          </w:rPr>
          <w:fldChar w:fldCharType="separate"/>
        </w:r>
        <w:r>
          <w:rPr>
            <w:noProof/>
            <w:webHidden/>
          </w:rPr>
          <w:t>18</w:t>
        </w:r>
        <w:r>
          <w:rPr>
            <w:noProof/>
            <w:webHidden/>
          </w:rPr>
          <w:fldChar w:fldCharType="end"/>
        </w:r>
      </w:hyperlink>
    </w:p>
    <w:p w14:paraId="7A5836CF" w14:textId="251099BA"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8" w:history="1">
        <w:r w:rsidRPr="004546B5">
          <w:rPr>
            <w:rStyle w:val="Lienhypertexte"/>
            <w:caps/>
            <w:noProof/>
          </w:rPr>
          <w:t>8.13.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Durée de validité de l’offre</w:t>
        </w:r>
        <w:r>
          <w:rPr>
            <w:noProof/>
            <w:webHidden/>
          </w:rPr>
          <w:tab/>
        </w:r>
        <w:r>
          <w:rPr>
            <w:noProof/>
            <w:webHidden/>
          </w:rPr>
          <w:fldChar w:fldCharType="begin"/>
        </w:r>
        <w:r>
          <w:rPr>
            <w:noProof/>
            <w:webHidden/>
          </w:rPr>
          <w:instrText xml:space="preserve"> PAGEREF _Toc216210148 \h </w:instrText>
        </w:r>
        <w:r>
          <w:rPr>
            <w:noProof/>
            <w:webHidden/>
          </w:rPr>
        </w:r>
        <w:r>
          <w:rPr>
            <w:noProof/>
            <w:webHidden/>
          </w:rPr>
          <w:fldChar w:fldCharType="separate"/>
        </w:r>
        <w:r>
          <w:rPr>
            <w:noProof/>
            <w:webHidden/>
          </w:rPr>
          <w:t>18</w:t>
        </w:r>
        <w:r>
          <w:rPr>
            <w:noProof/>
            <w:webHidden/>
          </w:rPr>
          <w:fldChar w:fldCharType="end"/>
        </w:r>
      </w:hyperlink>
    </w:p>
    <w:p w14:paraId="253B99D0" w14:textId="6C2CDED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49" w:history="1">
        <w:r w:rsidRPr="004546B5">
          <w:rPr>
            <w:rStyle w:val="Lienhypertexte"/>
            <w:caps/>
            <w:noProof/>
          </w:rPr>
          <w:t>8.14.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Variante</w:t>
        </w:r>
        <w:r>
          <w:rPr>
            <w:noProof/>
            <w:webHidden/>
          </w:rPr>
          <w:tab/>
        </w:r>
        <w:r>
          <w:rPr>
            <w:noProof/>
            <w:webHidden/>
          </w:rPr>
          <w:fldChar w:fldCharType="begin"/>
        </w:r>
        <w:r>
          <w:rPr>
            <w:noProof/>
            <w:webHidden/>
          </w:rPr>
          <w:instrText xml:space="preserve"> PAGEREF _Toc216210149 \h </w:instrText>
        </w:r>
        <w:r>
          <w:rPr>
            <w:noProof/>
            <w:webHidden/>
          </w:rPr>
        </w:r>
        <w:r>
          <w:rPr>
            <w:noProof/>
            <w:webHidden/>
          </w:rPr>
          <w:fldChar w:fldCharType="separate"/>
        </w:r>
        <w:r>
          <w:rPr>
            <w:noProof/>
            <w:webHidden/>
          </w:rPr>
          <w:t>19</w:t>
        </w:r>
        <w:r>
          <w:rPr>
            <w:noProof/>
            <w:webHidden/>
          </w:rPr>
          <w:fldChar w:fldCharType="end"/>
        </w:r>
      </w:hyperlink>
    </w:p>
    <w:p w14:paraId="7A8888B7" w14:textId="056C85C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0" w:history="1">
        <w:r w:rsidRPr="004546B5">
          <w:rPr>
            <w:rStyle w:val="Lienhypertexte"/>
            <w:caps/>
            <w:noProof/>
          </w:rPr>
          <w:t>8.15.</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Indemnisation</w:t>
        </w:r>
        <w:r>
          <w:rPr>
            <w:noProof/>
            <w:webHidden/>
          </w:rPr>
          <w:tab/>
        </w:r>
        <w:r>
          <w:rPr>
            <w:noProof/>
            <w:webHidden/>
          </w:rPr>
          <w:fldChar w:fldCharType="begin"/>
        </w:r>
        <w:r>
          <w:rPr>
            <w:noProof/>
            <w:webHidden/>
          </w:rPr>
          <w:instrText xml:space="preserve"> PAGEREF _Toc216210150 \h </w:instrText>
        </w:r>
        <w:r>
          <w:rPr>
            <w:noProof/>
            <w:webHidden/>
          </w:rPr>
        </w:r>
        <w:r>
          <w:rPr>
            <w:noProof/>
            <w:webHidden/>
          </w:rPr>
          <w:fldChar w:fldCharType="separate"/>
        </w:r>
        <w:r>
          <w:rPr>
            <w:noProof/>
            <w:webHidden/>
          </w:rPr>
          <w:t>20</w:t>
        </w:r>
        <w:r>
          <w:rPr>
            <w:noProof/>
            <w:webHidden/>
          </w:rPr>
          <w:fldChar w:fldCharType="end"/>
        </w:r>
      </w:hyperlink>
    </w:p>
    <w:p w14:paraId="62F1D19C" w14:textId="6E52EA77"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1" w:history="1">
        <w:r w:rsidRPr="004546B5">
          <w:rPr>
            <w:rStyle w:val="Lienhypertexte"/>
            <w:caps/>
            <w:noProof/>
          </w:rPr>
          <w:t>8.16.</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Marché divisé en lots</w:t>
        </w:r>
        <w:r>
          <w:rPr>
            <w:noProof/>
            <w:webHidden/>
          </w:rPr>
          <w:tab/>
        </w:r>
        <w:r>
          <w:rPr>
            <w:noProof/>
            <w:webHidden/>
          </w:rPr>
          <w:fldChar w:fldCharType="begin"/>
        </w:r>
        <w:r>
          <w:rPr>
            <w:noProof/>
            <w:webHidden/>
          </w:rPr>
          <w:instrText xml:space="preserve"> PAGEREF _Toc216210151 \h </w:instrText>
        </w:r>
        <w:r>
          <w:rPr>
            <w:noProof/>
            <w:webHidden/>
          </w:rPr>
        </w:r>
        <w:r>
          <w:rPr>
            <w:noProof/>
            <w:webHidden/>
          </w:rPr>
          <w:fldChar w:fldCharType="separate"/>
        </w:r>
        <w:r>
          <w:rPr>
            <w:noProof/>
            <w:webHidden/>
          </w:rPr>
          <w:t>20</w:t>
        </w:r>
        <w:r>
          <w:rPr>
            <w:noProof/>
            <w:webHidden/>
          </w:rPr>
          <w:fldChar w:fldCharType="end"/>
        </w:r>
      </w:hyperlink>
    </w:p>
    <w:p w14:paraId="720334B2" w14:textId="24006BB3"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2" w:history="1">
        <w:r w:rsidRPr="004546B5">
          <w:rPr>
            <w:rStyle w:val="Lienhypertexte"/>
            <w:caps/>
            <w:noProof/>
          </w:rPr>
          <w:t>8.17.</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Taxe sur la valeur ajoutée</w:t>
        </w:r>
        <w:r>
          <w:rPr>
            <w:noProof/>
            <w:webHidden/>
          </w:rPr>
          <w:tab/>
        </w:r>
        <w:r>
          <w:rPr>
            <w:noProof/>
            <w:webHidden/>
          </w:rPr>
          <w:fldChar w:fldCharType="begin"/>
        </w:r>
        <w:r>
          <w:rPr>
            <w:noProof/>
            <w:webHidden/>
          </w:rPr>
          <w:instrText xml:space="preserve"> PAGEREF _Toc216210152 \h </w:instrText>
        </w:r>
        <w:r>
          <w:rPr>
            <w:noProof/>
            <w:webHidden/>
          </w:rPr>
        </w:r>
        <w:r>
          <w:rPr>
            <w:noProof/>
            <w:webHidden/>
          </w:rPr>
          <w:fldChar w:fldCharType="separate"/>
        </w:r>
        <w:r>
          <w:rPr>
            <w:noProof/>
            <w:webHidden/>
          </w:rPr>
          <w:t>20</w:t>
        </w:r>
        <w:r>
          <w:rPr>
            <w:noProof/>
            <w:webHidden/>
          </w:rPr>
          <w:fldChar w:fldCharType="end"/>
        </w:r>
      </w:hyperlink>
    </w:p>
    <w:p w14:paraId="00098781" w14:textId="11386E2B"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53" w:history="1">
        <w:r w:rsidRPr="004546B5">
          <w:rPr>
            <w:rStyle w:val="Lienhypertexte"/>
            <w:rFonts w:cs="Arial"/>
            <w:noProof/>
          </w:rPr>
          <w:t>9.</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PROCÉDURE D’ADJUDICATION</w:t>
        </w:r>
        <w:r>
          <w:rPr>
            <w:noProof/>
            <w:webHidden/>
          </w:rPr>
          <w:tab/>
        </w:r>
        <w:r>
          <w:rPr>
            <w:noProof/>
            <w:webHidden/>
          </w:rPr>
          <w:fldChar w:fldCharType="begin"/>
        </w:r>
        <w:r>
          <w:rPr>
            <w:noProof/>
            <w:webHidden/>
          </w:rPr>
          <w:instrText xml:space="preserve"> PAGEREF _Toc216210153 \h </w:instrText>
        </w:r>
        <w:r>
          <w:rPr>
            <w:noProof/>
            <w:webHidden/>
          </w:rPr>
        </w:r>
        <w:r>
          <w:rPr>
            <w:noProof/>
            <w:webHidden/>
          </w:rPr>
          <w:fldChar w:fldCharType="separate"/>
        </w:r>
        <w:r>
          <w:rPr>
            <w:noProof/>
            <w:webHidden/>
          </w:rPr>
          <w:t>21</w:t>
        </w:r>
        <w:r>
          <w:rPr>
            <w:noProof/>
            <w:webHidden/>
          </w:rPr>
          <w:fldChar w:fldCharType="end"/>
        </w:r>
      </w:hyperlink>
    </w:p>
    <w:p w14:paraId="08A016A4" w14:textId="59841D74"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4" w:history="1">
        <w:r w:rsidRPr="004546B5">
          <w:rPr>
            <w:rStyle w:val="Lienhypertexte"/>
            <w:noProof/>
          </w:rPr>
          <w:t>9.1.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Délai pour poser des questions</w:t>
        </w:r>
        <w:r>
          <w:rPr>
            <w:noProof/>
            <w:webHidden/>
          </w:rPr>
          <w:tab/>
        </w:r>
        <w:r>
          <w:rPr>
            <w:noProof/>
            <w:webHidden/>
          </w:rPr>
          <w:fldChar w:fldCharType="begin"/>
        </w:r>
        <w:r>
          <w:rPr>
            <w:noProof/>
            <w:webHidden/>
          </w:rPr>
          <w:instrText xml:space="preserve"> PAGEREF _Toc216210154 \h </w:instrText>
        </w:r>
        <w:r>
          <w:rPr>
            <w:noProof/>
            <w:webHidden/>
          </w:rPr>
        </w:r>
        <w:r>
          <w:rPr>
            <w:noProof/>
            <w:webHidden/>
          </w:rPr>
          <w:fldChar w:fldCharType="separate"/>
        </w:r>
        <w:r>
          <w:rPr>
            <w:noProof/>
            <w:webHidden/>
          </w:rPr>
          <w:t>21</w:t>
        </w:r>
        <w:r>
          <w:rPr>
            <w:noProof/>
            <w:webHidden/>
          </w:rPr>
          <w:fldChar w:fldCharType="end"/>
        </w:r>
      </w:hyperlink>
    </w:p>
    <w:p w14:paraId="00913C98" w14:textId="186B58A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5" w:history="1">
        <w:r w:rsidRPr="004546B5">
          <w:rPr>
            <w:rStyle w:val="Lienhypertexte"/>
            <w:noProof/>
          </w:rPr>
          <w:t>9.2.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Ouverture des offres</w:t>
        </w:r>
        <w:r>
          <w:rPr>
            <w:noProof/>
            <w:webHidden/>
          </w:rPr>
          <w:tab/>
        </w:r>
        <w:r>
          <w:rPr>
            <w:noProof/>
            <w:webHidden/>
          </w:rPr>
          <w:fldChar w:fldCharType="begin"/>
        </w:r>
        <w:r>
          <w:rPr>
            <w:noProof/>
            <w:webHidden/>
          </w:rPr>
          <w:instrText xml:space="preserve"> PAGEREF _Toc216210155 \h </w:instrText>
        </w:r>
        <w:r>
          <w:rPr>
            <w:noProof/>
            <w:webHidden/>
          </w:rPr>
        </w:r>
        <w:r>
          <w:rPr>
            <w:noProof/>
            <w:webHidden/>
          </w:rPr>
          <w:fldChar w:fldCharType="separate"/>
        </w:r>
        <w:r>
          <w:rPr>
            <w:noProof/>
            <w:webHidden/>
          </w:rPr>
          <w:t>21</w:t>
        </w:r>
        <w:r>
          <w:rPr>
            <w:noProof/>
            <w:webHidden/>
          </w:rPr>
          <w:fldChar w:fldCharType="end"/>
        </w:r>
      </w:hyperlink>
    </w:p>
    <w:p w14:paraId="5ECE3807" w14:textId="1B24AA9C"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56" w:history="1">
        <w:r w:rsidRPr="004546B5">
          <w:rPr>
            <w:rStyle w:val="Lienhypertexte"/>
            <w:noProof/>
          </w:rPr>
          <w:t>9.2.1.</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Ouverture publique des offres</w:t>
        </w:r>
        <w:r>
          <w:rPr>
            <w:noProof/>
            <w:webHidden/>
          </w:rPr>
          <w:tab/>
        </w:r>
        <w:r>
          <w:rPr>
            <w:noProof/>
            <w:webHidden/>
          </w:rPr>
          <w:fldChar w:fldCharType="begin"/>
        </w:r>
        <w:r>
          <w:rPr>
            <w:noProof/>
            <w:webHidden/>
          </w:rPr>
          <w:instrText xml:space="preserve"> PAGEREF _Toc216210156 \h </w:instrText>
        </w:r>
        <w:r>
          <w:rPr>
            <w:noProof/>
            <w:webHidden/>
          </w:rPr>
        </w:r>
        <w:r>
          <w:rPr>
            <w:noProof/>
            <w:webHidden/>
          </w:rPr>
          <w:fldChar w:fldCharType="separate"/>
        </w:r>
        <w:r>
          <w:rPr>
            <w:noProof/>
            <w:webHidden/>
          </w:rPr>
          <w:t>21</w:t>
        </w:r>
        <w:r>
          <w:rPr>
            <w:noProof/>
            <w:webHidden/>
          </w:rPr>
          <w:fldChar w:fldCharType="end"/>
        </w:r>
      </w:hyperlink>
    </w:p>
    <w:p w14:paraId="28483DA8" w14:textId="0436B567"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57" w:history="1">
        <w:r w:rsidRPr="004546B5">
          <w:rPr>
            <w:rStyle w:val="Lienhypertexte"/>
            <w:noProof/>
          </w:rPr>
          <w:t>9.2.2.</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Méthode des deux enveloppes</w:t>
        </w:r>
        <w:r>
          <w:rPr>
            <w:noProof/>
            <w:webHidden/>
          </w:rPr>
          <w:tab/>
        </w:r>
        <w:r>
          <w:rPr>
            <w:noProof/>
            <w:webHidden/>
          </w:rPr>
          <w:fldChar w:fldCharType="begin"/>
        </w:r>
        <w:r>
          <w:rPr>
            <w:noProof/>
            <w:webHidden/>
          </w:rPr>
          <w:instrText xml:space="preserve"> PAGEREF _Toc216210157 \h </w:instrText>
        </w:r>
        <w:r>
          <w:rPr>
            <w:noProof/>
            <w:webHidden/>
          </w:rPr>
        </w:r>
        <w:r>
          <w:rPr>
            <w:noProof/>
            <w:webHidden/>
          </w:rPr>
          <w:fldChar w:fldCharType="separate"/>
        </w:r>
        <w:r>
          <w:rPr>
            <w:noProof/>
            <w:webHidden/>
          </w:rPr>
          <w:t>22</w:t>
        </w:r>
        <w:r>
          <w:rPr>
            <w:noProof/>
            <w:webHidden/>
          </w:rPr>
          <w:fldChar w:fldCharType="end"/>
        </w:r>
      </w:hyperlink>
    </w:p>
    <w:p w14:paraId="76720C0D" w14:textId="7BE2410F" w:rsidR="002C27DD" w:rsidRDefault="002C27DD">
      <w:pPr>
        <w:pStyle w:val="TM3"/>
        <w:tabs>
          <w:tab w:val="right" w:leader="dot" w:pos="9344"/>
        </w:tabs>
        <w:rPr>
          <w:rFonts w:asciiTheme="minorHAnsi" w:eastAsiaTheme="minorEastAsia" w:hAnsiTheme="minorHAnsi" w:cstheme="minorBidi"/>
          <w:b w:val="0"/>
          <w:i w:val="0"/>
          <w:noProof/>
          <w:kern w:val="2"/>
          <w:sz w:val="24"/>
          <w:szCs w:val="24"/>
          <w:lang w:eastAsia="fr-CH"/>
          <w14:ligatures w14:val="standardContextual"/>
        </w:rPr>
      </w:pPr>
      <w:hyperlink w:anchor="_Toc216210158" w:history="1">
        <w:r w:rsidRPr="004546B5">
          <w:rPr>
            <w:rStyle w:val="Lienhypertexte"/>
            <w:noProof/>
          </w:rPr>
          <w:t>9.2.3.</w:t>
        </w:r>
        <w:r>
          <w:rPr>
            <w:rFonts w:asciiTheme="minorHAnsi" w:eastAsiaTheme="minorEastAsia" w:hAnsiTheme="minorHAnsi" w:cstheme="minorBidi"/>
            <w:b w:val="0"/>
            <w:i w:val="0"/>
            <w:noProof/>
            <w:kern w:val="2"/>
            <w:sz w:val="24"/>
            <w:szCs w:val="24"/>
            <w:lang w:eastAsia="fr-CH"/>
            <w14:ligatures w14:val="standardContextual"/>
          </w:rPr>
          <w:tab/>
        </w:r>
        <w:r w:rsidRPr="004546B5">
          <w:rPr>
            <w:rStyle w:val="Lienhypertexte"/>
            <w:noProof/>
          </w:rPr>
          <w:t>Obtention du procès-verbal d’ouverture</w:t>
        </w:r>
        <w:r>
          <w:rPr>
            <w:noProof/>
            <w:webHidden/>
          </w:rPr>
          <w:tab/>
        </w:r>
        <w:r>
          <w:rPr>
            <w:noProof/>
            <w:webHidden/>
          </w:rPr>
          <w:fldChar w:fldCharType="begin"/>
        </w:r>
        <w:r>
          <w:rPr>
            <w:noProof/>
            <w:webHidden/>
          </w:rPr>
          <w:instrText xml:space="preserve"> PAGEREF _Toc216210158 \h </w:instrText>
        </w:r>
        <w:r>
          <w:rPr>
            <w:noProof/>
            <w:webHidden/>
          </w:rPr>
        </w:r>
        <w:r>
          <w:rPr>
            <w:noProof/>
            <w:webHidden/>
          </w:rPr>
          <w:fldChar w:fldCharType="separate"/>
        </w:r>
        <w:r>
          <w:rPr>
            <w:noProof/>
            <w:webHidden/>
          </w:rPr>
          <w:t>22</w:t>
        </w:r>
        <w:r>
          <w:rPr>
            <w:noProof/>
            <w:webHidden/>
          </w:rPr>
          <w:fldChar w:fldCharType="end"/>
        </w:r>
      </w:hyperlink>
    </w:p>
    <w:p w14:paraId="10454D81" w14:textId="042627C5"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59" w:history="1">
        <w:r w:rsidRPr="004546B5">
          <w:rPr>
            <w:rStyle w:val="Lienhypertexte"/>
            <w:noProof/>
          </w:rPr>
          <w:t>9.3.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Clarification d’une offre</w:t>
        </w:r>
        <w:r>
          <w:rPr>
            <w:noProof/>
            <w:webHidden/>
          </w:rPr>
          <w:tab/>
        </w:r>
        <w:r>
          <w:rPr>
            <w:noProof/>
            <w:webHidden/>
          </w:rPr>
          <w:fldChar w:fldCharType="begin"/>
        </w:r>
        <w:r>
          <w:rPr>
            <w:noProof/>
            <w:webHidden/>
          </w:rPr>
          <w:instrText xml:space="preserve"> PAGEREF _Toc216210159 \h </w:instrText>
        </w:r>
        <w:r>
          <w:rPr>
            <w:noProof/>
            <w:webHidden/>
          </w:rPr>
        </w:r>
        <w:r>
          <w:rPr>
            <w:noProof/>
            <w:webHidden/>
          </w:rPr>
          <w:fldChar w:fldCharType="separate"/>
        </w:r>
        <w:r>
          <w:rPr>
            <w:noProof/>
            <w:webHidden/>
          </w:rPr>
          <w:t>22</w:t>
        </w:r>
        <w:r>
          <w:rPr>
            <w:noProof/>
            <w:webHidden/>
          </w:rPr>
          <w:fldChar w:fldCharType="end"/>
        </w:r>
      </w:hyperlink>
    </w:p>
    <w:p w14:paraId="4DBB0E3A" w14:textId="2220E005"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0" w:history="1">
        <w:r w:rsidRPr="004546B5">
          <w:rPr>
            <w:rStyle w:val="Lienhypertexte"/>
            <w:noProof/>
          </w:rPr>
          <w:t>9.4.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Modifications d’une offre</w:t>
        </w:r>
        <w:r>
          <w:rPr>
            <w:noProof/>
            <w:webHidden/>
          </w:rPr>
          <w:tab/>
        </w:r>
        <w:r>
          <w:rPr>
            <w:noProof/>
            <w:webHidden/>
          </w:rPr>
          <w:fldChar w:fldCharType="begin"/>
        </w:r>
        <w:r>
          <w:rPr>
            <w:noProof/>
            <w:webHidden/>
          </w:rPr>
          <w:instrText xml:space="preserve"> PAGEREF _Toc216210160 \h </w:instrText>
        </w:r>
        <w:r>
          <w:rPr>
            <w:noProof/>
            <w:webHidden/>
          </w:rPr>
        </w:r>
        <w:r>
          <w:rPr>
            <w:noProof/>
            <w:webHidden/>
          </w:rPr>
          <w:fldChar w:fldCharType="separate"/>
        </w:r>
        <w:r>
          <w:rPr>
            <w:noProof/>
            <w:webHidden/>
          </w:rPr>
          <w:t>23</w:t>
        </w:r>
        <w:r>
          <w:rPr>
            <w:noProof/>
            <w:webHidden/>
          </w:rPr>
          <w:fldChar w:fldCharType="end"/>
        </w:r>
      </w:hyperlink>
    </w:p>
    <w:p w14:paraId="1C1DA209" w14:textId="19B5323C"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1" w:history="1">
        <w:r w:rsidRPr="004546B5">
          <w:rPr>
            <w:rStyle w:val="Lienhypertexte"/>
            <w:caps/>
            <w:noProof/>
          </w:rPr>
          <w:t>9.5.</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Modification du cahier des charges par l’adjudicateur</w:t>
        </w:r>
        <w:r>
          <w:rPr>
            <w:noProof/>
            <w:webHidden/>
          </w:rPr>
          <w:tab/>
        </w:r>
        <w:r>
          <w:rPr>
            <w:noProof/>
            <w:webHidden/>
          </w:rPr>
          <w:fldChar w:fldCharType="begin"/>
        </w:r>
        <w:r>
          <w:rPr>
            <w:noProof/>
            <w:webHidden/>
          </w:rPr>
          <w:instrText xml:space="preserve"> PAGEREF _Toc216210161 \h </w:instrText>
        </w:r>
        <w:r>
          <w:rPr>
            <w:noProof/>
            <w:webHidden/>
          </w:rPr>
        </w:r>
        <w:r>
          <w:rPr>
            <w:noProof/>
            <w:webHidden/>
          </w:rPr>
          <w:fldChar w:fldCharType="separate"/>
        </w:r>
        <w:r>
          <w:rPr>
            <w:noProof/>
            <w:webHidden/>
          </w:rPr>
          <w:t>23</w:t>
        </w:r>
        <w:r>
          <w:rPr>
            <w:noProof/>
            <w:webHidden/>
          </w:rPr>
          <w:fldChar w:fldCharType="end"/>
        </w:r>
      </w:hyperlink>
    </w:p>
    <w:p w14:paraId="37DDFA61" w14:textId="399F0A0E"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2" w:history="1">
        <w:r w:rsidRPr="004546B5">
          <w:rPr>
            <w:rStyle w:val="Lienhypertexte"/>
            <w:caps/>
            <w:noProof/>
          </w:rPr>
          <w:t>9.6.</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Interdiction des négociations</w:t>
        </w:r>
        <w:r>
          <w:rPr>
            <w:noProof/>
            <w:webHidden/>
          </w:rPr>
          <w:tab/>
        </w:r>
        <w:r>
          <w:rPr>
            <w:noProof/>
            <w:webHidden/>
          </w:rPr>
          <w:fldChar w:fldCharType="begin"/>
        </w:r>
        <w:r>
          <w:rPr>
            <w:noProof/>
            <w:webHidden/>
          </w:rPr>
          <w:instrText xml:space="preserve"> PAGEREF _Toc216210162 \h </w:instrText>
        </w:r>
        <w:r>
          <w:rPr>
            <w:noProof/>
            <w:webHidden/>
          </w:rPr>
        </w:r>
        <w:r>
          <w:rPr>
            <w:noProof/>
            <w:webHidden/>
          </w:rPr>
          <w:fldChar w:fldCharType="separate"/>
        </w:r>
        <w:r>
          <w:rPr>
            <w:noProof/>
            <w:webHidden/>
          </w:rPr>
          <w:t>23</w:t>
        </w:r>
        <w:r>
          <w:rPr>
            <w:noProof/>
            <w:webHidden/>
          </w:rPr>
          <w:fldChar w:fldCharType="end"/>
        </w:r>
      </w:hyperlink>
    </w:p>
    <w:p w14:paraId="59DB1D2D" w14:textId="4E90FAE6"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3" w:history="1">
        <w:r w:rsidRPr="004546B5">
          <w:rPr>
            <w:rStyle w:val="Lienhypertexte"/>
            <w:caps/>
            <w:noProof/>
          </w:rPr>
          <w:t>9.7.</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Examen et évaluation des offres</w:t>
        </w:r>
        <w:r>
          <w:rPr>
            <w:noProof/>
            <w:webHidden/>
          </w:rPr>
          <w:tab/>
        </w:r>
        <w:r>
          <w:rPr>
            <w:noProof/>
            <w:webHidden/>
          </w:rPr>
          <w:fldChar w:fldCharType="begin"/>
        </w:r>
        <w:r>
          <w:rPr>
            <w:noProof/>
            <w:webHidden/>
          </w:rPr>
          <w:instrText xml:space="preserve"> PAGEREF _Toc216210163 \h </w:instrText>
        </w:r>
        <w:r>
          <w:rPr>
            <w:noProof/>
            <w:webHidden/>
          </w:rPr>
        </w:r>
        <w:r>
          <w:rPr>
            <w:noProof/>
            <w:webHidden/>
          </w:rPr>
          <w:fldChar w:fldCharType="separate"/>
        </w:r>
        <w:r>
          <w:rPr>
            <w:noProof/>
            <w:webHidden/>
          </w:rPr>
          <w:t>23</w:t>
        </w:r>
        <w:r>
          <w:rPr>
            <w:noProof/>
            <w:webHidden/>
          </w:rPr>
          <w:fldChar w:fldCharType="end"/>
        </w:r>
      </w:hyperlink>
    </w:p>
    <w:p w14:paraId="45FB1B31" w14:textId="57A7A5D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4" w:history="1">
        <w:r w:rsidRPr="004546B5">
          <w:rPr>
            <w:rStyle w:val="Lienhypertexte"/>
            <w:caps/>
            <w:noProof/>
          </w:rPr>
          <w:t>9.8.</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Rectification des offres</w:t>
        </w:r>
        <w:r>
          <w:rPr>
            <w:noProof/>
            <w:webHidden/>
          </w:rPr>
          <w:tab/>
        </w:r>
        <w:r>
          <w:rPr>
            <w:noProof/>
            <w:webHidden/>
          </w:rPr>
          <w:fldChar w:fldCharType="begin"/>
        </w:r>
        <w:r>
          <w:rPr>
            <w:noProof/>
            <w:webHidden/>
          </w:rPr>
          <w:instrText xml:space="preserve"> PAGEREF _Toc216210164 \h </w:instrText>
        </w:r>
        <w:r>
          <w:rPr>
            <w:noProof/>
            <w:webHidden/>
          </w:rPr>
        </w:r>
        <w:r>
          <w:rPr>
            <w:noProof/>
            <w:webHidden/>
          </w:rPr>
          <w:fldChar w:fldCharType="separate"/>
        </w:r>
        <w:r>
          <w:rPr>
            <w:noProof/>
            <w:webHidden/>
          </w:rPr>
          <w:t>24</w:t>
        </w:r>
        <w:r>
          <w:rPr>
            <w:noProof/>
            <w:webHidden/>
          </w:rPr>
          <w:fldChar w:fldCharType="end"/>
        </w:r>
      </w:hyperlink>
    </w:p>
    <w:p w14:paraId="4D4F0A74" w14:textId="0E026DF1"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5" w:history="1">
        <w:r w:rsidRPr="004546B5">
          <w:rPr>
            <w:rStyle w:val="Lienhypertexte"/>
            <w:noProof/>
          </w:rPr>
          <w:t>9.9.</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Comité d’évaluation</w:t>
        </w:r>
        <w:r>
          <w:rPr>
            <w:noProof/>
            <w:webHidden/>
          </w:rPr>
          <w:tab/>
        </w:r>
        <w:r>
          <w:rPr>
            <w:noProof/>
            <w:webHidden/>
          </w:rPr>
          <w:fldChar w:fldCharType="begin"/>
        </w:r>
        <w:r>
          <w:rPr>
            <w:noProof/>
            <w:webHidden/>
          </w:rPr>
          <w:instrText xml:space="preserve"> PAGEREF _Toc216210165 \h </w:instrText>
        </w:r>
        <w:r>
          <w:rPr>
            <w:noProof/>
            <w:webHidden/>
          </w:rPr>
        </w:r>
        <w:r>
          <w:rPr>
            <w:noProof/>
            <w:webHidden/>
          </w:rPr>
          <w:fldChar w:fldCharType="separate"/>
        </w:r>
        <w:r>
          <w:rPr>
            <w:noProof/>
            <w:webHidden/>
          </w:rPr>
          <w:t>24</w:t>
        </w:r>
        <w:r>
          <w:rPr>
            <w:noProof/>
            <w:webHidden/>
          </w:rPr>
          <w:fldChar w:fldCharType="end"/>
        </w:r>
      </w:hyperlink>
    </w:p>
    <w:p w14:paraId="6C50F44E" w14:textId="6AD2AE19"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6" w:history="1">
        <w:r w:rsidRPr="004546B5">
          <w:rPr>
            <w:rStyle w:val="Lienhypertexte"/>
            <w:caps/>
            <w:noProof/>
          </w:rPr>
          <w:t>9.10.</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Exclusion de la procédure</w:t>
        </w:r>
        <w:r>
          <w:rPr>
            <w:noProof/>
            <w:webHidden/>
          </w:rPr>
          <w:tab/>
        </w:r>
        <w:r>
          <w:rPr>
            <w:noProof/>
            <w:webHidden/>
          </w:rPr>
          <w:fldChar w:fldCharType="begin"/>
        </w:r>
        <w:r>
          <w:rPr>
            <w:noProof/>
            <w:webHidden/>
          </w:rPr>
          <w:instrText xml:space="preserve"> PAGEREF _Toc216210166 \h </w:instrText>
        </w:r>
        <w:r>
          <w:rPr>
            <w:noProof/>
            <w:webHidden/>
          </w:rPr>
        </w:r>
        <w:r>
          <w:rPr>
            <w:noProof/>
            <w:webHidden/>
          </w:rPr>
          <w:fldChar w:fldCharType="separate"/>
        </w:r>
        <w:r>
          <w:rPr>
            <w:noProof/>
            <w:webHidden/>
          </w:rPr>
          <w:t>25</w:t>
        </w:r>
        <w:r>
          <w:rPr>
            <w:noProof/>
            <w:webHidden/>
          </w:rPr>
          <w:fldChar w:fldCharType="end"/>
        </w:r>
      </w:hyperlink>
    </w:p>
    <w:p w14:paraId="78B95150" w14:textId="6F8224AB"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7" w:history="1">
        <w:r w:rsidRPr="004546B5">
          <w:rPr>
            <w:rStyle w:val="Lienhypertexte"/>
            <w:caps/>
            <w:noProof/>
          </w:rPr>
          <w:t>9.11.</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Décision d’adjudication</w:t>
        </w:r>
        <w:r>
          <w:rPr>
            <w:noProof/>
            <w:webHidden/>
          </w:rPr>
          <w:tab/>
        </w:r>
        <w:r>
          <w:rPr>
            <w:noProof/>
            <w:webHidden/>
          </w:rPr>
          <w:fldChar w:fldCharType="begin"/>
        </w:r>
        <w:r>
          <w:rPr>
            <w:noProof/>
            <w:webHidden/>
          </w:rPr>
          <w:instrText xml:space="preserve"> PAGEREF _Toc216210167 \h </w:instrText>
        </w:r>
        <w:r>
          <w:rPr>
            <w:noProof/>
            <w:webHidden/>
          </w:rPr>
        </w:r>
        <w:r>
          <w:rPr>
            <w:noProof/>
            <w:webHidden/>
          </w:rPr>
          <w:fldChar w:fldCharType="separate"/>
        </w:r>
        <w:r>
          <w:rPr>
            <w:noProof/>
            <w:webHidden/>
          </w:rPr>
          <w:t>25</w:t>
        </w:r>
        <w:r>
          <w:rPr>
            <w:noProof/>
            <w:webHidden/>
          </w:rPr>
          <w:fldChar w:fldCharType="end"/>
        </w:r>
      </w:hyperlink>
    </w:p>
    <w:p w14:paraId="7871695D" w14:textId="6A90BB12"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8" w:history="1">
        <w:r w:rsidRPr="004546B5">
          <w:rPr>
            <w:rStyle w:val="Lienhypertexte"/>
            <w:caps/>
            <w:noProof/>
          </w:rPr>
          <w:t>9.12.</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Renseignements relatifs à la décision d’adjudication</w:t>
        </w:r>
        <w:r>
          <w:rPr>
            <w:noProof/>
            <w:webHidden/>
          </w:rPr>
          <w:tab/>
        </w:r>
        <w:r>
          <w:rPr>
            <w:noProof/>
            <w:webHidden/>
          </w:rPr>
          <w:fldChar w:fldCharType="begin"/>
        </w:r>
        <w:r>
          <w:rPr>
            <w:noProof/>
            <w:webHidden/>
          </w:rPr>
          <w:instrText xml:space="preserve"> PAGEREF _Toc216210168 \h </w:instrText>
        </w:r>
        <w:r>
          <w:rPr>
            <w:noProof/>
            <w:webHidden/>
          </w:rPr>
        </w:r>
        <w:r>
          <w:rPr>
            <w:noProof/>
            <w:webHidden/>
          </w:rPr>
          <w:fldChar w:fldCharType="separate"/>
        </w:r>
        <w:r>
          <w:rPr>
            <w:noProof/>
            <w:webHidden/>
          </w:rPr>
          <w:t>26</w:t>
        </w:r>
        <w:r>
          <w:rPr>
            <w:noProof/>
            <w:webHidden/>
          </w:rPr>
          <w:fldChar w:fldCharType="end"/>
        </w:r>
      </w:hyperlink>
    </w:p>
    <w:p w14:paraId="31E40601" w14:textId="27773651"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69" w:history="1">
        <w:r w:rsidRPr="004546B5">
          <w:rPr>
            <w:rStyle w:val="Lienhypertexte"/>
            <w:caps/>
            <w:noProof/>
          </w:rPr>
          <w:t>9.13.</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Voies de recours</w:t>
        </w:r>
        <w:r>
          <w:rPr>
            <w:noProof/>
            <w:webHidden/>
          </w:rPr>
          <w:tab/>
        </w:r>
        <w:r>
          <w:rPr>
            <w:noProof/>
            <w:webHidden/>
          </w:rPr>
          <w:fldChar w:fldCharType="begin"/>
        </w:r>
        <w:r>
          <w:rPr>
            <w:noProof/>
            <w:webHidden/>
          </w:rPr>
          <w:instrText xml:space="preserve"> PAGEREF _Toc216210169 \h </w:instrText>
        </w:r>
        <w:r>
          <w:rPr>
            <w:noProof/>
            <w:webHidden/>
          </w:rPr>
        </w:r>
        <w:r>
          <w:rPr>
            <w:noProof/>
            <w:webHidden/>
          </w:rPr>
          <w:fldChar w:fldCharType="separate"/>
        </w:r>
        <w:r>
          <w:rPr>
            <w:noProof/>
            <w:webHidden/>
          </w:rPr>
          <w:t>26</w:t>
        </w:r>
        <w:r>
          <w:rPr>
            <w:noProof/>
            <w:webHidden/>
          </w:rPr>
          <w:fldChar w:fldCharType="end"/>
        </w:r>
      </w:hyperlink>
    </w:p>
    <w:p w14:paraId="13C71986" w14:textId="33394E8A" w:rsidR="002C27DD" w:rsidRDefault="002C27DD">
      <w:pPr>
        <w:pStyle w:val="TM2"/>
        <w:tabs>
          <w:tab w:val="right" w:leader="dot" w:pos="9344"/>
        </w:tabs>
        <w:rPr>
          <w:rFonts w:asciiTheme="minorHAnsi" w:eastAsiaTheme="minorEastAsia" w:hAnsiTheme="minorHAnsi" w:cstheme="minorBidi"/>
          <w:b w:val="0"/>
          <w:noProof/>
          <w:kern w:val="2"/>
          <w:sz w:val="24"/>
          <w:szCs w:val="24"/>
          <w:lang w:eastAsia="fr-CH"/>
          <w14:ligatures w14:val="standardContextual"/>
        </w:rPr>
      </w:pPr>
      <w:hyperlink w:anchor="_Toc216210170" w:history="1">
        <w:r w:rsidRPr="004546B5">
          <w:rPr>
            <w:rStyle w:val="Lienhypertexte"/>
            <w:caps/>
            <w:noProof/>
          </w:rPr>
          <w:t>9.14.</w:t>
        </w:r>
        <w:r>
          <w:rPr>
            <w:rFonts w:asciiTheme="minorHAnsi" w:eastAsiaTheme="minorEastAsia" w:hAnsiTheme="minorHAnsi" w:cstheme="minorBidi"/>
            <w:b w:val="0"/>
            <w:noProof/>
            <w:kern w:val="2"/>
            <w:sz w:val="24"/>
            <w:szCs w:val="24"/>
            <w:lang w:eastAsia="fr-CH"/>
            <w14:ligatures w14:val="standardContextual"/>
          </w:rPr>
          <w:tab/>
        </w:r>
        <w:r w:rsidRPr="004546B5">
          <w:rPr>
            <w:rStyle w:val="Lienhypertexte"/>
            <w:noProof/>
          </w:rPr>
          <w:t>Conclusion du contrat à la suite de la décision d’adjudication</w:t>
        </w:r>
        <w:r>
          <w:rPr>
            <w:noProof/>
            <w:webHidden/>
          </w:rPr>
          <w:tab/>
        </w:r>
        <w:r>
          <w:rPr>
            <w:noProof/>
            <w:webHidden/>
          </w:rPr>
          <w:fldChar w:fldCharType="begin"/>
        </w:r>
        <w:r>
          <w:rPr>
            <w:noProof/>
            <w:webHidden/>
          </w:rPr>
          <w:instrText xml:space="preserve"> PAGEREF _Toc216210170 \h </w:instrText>
        </w:r>
        <w:r>
          <w:rPr>
            <w:noProof/>
            <w:webHidden/>
          </w:rPr>
        </w:r>
        <w:r>
          <w:rPr>
            <w:noProof/>
            <w:webHidden/>
          </w:rPr>
          <w:fldChar w:fldCharType="separate"/>
        </w:r>
        <w:r>
          <w:rPr>
            <w:noProof/>
            <w:webHidden/>
          </w:rPr>
          <w:t>26</w:t>
        </w:r>
        <w:r>
          <w:rPr>
            <w:noProof/>
            <w:webHidden/>
          </w:rPr>
          <w:fldChar w:fldCharType="end"/>
        </w:r>
      </w:hyperlink>
    </w:p>
    <w:p w14:paraId="582AF641" w14:textId="3961C1A2"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71" w:history="1">
        <w:r w:rsidRPr="004546B5">
          <w:rPr>
            <w:rStyle w:val="Lienhypertexte"/>
            <w:noProof/>
          </w:rPr>
          <w:t>10.</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ENGAGEMENT DU SOUMISSIONNAIRE QUANT À LA PROCÉDURE</w:t>
        </w:r>
        <w:r>
          <w:rPr>
            <w:noProof/>
            <w:webHidden/>
          </w:rPr>
          <w:tab/>
        </w:r>
        <w:r>
          <w:rPr>
            <w:noProof/>
            <w:webHidden/>
          </w:rPr>
          <w:fldChar w:fldCharType="begin"/>
        </w:r>
        <w:r>
          <w:rPr>
            <w:noProof/>
            <w:webHidden/>
          </w:rPr>
          <w:instrText xml:space="preserve"> PAGEREF _Toc216210171 \h </w:instrText>
        </w:r>
        <w:r>
          <w:rPr>
            <w:noProof/>
            <w:webHidden/>
          </w:rPr>
        </w:r>
        <w:r>
          <w:rPr>
            <w:noProof/>
            <w:webHidden/>
          </w:rPr>
          <w:fldChar w:fldCharType="separate"/>
        </w:r>
        <w:r>
          <w:rPr>
            <w:noProof/>
            <w:webHidden/>
          </w:rPr>
          <w:t>27</w:t>
        </w:r>
        <w:r>
          <w:rPr>
            <w:noProof/>
            <w:webHidden/>
          </w:rPr>
          <w:fldChar w:fldCharType="end"/>
        </w:r>
      </w:hyperlink>
    </w:p>
    <w:p w14:paraId="03360DE2" w14:textId="756D391D" w:rsidR="002C27DD" w:rsidRDefault="002C27DD">
      <w:pPr>
        <w:pStyle w:val="TM1"/>
        <w:tabs>
          <w:tab w:val="right" w:leader="dot" w:pos="9344"/>
        </w:tabs>
        <w:rPr>
          <w:rFonts w:asciiTheme="minorHAnsi" w:eastAsiaTheme="minorEastAsia" w:hAnsiTheme="minorHAnsi" w:cstheme="minorBidi"/>
          <w:b w:val="0"/>
          <w:caps w:val="0"/>
          <w:noProof/>
          <w:kern w:val="2"/>
          <w:szCs w:val="24"/>
          <w:lang w:eastAsia="fr-CH"/>
          <w14:ligatures w14:val="standardContextual"/>
        </w:rPr>
      </w:pPr>
      <w:hyperlink w:anchor="_Toc216210172" w:history="1">
        <w:r w:rsidRPr="004546B5">
          <w:rPr>
            <w:rStyle w:val="Lienhypertexte"/>
            <w:noProof/>
          </w:rPr>
          <w:t>11.</w:t>
        </w:r>
        <w:r>
          <w:rPr>
            <w:rFonts w:asciiTheme="minorHAnsi" w:eastAsiaTheme="minorEastAsia" w:hAnsiTheme="minorHAnsi" w:cstheme="minorBidi"/>
            <w:b w:val="0"/>
            <w:caps w:val="0"/>
            <w:noProof/>
            <w:kern w:val="2"/>
            <w:szCs w:val="24"/>
            <w:lang w:eastAsia="fr-CH"/>
            <w14:ligatures w14:val="standardContextual"/>
          </w:rPr>
          <w:tab/>
        </w:r>
        <w:r w:rsidRPr="004546B5">
          <w:rPr>
            <w:rStyle w:val="Lienhypertexte"/>
            <w:noProof/>
          </w:rPr>
          <w:t>ENGAGEMENT DE L’ADJUDICATEUR QUANT À LA PROCÉDURE</w:t>
        </w:r>
        <w:r>
          <w:rPr>
            <w:noProof/>
            <w:webHidden/>
          </w:rPr>
          <w:tab/>
        </w:r>
        <w:r>
          <w:rPr>
            <w:noProof/>
            <w:webHidden/>
          </w:rPr>
          <w:fldChar w:fldCharType="begin"/>
        </w:r>
        <w:r>
          <w:rPr>
            <w:noProof/>
            <w:webHidden/>
          </w:rPr>
          <w:instrText xml:space="preserve"> PAGEREF _Toc216210172 \h </w:instrText>
        </w:r>
        <w:r>
          <w:rPr>
            <w:noProof/>
            <w:webHidden/>
          </w:rPr>
        </w:r>
        <w:r>
          <w:rPr>
            <w:noProof/>
            <w:webHidden/>
          </w:rPr>
          <w:fldChar w:fldCharType="separate"/>
        </w:r>
        <w:r>
          <w:rPr>
            <w:noProof/>
            <w:webHidden/>
          </w:rPr>
          <w:t>27</w:t>
        </w:r>
        <w:r>
          <w:rPr>
            <w:noProof/>
            <w:webHidden/>
          </w:rPr>
          <w:fldChar w:fldCharType="end"/>
        </w:r>
      </w:hyperlink>
    </w:p>
    <w:p w14:paraId="1EE81ADF" w14:textId="4BBF4AA7" w:rsidR="002D6417" w:rsidRPr="0017540C" w:rsidRDefault="00575572" w:rsidP="00A143B1">
      <w:pPr>
        <w:tabs>
          <w:tab w:val="left" w:pos="426"/>
          <w:tab w:val="right" w:leader="dot" w:pos="8789"/>
          <w:tab w:val="left" w:pos="8931"/>
          <w:tab w:val="right" w:pos="9639"/>
        </w:tabs>
        <w:spacing w:line="280" w:lineRule="exact"/>
        <w:rPr>
          <w:rFonts w:cs="Arial"/>
          <w:b/>
          <w:bCs/>
          <w:highlight w:val="yellow"/>
        </w:rPr>
      </w:pPr>
      <w:r w:rsidRPr="00857CA0">
        <w:rPr>
          <w:rFonts w:cs="Arial"/>
          <w:b/>
          <w:bCs/>
        </w:rPr>
        <w:fldChar w:fldCharType="end"/>
      </w:r>
    </w:p>
    <w:p w14:paraId="6D2FE4A9" w14:textId="77777777" w:rsidR="00B3597D" w:rsidRDefault="00B3597D" w:rsidP="00A143B1">
      <w:pPr>
        <w:widowControl/>
        <w:overflowPunct/>
        <w:autoSpaceDE/>
        <w:autoSpaceDN/>
        <w:adjustRightInd/>
        <w:spacing w:after="160" w:line="280" w:lineRule="exact"/>
        <w:jc w:val="left"/>
        <w:textAlignment w:val="auto"/>
        <w:rPr>
          <w:b/>
          <w:bCs/>
          <w:sz w:val="24"/>
        </w:rPr>
      </w:pPr>
      <w:r>
        <w:rPr>
          <w:b/>
          <w:bCs/>
          <w:sz w:val="24"/>
        </w:rPr>
        <w:br w:type="page"/>
      </w:r>
    </w:p>
    <w:p w14:paraId="5FD43CD9" w14:textId="0D937659" w:rsidR="000635EF" w:rsidRPr="00650017" w:rsidRDefault="000635EF" w:rsidP="00A143B1">
      <w:pPr>
        <w:spacing w:after="120" w:line="280" w:lineRule="exact"/>
        <w:rPr>
          <w:b/>
          <w:bCs/>
          <w:sz w:val="24"/>
        </w:rPr>
      </w:pPr>
      <w:r w:rsidRPr="00857CA0">
        <w:rPr>
          <w:b/>
          <w:bCs/>
          <w:sz w:val="24"/>
        </w:rPr>
        <w:lastRenderedPageBreak/>
        <w:t>ANNEXES</w:t>
      </w:r>
      <w:r w:rsidR="00154BE5" w:rsidRPr="00857CA0">
        <w:rPr>
          <w:b/>
          <w:bCs/>
          <w:sz w:val="24"/>
        </w:rPr>
        <w:t xml:space="preserve"> A COMPLETER</w:t>
      </w:r>
    </w:p>
    <w:p w14:paraId="4E9150AB" w14:textId="783BDBA8" w:rsidR="00154BE5" w:rsidRPr="00D14DC4" w:rsidRDefault="0032627B" w:rsidP="00A143B1">
      <w:pPr>
        <w:spacing w:after="0" w:line="280" w:lineRule="exact"/>
        <w:ind w:left="284" w:hanging="284"/>
        <w:rPr>
          <w:rFonts w:cs="Arial"/>
          <w:vanish/>
          <w:color w:val="FF0000"/>
          <w:sz w:val="20"/>
          <w:highlight w:val="yellow"/>
        </w:rPr>
      </w:pPr>
      <w:r w:rsidRPr="00D14DC4">
        <w:rPr>
          <w:rFonts w:cs="Arial"/>
          <w:vanish/>
          <w:color w:val="FF0000"/>
          <w:sz w:val="20"/>
          <w:highlight w:val="yellow"/>
        </w:rPr>
        <w:t>(</w:t>
      </w:r>
      <w:r w:rsidRPr="00D14DC4">
        <w:rPr>
          <w:rFonts w:cs="Arial"/>
          <w:b/>
          <w:bCs/>
          <w:vanish/>
          <w:color w:val="FF0000"/>
          <w:sz w:val="20"/>
          <w:highlight w:val="yellow"/>
        </w:rPr>
        <w:t>Remarque</w:t>
      </w:r>
      <w:r w:rsidR="00EB540B">
        <w:rPr>
          <w:rFonts w:cs="Arial"/>
          <w:b/>
          <w:bCs/>
          <w:vanish/>
          <w:color w:val="FF0000"/>
          <w:sz w:val="20"/>
          <w:highlight w:val="yellow"/>
        </w:rPr>
        <w:t>s</w:t>
      </w:r>
      <w:r w:rsidRPr="00D14DC4">
        <w:rPr>
          <w:rFonts w:cs="Arial"/>
          <w:b/>
          <w:bCs/>
          <w:vanish/>
          <w:color w:val="FF0000"/>
          <w:sz w:val="20"/>
          <w:highlight w:val="yellow"/>
        </w:rPr>
        <w:t xml:space="preserve"> à l’attention de l’adjudicateur :</w:t>
      </w:r>
      <w:r w:rsidRPr="00D14DC4">
        <w:rPr>
          <w:rFonts w:cs="Arial"/>
          <w:vanish/>
          <w:color w:val="FF0000"/>
          <w:sz w:val="20"/>
          <w:highlight w:val="yellow"/>
        </w:rPr>
        <w:t xml:space="preserve"> </w:t>
      </w:r>
    </w:p>
    <w:p w14:paraId="6C2F3F46" w14:textId="43DEAA71" w:rsidR="000635EF" w:rsidRPr="00D14DC4" w:rsidRDefault="00D3685A" w:rsidP="00A143B1">
      <w:pPr>
        <w:pStyle w:val="Paragraphedeliste"/>
        <w:numPr>
          <w:ilvl w:val="0"/>
          <w:numId w:val="18"/>
        </w:numPr>
        <w:spacing w:after="0" w:line="280" w:lineRule="exact"/>
        <w:ind w:left="284" w:hanging="284"/>
        <w:rPr>
          <w:rFonts w:cs="Arial"/>
          <w:vanish/>
          <w:color w:val="FF0000"/>
          <w:sz w:val="20"/>
          <w:highlight w:val="yellow"/>
        </w:rPr>
      </w:pPr>
      <w:r>
        <w:rPr>
          <w:rFonts w:cs="Arial"/>
          <w:vanish/>
          <w:color w:val="FF0000"/>
          <w:sz w:val="20"/>
          <w:highlight w:val="yellow"/>
        </w:rPr>
        <w:t>N</w:t>
      </w:r>
      <w:r w:rsidR="0032627B" w:rsidRPr="00D14DC4">
        <w:rPr>
          <w:rFonts w:cs="Arial"/>
          <w:vanish/>
          <w:color w:val="FF0000"/>
          <w:sz w:val="20"/>
          <w:highlight w:val="yellow"/>
        </w:rPr>
        <w:t xml:space="preserve">e cocher que les annexes nécessaires pour vérifier que sont remplies les exigences posées pour participer </w:t>
      </w:r>
      <w:r w:rsidR="00C86078">
        <w:rPr>
          <w:rFonts w:cs="Arial"/>
          <w:vanish/>
          <w:color w:val="FF0000"/>
          <w:sz w:val="20"/>
          <w:highlight w:val="yellow"/>
        </w:rPr>
        <w:t>à</w:t>
      </w:r>
      <w:r w:rsidR="0032627B" w:rsidRPr="00D14DC4">
        <w:rPr>
          <w:rFonts w:cs="Arial"/>
          <w:vanish/>
          <w:color w:val="FF0000"/>
          <w:sz w:val="20"/>
          <w:highlight w:val="yellow"/>
        </w:rPr>
        <w:t xml:space="preserve"> la procédure et pour évaluer les offres.</w:t>
      </w:r>
    </w:p>
    <w:p w14:paraId="0E272AD3" w14:textId="503D7B61" w:rsidR="00154BE5" w:rsidRPr="00D14DC4" w:rsidRDefault="00D3685A" w:rsidP="00BC49A9">
      <w:pPr>
        <w:pStyle w:val="Paragraphedeliste"/>
        <w:numPr>
          <w:ilvl w:val="0"/>
          <w:numId w:val="18"/>
        </w:numPr>
        <w:spacing w:after="0" w:line="280" w:lineRule="exact"/>
        <w:ind w:left="284" w:hanging="284"/>
        <w:rPr>
          <w:rFonts w:cs="Arial"/>
          <w:vanish/>
          <w:color w:val="FF0000"/>
          <w:sz w:val="20"/>
          <w:highlight w:val="yellow"/>
        </w:rPr>
      </w:pPr>
      <w:r>
        <w:rPr>
          <w:rFonts w:cs="Arial"/>
          <w:vanish/>
          <w:color w:val="FF0000"/>
          <w:sz w:val="20"/>
          <w:highlight w:val="yellow"/>
        </w:rPr>
        <w:t>L</w:t>
      </w:r>
      <w:r w:rsidR="00154BE5" w:rsidRPr="00D14DC4">
        <w:rPr>
          <w:rFonts w:cs="Arial"/>
          <w:vanish/>
          <w:color w:val="FF0000"/>
          <w:sz w:val="20"/>
          <w:highlight w:val="yellow"/>
        </w:rPr>
        <w:t>’adjudicateur téléchargera les annexes cochées sur le site internet du Guide romand et les joindra à ses documents d’appel d’offres avant d</w:t>
      </w:r>
      <w:r w:rsidR="00C86078" w:rsidRPr="00D14DC4">
        <w:rPr>
          <w:rFonts w:cs="Arial"/>
          <w:vanish/>
          <w:color w:val="FF0000"/>
          <w:sz w:val="20"/>
          <w:highlight w:val="yellow"/>
        </w:rPr>
        <w:t>’adresser</w:t>
      </w:r>
      <w:r w:rsidR="00154BE5" w:rsidRPr="00D14DC4">
        <w:rPr>
          <w:rFonts w:cs="Arial"/>
          <w:vanish/>
          <w:color w:val="FF0000"/>
          <w:sz w:val="20"/>
          <w:highlight w:val="yellow"/>
        </w:rPr>
        <w:t xml:space="preserve"> le tout </w:t>
      </w:r>
      <w:r w:rsidR="00C86078" w:rsidRPr="00D14DC4">
        <w:rPr>
          <w:rFonts w:cs="Arial"/>
          <w:vanish/>
          <w:color w:val="FF0000"/>
          <w:sz w:val="20"/>
          <w:highlight w:val="yellow"/>
        </w:rPr>
        <w:t>aux soumissionnaires invités</w:t>
      </w:r>
      <w:r w:rsidR="00C86078" w:rsidRPr="00262E0F">
        <w:rPr>
          <w:rFonts w:cs="Arial"/>
          <w:vanish/>
          <w:color w:val="FF0000"/>
          <w:sz w:val="20"/>
          <w:highlight w:val="yellow"/>
        </w:rPr>
        <w:t>.</w:t>
      </w:r>
      <w:r w:rsidR="00154BE5" w:rsidRPr="00D14DC4">
        <w:rPr>
          <w:rFonts w:cs="Arial"/>
          <w:vanish/>
          <w:color w:val="FF0000"/>
          <w:sz w:val="20"/>
          <w:highlight w:val="yellow"/>
        </w:rPr>
        <w:t xml:space="preserve">) </w:t>
      </w:r>
    </w:p>
    <w:p w14:paraId="0C7ACB4A" w14:textId="6671C72D" w:rsidR="00154BE5" w:rsidRPr="00070CB0" w:rsidRDefault="00154BE5" w:rsidP="00A143B1">
      <w:pPr>
        <w:spacing w:line="280" w:lineRule="exact"/>
        <w:rPr>
          <w:rFonts w:cs="Arial"/>
          <w:sz w:val="20"/>
        </w:rPr>
      </w:pPr>
    </w:p>
    <w:p w14:paraId="261BEBFD" w14:textId="4680557E" w:rsidR="00154BE5" w:rsidRPr="00857CA0" w:rsidRDefault="00154BE5" w:rsidP="00A143B1">
      <w:pPr>
        <w:spacing w:before="60" w:after="0" w:line="280" w:lineRule="exact"/>
        <w:rPr>
          <w:rFonts w:cs="Arial"/>
          <w:b/>
          <w:bCs/>
          <w:szCs w:val="22"/>
        </w:rPr>
      </w:pPr>
      <w:r w:rsidRPr="00857CA0">
        <w:rPr>
          <w:rFonts w:cs="Arial"/>
          <w:b/>
          <w:bCs/>
          <w:szCs w:val="22"/>
        </w:rPr>
        <w:t xml:space="preserve">Les annexes cochées ci-après font partie intégrante des documents d’appel d’offres et doivent être retournées complétées à l’adjudicateur dans le même délai que celui fixé pour la remise des offres. </w:t>
      </w:r>
    </w:p>
    <w:p w14:paraId="21CAE2F5" w14:textId="77777777" w:rsidR="00154BE5" w:rsidRPr="00857CA0" w:rsidRDefault="00154BE5" w:rsidP="00A143B1">
      <w:pPr>
        <w:spacing w:line="280" w:lineRule="exact"/>
        <w:rPr>
          <w:rFonts w:cs="Arial"/>
        </w:rPr>
      </w:pPr>
    </w:p>
    <w:bookmarkStart w:id="10" w:name="_Hlk176928472"/>
    <w:bookmarkStart w:id="11" w:name="_Hlk176929005"/>
    <w:p w14:paraId="6B9B5697" w14:textId="219CC2AC" w:rsidR="000635EF" w:rsidRPr="00857CA0" w:rsidRDefault="000635EF" w:rsidP="00A143B1">
      <w:pPr>
        <w:widowControl/>
        <w:tabs>
          <w:tab w:val="left" w:pos="426"/>
        </w:tabs>
        <w:spacing w:before="60" w:after="0" w:line="280" w:lineRule="exact"/>
        <w:rPr>
          <w:rFonts w:cs="Arial"/>
          <w:sz w:val="20"/>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P1 </w:t>
      </w:r>
      <w:r w:rsidRPr="00857CA0">
        <w:rPr>
          <w:rFonts w:cs="Arial"/>
          <w:i/>
          <w:iCs/>
          <w:sz w:val="18"/>
          <w:szCs w:val="18"/>
        </w:rPr>
        <w:t>(</w:t>
      </w:r>
      <w:r w:rsidR="00142DB3" w:rsidRPr="00857CA0">
        <w:rPr>
          <w:rFonts w:cs="Arial"/>
          <w:i/>
          <w:iCs/>
          <w:sz w:val="18"/>
          <w:szCs w:val="18"/>
        </w:rPr>
        <w:t>engagement</w:t>
      </w:r>
      <w:r w:rsidRPr="00857CA0">
        <w:rPr>
          <w:rFonts w:cs="Arial"/>
          <w:i/>
          <w:iCs/>
          <w:sz w:val="18"/>
          <w:szCs w:val="18"/>
        </w:rPr>
        <w:t xml:space="preserve"> sur l’honneur)</w:t>
      </w:r>
    </w:p>
    <w:p w14:paraId="4155C9EE" w14:textId="24382A3A" w:rsidR="000635EF" w:rsidRPr="00857CA0" w:rsidRDefault="000635EF" w:rsidP="00A143B1">
      <w:pPr>
        <w:widowControl/>
        <w:tabs>
          <w:tab w:val="left" w:pos="426"/>
        </w:tabs>
        <w:spacing w:before="60" w:after="0" w:line="280" w:lineRule="exact"/>
        <w:ind w:left="426" w:hanging="426"/>
        <w:rPr>
          <w:rFonts w:cs="Arial"/>
          <w:i/>
          <w:iCs/>
          <w:sz w:val="18"/>
          <w:szCs w:val="18"/>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P2 </w:t>
      </w:r>
      <w:r w:rsidRPr="00857CA0">
        <w:rPr>
          <w:rFonts w:cs="Arial"/>
          <w:i/>
          <w:iCs/>
          <w:sz w:val="18"/>
          <w:szCs w:val="18"/>
        </w:rPr>
        <w:t>(f</w:t>
      </w:r>
      <w:r w:rsidR="00154BE5" w:rsidRPr="00857CA0">
        <w:rPr>
          <w:rFonts w:cs="Arial"/>
          <w:i/>
          <w:iCs/>
          <w:sz w:val="18"/>
          <w:szCs w:val="18"/>
        </w:rPr>
        <w:t>ormulaire officiel et obligatoire pour</w:t>
      </w:r>
      <w:r w:rsidR="000770DC" w:rsidRPr="00857CA0">
        <w:rPr>
          <w:rFonts w:cs="Arial"/>
          <w:i/>
          <w:iCs/>
          <w:sz w:val="18"/>
          <w:szCs w:val="18"/>
        </w:rPr>
        <w:t xml:space="preserve"> le canton de Genève</w:t>
      </w:r>
      <w:r w:rsidRPr="00857CA0">
        <w:rPr>
          <w:rFonts w:cs="Arial"/>
          <w:i/>
          <w:iCs/>
          <w:sz w:val="18"/>
          <w:szCs w:val="18"/>
        </w:rPr>
        <w:t xml:space="preserve">) </w:t>
      </w:r>
    </w:p>
    <w:p w14:paraId="133078AB" w14:textId="2ED31E64" w:rsidR="000635EF" w:rsidRPr="00857CA0" w:rsidRDefault="00AD5FB9" w:rsidP="00A143B1">
      <w:pPr>
        <w:widowControl/>
        <w:tabs>
          <w:tab w:val="left" w:pos="426"/>
        </w:tabs>
        <w:spacing w:before="60" w:after="0" w:line="280" w:lineRule="exact"/>
        <w:rPr>
          <w:rFonts w:cs="Arial"/>
          <w:i/>
          <w:iCs/>
          <w:sz w:val="18"/>
          <w:szCs w:val="18"/>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00C86078" w:rsidRPr="00857CA0">
        <w:rPr>
          <w:rFonts w:cs="Arial"/>
          <w:i/>
          <w:iCs/>
          <w:sz w:val="18"/>
          <w:szCs w:val="18"/>
          <w:lang w:val="fr-FR"/>
        </w:rPr>
        <w:tab/>
      </w:r>
      <w:r w:rsidR="00C86078" w:rsidRPr="00857CA0">
        <w:rPr>
          <w:rFonts w:cs="Arial"/>
          <w:sz w:val="20"/>
          <w:lang w:val="fr-FR"/>
        </w:rPr>
        <w:t>Annexe P3</w:t>
      </w:r>
      <w:r w:rsidR="00C86078" w:rsidRPr="00857CA0">
        <w:rPr>
          <w:rFonts w:cs="Arial"/>
          <w:i/>
          <w:iCs/>
          <w:sz w:val="20"/>
          <w:lang w:val="fr-FR"/>
        </w:rPr>
        <w:t xml:space="preserve"> </w:t>
      </w:r>
      <w:r w:rsidR="00C86078" w:rsidRPr="00857CA0">
        <w:rPr>
          <w:rFonts w:cs="Arial"/>
          <w:i/>
          <w:iCs/>
          <w:sz w:val="18"/>
          <w:szCs w:val="18"/>
          <w:lang w:val="fr-FR"/>
        </w:rPr>
        <w:t>(formulaire officiel et obligatoire pour le canton du Valais)</w:t>
      </w:r>
    </w:p>
    <w:bookmarkEnd w:id="10"/>
    <w:bookmarkEnd w:id="11"/>
    <w:p w14:paraId="0BAD8518" w14:textId="7F013051" w:rsidR="000635EF" w:rsidRPr="00857CA0" w:rsidRDefault="000635EF" w:rsidP="00A143B1">
      <w:pPr>
        <w:widowControl/>
        <w:spacing w:before="60" w:after="0" w:line="280" w:lineRule="exact"/>
        <w:ind w:left="425" w:hanging="425"/>
        <w:rPr>
          <w:rFonts w:cs="Arial"/>
          <w:i/>
          <w:iCs/>
          <w:sz w:val="18"/>
          <w:szCs w:val="18"/>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P6 </w:t>
      </w:r>
      <w:r w:rsidRPr="00857CA0">
        <w:rPr>
          <w:rFonts w:cs="Arial"/>
          <w:i/>
          <w:iCs/>
          <w:sz w:val="18"/>
          <w:szCs w:val="18"/>
        </w:rPr>
        <w:t>(engagement à respecter l’égalité entre femmes</w:t>
      </w:r>
      <w:r w:rsidR="00AE21F6" w:rsidRPr="00857CA0">
        <w:rPr>
          <w:rFonts w:cs="Arial"/>
          <w:i/>
          <w:iCs/>
          <w:sz w:val="18"/>
          <w:szCs w:val="18"/>
        </w:rPr>
        <w:t xml:space="preserve"> et hommes</w:t>
      </w:r>
      <w:r w:rsidR="00AD5FB9" w:rsidRPr="00857CA0">
        <w:rPr>
          <w:rFonts w:cs="Arial"/>
          <w:i/>
          <w:iCs/>
          <w:sz w:val="18"/>
          <w:szCs w:val="18"/>
        </w:rPr>
        <w:t>, non applicable pour le canton du Valais</w:t>
      </w:r>
      <w:r w:rsidRPr="00857CA0">
        <w:rPr>
          <w:rFonts w:cs="Arial"/>
          <w:i/>
          <w:iCs/>
          <w:sz w:val="18"/>
          <w:szCs w:val="18"/>
        </w:rPr>
        <w:t>)</w:t>
      </w:r>
    </w:p>
    <w:p w14:paraId="4E83EDCF" w14:textId="6DC362F9" w:rsidR="008C58F9" w:rsidRPr="00857CA0" w:rsidRDefault="008C58F9" w:rsidP="00A143B1">
      <w:pPr>
        <w:tabs>
          <w:tab w:val="left" w:pos="426"/>
        </w:tabs>
        <w:spacing w:before="60" w:line="280" w:lineRule="exact"/>
        <w:rPr>
          <w:rFonts w:cs="Arial"/>
          <w:sz w:val="20"/>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P8 </w:t>
      </w:r>
      <w:r w:rsidRPr="00857CA0">
        <w:rPr>
          <w:rFonts w:cs="Arial"/>
          <w:i/>
          <w:iCs/>
          <w:sz w:val="18"/>
          <w:szCs w:val="18"/>
        </w:rPr>
        <w:t>(</w:t>
      </w:r>
      <w:r w:rsidR="00D41241" w:rsidRPr="00857CA0">
        <w:rPr>
          <w:rFonts w:cs="Arial"/>
          <w:i/>
          <w:iCs/>
          <w:sz w:val="18"/>
          <w:szCs w:val="18"/>
        </w:rPr>
        <w:t>engagement</w:t>
      </w:r>
      <w:r w:rsidRPr="00857CA0">
        <w:rPr>
          <w:rFonts w:cs="Arial"/>
          <w:i/>
          <w:iCs/>
          <w:sz w:val="18"/>
          <w:szCs w:val="18"/>
        </w:rPr>
        <w:t xml:space="preserve"> sur l’honneur du sous-traitant, non applicable </w:t>
      </w:r>
      <w:r w:rsidR="00AD5FB9" w:rsidRPr="00857CA0">
        <w:rPr>
          <w:rFonts w:cs="Arial"/>
          <w:i/>
          <w:iCs/>
          <w:sz w:val="18"/>
          <w:szCs w:val="18"/>
        </w:rPr>
        <w:t>pour les cantons de Genève et du Valais</w:t>
      </w:r>
      <w:r w:rsidRPr="00857CA0">
        <w:rPr>
          <w:rFonts w:cs="Arial"/>
          <w:i/>
          <w:iCs/>
          <w:sz w:val="18"/>
          <w:szCs w:val="18"/>
        </w:rPr>
        <w:t>)</w:t>
      </w:r>
    </w:p>
    <w:p w14:paraId="39F6EA98" w14:textId="6BF13245" w:rsidR="008C58F9" w:rsidRPr="00857CA0" w:rsidRDefault="008C58F9" w:rsidP="00A143B1">
      <w:pPr>
        <w:tabs>
          <w:tab w:val="left" w:pos="1418"/>
        </w:tabs>
        <w:spacing w:before="60" w:line="280" w:lineRule="exact"/>
        <w:ind w:left="426" w:hanging="426"/>
        <w:rPr>
          <w:rFonts w:cs="Arial"/>
          <w:sz w:val="18"/>
          <w:szCs w:val="18"/>
        </w:rPr>
      </w:pPr>
      <w:r w:rsidRPr="00857CA0">
        <w:rPr>
          <w:rFonts w:cs="Arial"/>
          <w:sz w:val="20"/>
        </w:rPr>
        <w:fldChar w:fldCharType="begin">
          <w:ffData>
            <w:name w:val="CaseACocher44"/>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P9 </w:t>
      </w:r>
      <w:r w:rsidRPr="00857CA0">
        <w:rPr>
          <w:rFonts w:cs="Arial"/>
          <w:i/>
          <w:iCs/>
          <w:sz w:val="18"/>
          <w:szCs w:val="18"/>
        </w:rPr>
        <w:t>(engagement du sous-traitant à respecter l’égalité entre femmes</w:t>
      </w:r>
      <w:r w:rsidR="00AE21F6" w:rsidRPr="00857CA0">
        <w:rPr>
          <w:rFonts w:cs="Arial"/>
          <w:i/>
          <w:iCs/>
          <w:sz w:val="18"/>
          <w:szCs w:val="18"/>
        </w:rPr>
        <w:t xml:space="preserve"> et hommes</w:t>
      </w:r>
      <w:r w:rsidR="00AD5FB9" w:rsidRPr="00857CA0">
        <w:rPr>
          <w:rFonts w:cs="Arial"/>
          <w:i/>
          <w:iCs/>
          <w:sz w:val="18"/>
          <w:szCs w:val="18"/>
        </w:rPr>
        <w:t>, non applicable pour le</w:t>
      </w:r>
      <w:r w:rsidR="00DA3079" w:rsidRPr="00857CA0">
        <w:rPr>
          <w:rFonts w:cs="Arial"/>
          <w:i/>
          <w:iCs/>
          <w:sz w:val="18"/>
          <w:szCs w:val="18"/>
        </w:rPr>
        <w:t>s</w:t>
      </w:r>
      <w:r w:rsidR="00AD5FB9" w:rsidRPr="00857CA0">
        <w:rPr>
          <w:rFonts w:cs="Arial"/>
          <w:i/>
          <w:iCs/>
          <w:sz w:val="18"/>
          <w:szCs w:val="18"/>
        </w:rPr>
        <w:t xml:space="preserve"> canton</w:t>
      </w:r>
      <w:r w:rsidR="00DA3079" w:rsidRPr="00857CA0">
        <w:rPr>
          <w:rFonts w:cs="Arial"/>
          <w:i/>
          <w:iCs/>
          <w:sz w:val="18"/>
          <w:szCs w:val="18"/>
        </w:rPr>
        <w:t>s</w:t>
      </w:r>
      <w:r w:rsidR="00AD5FB9" w:rsidRPr="00857CA0">
        <w:rPr>
          <w:rFonts w:cs="Arial"/>
          <w:i/>
          <w:iCs/>
          <w:sz w:val="18"/>
          <w:szCs w:val="18"/>
        </w:rPr>
        <w:t xml:space="preserve"> d</w:t>
      </w:r>
      <w:r w:rsidR="00DA3079" w:rsidRPr="00857CA0">
        <w:rPr>
          <w:rFonts w:cs="Arial"/>
          <w:i/>
          <w:iCs/>
          <w:sz w:val="18"/>
          <w:szCs w:val="18"/>
        </w:rPr>
        <w:t>e Genève et du</w:t>
      </w:r>
      <w:r w:rsidR="00AD5FB9" w:rsidRPr="00857CA0">
        <w:rPr>
          <w:rFonts w:cs="Arial"/>
          <w:i/>
          <w:iCs/>
          <w:sz w:val="18"/>
          <w:szCs w:val="18"/>
        </w:rPr>
        <w:t xml:space="preserve"> Valais</w:t>
      </w:r>
      <w:r w:rsidRPr="00857CA0">
        <w:rPr>
          <w:rFonts w:cs="Arial"/>
          <w:i/>
          <w:iCs/>
          <w:sz w:val="18"/>
          <w:szCs w:val="18"/>
        </w:rPr>
        <w:t>)</w:t>
      </w:r>
    </w:p>
    <w:p w14:paraId="5CC7980F" w14:textId="755D1ABA" w:rsidR="000635EF" w:rsidRPr="00857CA0"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sz w:val="20"/>
        </w:rPr>
      </w:pPr>
      <w:r w:rsidRPr="00857CA0">
        <w:rPr>
          <w:rFonts w:cs="Arial"/>
          <w:sz w:val="20"/>
        </w:rPr>
        <w:fldChar w:fldCharType="begin">
          <w:ffData>
            <w:name w:val="CaseACocher48"/>
            <w:enabled/>
            <w:calcOnExit w:val="0"/>
            <w:checkBox>
              <w:sizeAuto/>
              <w:default w:val="0"/>
            </w:checkBox>
          </w:ffData>
        </w:fldChar>
      </w:r>
      <w:bookmarkStart w:id="12" w:name="CaseACocher48"/>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bookmarkEnd w:id="12"/>
      <w:r w:rsidRPr="00857CA0">
        <w:rPr>
          <w:rFonts w:cs="Arial"/>
          <w:sz w:val="20"/>
        </w:rPr>
        <w:tab/>
        <w:t xml:space="preserve">Annexe Q1 </w:t>
      </w:r>
      <w:r w:rsidRPr="00857CA0">
        <w:rPr>
          <w:rFonts w:cs="Arial"/>
          <w:i/>
          <w:iCs/>
          <w:sz w:val="18"/>
          <w:szCs w:val="18"/>
        </w:rPr>
        <w:t xml:space="preserve">(organisation qualité du </w:t>
      </w:r>
      <w:r w:rsidR="00115586" w:rsidRPr="00857CA0">
        <w:rPr>
          <w:rFonts w:cs="Arial"/>
          <w:i/>
          <w:iCs/>
          <w:sz w:val="18"/>
          <w:szCs w:val="18"/>
        </w:rPr>
        <w:t>soumissionnaire</w:t>
      </w:r>
      <w:r w:rsidRPr="00857CA0">
        <w:rPr>
          <w:rFonts w:cs="Arial"/>
          <w:i/>
          <w:iCs/>
          <w:sz w:val="18"/>
          <w:szCs w:val="18"/>
        </w:rPr>
        <w:t xml:space="preserve"> pour satisfaire les exigences du client)</w:t>
      </w:r>
    </w:p>
    <w:p w14:paraId="4B323ECB"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Q3 </w:t>
      </w:r>
      <w:r w:rsidRPr="00857CA0">
        <w:rPr>
          <w:rFonts w:cs="Arial"/>
          <w:i/>
          <w:iCs/>
          <w:sz w:val="18"/>
          <w:szCs w:val="18"/>
        </w:rPr>
        <w:t>(concept santé et sécurité au travail du bureau ou de l’entreprise)</w:t>
      </w:r>
    </w:p>
    <w:p w14:paraId="619FCEE1" w14:textId="77777777" w:rsidR="000635EF" w:rsidRPr="00070CB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Q4 </w:t>
      </w:r>
      <w:r w:rsidRPr="00857CA0">
        <w:rPr>
          <w:rFonts w:cs="Arial"/>
          <w:i/>
          <w:iCs/>
          <w:sz w:val="18"/>
          <w:szCs w:val="18"/>
        </w:rPr>
        <w:t>(capacité en personnel et formation de base des personnes-clés)</w:t>
      </w:r>
    </w:p>
    <w:p w14:paraId="3C9D56D6" w14:textId="77777777" w:rsidR="000635EF" w:rsidRPr="00070CB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Q6 </w:t>
      </w:r>
      <w:r w:rsidRPr="00070CB0">
        <w:rPr>
          <w:rFonts w:cs="Arial"/>
          <w:i/>
          <w:iCs/>
          <w:sz w:val="18"/>
          <w:szCs w:val="18"/>
        </w:rPr>
        <w:t>(liste de références de services liés à la construction)</w:t>
      </w:r>
    </w:p>
    <w:p w14:paraId="7B192E73" w14:textId="77777777" w:rsidR="000635EF" w:rsidRPr="00070CB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Q7 </w:t>
      </w:r>
      <w:r w:rsidRPr="00070CB0">
        <w:rPr>
          <w:rFonts w:cs="Arial"/>
          <w:i/>
          <w:iCs/>
          <w:sz w:val="18"/>
          <w:szCs w:val="18"/>
        </w:rPr>
        <w:t>(liste de références de services non liés à la construction)</w:t>
      </w:r>
    </w:p>
    <w:p w14:paraId="1017E266" w14:textId="77777777" w:rsidR="000635EF" w:rsidRPr="00070CB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 xml:space="preserve">Annexe Q8 </w:t>
      </w:r>
      <w:r w:rsidRPr="00070CB0">
        <w:rPr>
          <w:rFonts w:cs="Arial"/>
          <w:i/>
          <w:iCs/>
          <w:sz w:val="18"/>
          <w:szCs w:val="18"/>
        </w:rPr>
        <w:t>(liste de références de fournitures)</w:t>
      </w:r>
    </w:p>
    <w:p w14:paraId="7F5516D4" w14:textId="77777777" w:rsidR="000635EF" w:rsidRPr="00070CB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070CB0">
        <w:rPr>
          <w:rFonts w:cs="Arial"/>
          <w:sz w:val="20"/>
        </w:rPr>
        <w:fldChar w:fldCharType="begin">
          <w:ffData>
            <w:name w:val="CaseACocher48"/>
            <w:enabled/>
            <w:calcOnExit w:val="0"/>
            <w:checkBox>
              <w:sizeAuto/>
              <w:default w:val="0"/>
            </w:checkBox>
          </w:ffData>
        </w:fldChar>
      </w:r>
      <w:r w:rsidRPr="00070CB0">
        <w:rPr>
          <w:rFonts w:cs="Arial"/>
          <w:sz w:val="20"/>
        </w:rPr>
        <w:instrText xml:space="preserve"> FORMCHECKBOX </w:instrText>
      </w:r>
      <w:r w:rsidRPr="00070CB0">
        <w:rPr>
          <w:rFonts w:cs="Arial"/>
          <w:sz w:val="20"/>
        </w:rPr>
      </w:r>
      <w:r w:rsidRPr="00070CB0">
        <w:rPr>
          <w:rFonts w:cs="Arial"/>
          <w:sz w:val="20"/>
        </w:rPr>
        <w:fldChar w:fldCharType="separate"/>
      </w:r>
      <w:r w:rsidRPr="00070CB0">
        <w:rPr>
          <w:rFonts w:cs="Arial"/>
          <w:sz w:val="20"/>
        </w:rPr>
        <w:fldChar w:fldCharType="end"/>
      </w:r>
      <w:r w:rsidRPr="00070CB0">
        <w:rPr>
          <w:rFonts w:cs="Arial"/>
          <w:sz w:val="20"/>
        </w:rPr>
        <w:tab/>
      </w:r>
      <w:r w:rsidRPr="00650017">
        <w:rPr>
          <w:rFonts w:cs="Arial"/>
          <w:sz w:val="20"/>
        </w:rPr>
        <w:t>Annexe Q9</w:t>
      </w:r>
      <w:r w:rsidRPr="00070CB0">
        <w:rPr>
          <w:rFonts w:cs="Arial"/>
          <w:i/>
          <w:iCs/>
          <w:sz w:val="18"/>
          <w:szCs w:val="18"/>
        </w:rPr>
        <w:t xml:space="preserve"> (liste de références de travaux de construction)</w:t>
      </w:r>
    </w:p>
    <w:bookmarkStart w:id="13" w:name="_Hlk210394639"/>
    <w:p w14:paraId="7E59B08F"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60" w:after="0" w:line="280" w:lineRule="exact"/>
        <w:ind w:left="426" w:hanging="426"/>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R1 </w:t>
      </w:r>
      <w:r w:rsidRPr="00857CA0">
        <w:rPr>
          <w:rFonts w:cs="Arial"/>
          <w:i/>
          <w:iCs/>
          <w:sz w:val="18"/>
          <w:szCs w:val="18"/>
        </w:rPr>
        <w:t>(montant de l’offre en rapport avec le cahier des charges)</w:t>
      </w:r>
      <w:bookmarkEnd w:id="13"/>
    </w:p>
    <w:p w14:paraId="2A95C6D6"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R5 </w:t>
      </w:r>
      <w:r w:rsidRPr="00857CA0">
        <w:rPr>
          <w:rFonts w:cs="Arial"/>
          <w:i/>
          <w:iCs/>
          <w:sz w:val="18"/>
          <w:szCs w:val="18"/>
        </w:rPr>
        <w:t>(nombre d’heures nécessaires pour l’exécution du marché)</w:t>
      </w:r>
    </w:p>
    <w:p w14:paraId="4EF9BB16"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R6 </w:t>
      </w:r>
      <w:r w:rsidRPr="00857CA0">
        <w:rPr>
          <w:rFonts w:cs="Arial"/>
          <w:i/>
          <w:iCs/>
          <w:sz w:val="18"/>
          <w:szCs w:val="18"/>
        </w:rPr>
        <w:t>(nombre, planification et disponibilité des moyens et des ressources pour l’exécution du marché)</w:t>
      </w:r>
    </w:p>
    <w:p w14:paraId="268660FC"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R9 </w:t>
      </w:r>
      <w:r w:rsidRPr="00857CA0">
        <w:rPr>
          <w:rFonts w:cs="Arial"/>
          <w:i/>
          <w:iCs/>
          <w:sz w:val="18"/>
          <w:szCs w:val="18"/>
        </w:rPr>
        <w:t>(qualifications des personnes-clés désignées pour l’exécution du marché)</w:t>
      </w:r>
    </w:p>
    <w:p w14:paraId="402815ED"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R13 </w:t>
      </w:r>
      <w:r w:rsidRPr="00857CA0">
        <w:rPr>
          <w:rFonts w:cs="Arial"/>
          <w:i/>
          <w:iCs/>
          <w:sz w:val="18"/>
          <w:szCs w:val="18"/>
        </w:rPr>
        <w:t>(qualités et adéquation des solutions techniques proposées pour l’exécution du marché)</w:t>
      </w:r>
    </w:p>
    <w:p w14:paraId="5CDDFB7D" w14:textId="77777777"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R14 </w:t>
      </w:r>
      <w:r w:rsidRPr="00857CA0">
        <w:rPr>
          <w:rFonts w:cs="Arial"/>
          <w:i/>
          <w:iCs/>
          <w:sz w:val="18"/>
          <w:szCs w:val="18"/>
        </w:rPr>
        <w:t>(degré de compréhension du cahier des charges et des prestations à exécuter)</w:t>
      </w:r>
    </w:p>
    <w:p w14:paraId="4B05D4CF" w14:textId="2391302C" w:rsidR="000635EF" w:rsidRPr="00857CA0" w:rsidRDefault="000635EF"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R15 </w:t>
      </w:r>
      <w:r w:rsidRPr="00857CA0">
        <w:rPr>
          <w:rFonts w:cs="Arial"/>
          <w:i/>
          <w:iCs/>
          <w:sz w:val="18"/>
          <w:szCs w:val="18"/>
        </w:rPr>
        <w:t>(</w:t>
      </w:r>
      <w:r w:rsidR="001518AC" w:rsidRPr="00857CA0">
        <w:rPr>
          <w:rFonts w:cs="Arial"/>
          <w:i/>
          <w:iCs/>
          <w:sz w:val="18"/>
          <w:szCs w:val="18"/>
        </w:rPr>
        <w:t>Nombre et qualifications</w:t>
      </w:r>
      <w:r w:rsidRPr="00857CA0">
        <w:rPr>
          <w:rFonts w:cs="Arial"/>
          <w:i/>
          <w:iCs/>
          <w:sz w:val="18"/>
          <w:szCs w:val="18"/>
        </w:rPr>
        <w:t xml:space="preserve"> des sous-traitants prévus pour l’exécution du marché)</w:t>
      </w:r>
    </w:p>
    <w:p w14:paraId="6E2CDAAE" w14:textId="0BA935E9" w:rsidR="001518AC" w:rsidRPr="00857CA0" w:rsidRDefault="001518AC" w:rsidP="001518AC">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R20 </w:t>
      </w:r>
      <w:r w:rsidRPr="00857CA0">
        <w:rPr>
          <w:rFonts w:cs="Arial"/>
          <w:i/>
          <w:iCs/>
          <w:sz w:val="18"/>
          <w:szCs w:val="18"/>
        </w:rPr>
        <w:t xml:space="preserve">(contribution du soumissionnaire au développement durable – aspects </w:t>
      </w:r>
      <w:r w:rsidR="00857CA0" w:rsidRPr="00857CA0">
        <w:rPr>
          <w:rFonts w:cs="Arial"/>
          <w:i/>
          <w:iCs/>
          <w:sz w:val="18"/>
          <w:szCs w:val="18"/>
        </w:rPr>
        <w:t xml:space="preserve">environnementaux et </w:t>
      </w:r>
      <w:r w:rsidRPr="00857CA0">
        <w:rPr>
          <w:rFonts w:cs="Arial"/>
          <w:i/>
          <w:iCs/>
          <w:sz w:val="18"/>
          <w:szCs w:val="18"/>
        </w:rPr>
        <w:t>sociaux)</w:t>
      </w:r>
    </w:p>
    <w:p w14:paraId="643847E6" w14:textId="4252AF08" w:rsidR="001518AC" w:rsidRPr="006D740F" w:rsidRDefault="001518AC" w:rsidP="00A143B1">
      <w:pPr>
        <w:widowControl/>
        <w:tabs>
          <w:tab w:val="left" w:pos="426"/>
          <w:tab w:val="left" w:pos="2552"/>
          <w:tab w:val="left" w:pos="2977"/>
          <w:tab w:val="left" w:pos="4820"/>
          <w:tab w:val="left" w:pos="5245"/>
          <w:tab w:val="left" w:pos="7088"/>
          <w:tab w:val="left" w:pos="7513"/>
        </w:tabs>
        <w:spacing w:before="40" w:after="0" w:line="280" w:lineRule="exact"/>
        <w:ind w:left="425" w:hanging="425"/>
        <w:rPr>
          <w:rFonts w:cs="Arial"/>
          <w:i/>
          <w:iCs/>
          <w:sz w:val="18"/>
          <w:szCs w:val="18"/>
        </w:rPr>
      </w:pPr>
      <w:r w:rsidRPr="00857CA0">
        <w:rPr>
          <w:rFonts w:cs="Arial"/>
          <w:sz w:val="20"/>
        </w:rPr>
        <w:fldChar w:fldCharType="begin">
          <w:ffData>
            <w:name w:val="CaseACocher48"/>
            <w:enabled/>
            <w:calcOnExit w:val="0"/>
            <w:checkBox>
              <w:sizeAuto/>
              <w:default w:val="0"/>
            </w:checkBox>
          </w:ffData>
        </w:fldChar>
      </w:r>
      <w:r w:rsidRPr="00857CA0">
        <w:rPr>
          <w:rFonts w:cs="Arial"/>
          <w:sz w:val="20"/>
        </w:rPr>
        <w:instrText xml:space="preserve"> FORMCHECKBOX </w:instrText>
      </w:r>
      <w:r w:rsidRPr="00857CA0">
        <w:rPr>
          <w:rFonts w:cs="Arial"/>
          <w:sz w:val="20"/>
        </w:rPr>
      </w:r>
      <w:r w:rsidRPr="00857CA0">
        <w:rPr>
          <w:rFonts w:cs="Arial"/>
          <w:sz w:val="20"/>
        </w:rPr>
        <w:fldChar w:fldCharType="separate"/>
      </w:r>
      <w:r w:rsidRPr="00857CA0">
        <w:rPr>
          <w:rFonts w:cs="Arial"/>
          <w:sz w:val="20"/>
        </w:rPr>
        <w:fldChar w:fldCharType="end"/>
      </w:r>
      <w:r w:rsidRPr="00857CA0">
        <w:rPr>
          <w:rFonts w:cs="Arial"/>
          <w:sz w:val="20"/>
        </w:rPr>
        <w:tab/>
        <w:t xml:space="preserve">Annexe R21 </w:t>
      </w:r>
      <w:r w:rsidRPr="00857CA0">
        <w:rPr>
          <w:rFonts w:cs="Arial"/>
          <w:i/>
          <w:iCs/>
          <w:sz w:val="18"/>
          <w:szCs w:val="18"/>
        </w:rPr>
        <w:t>(offre de places de formation professionnelle initiale)</w:t>
      </w:r>
    </w:p>
    <w:p w14:paraId="31996694" w14:textId="0B69D277" w:rsidR="000635EF" w:rsidRPr="00B3597D"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fr-FR"/>
        </w:rPr>
      </w:pPr>
    </w:p>
    <w:p w14:paraId="650114A1" w14:textId="77777777" w:rsidR="000635EF" w:rsidRPr="00B3597D"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fr-FR"/>
        </w:rPr>
      </w:pPr>
      <w:r w:rsidRPr="00B3597D">
        <w:rPr>
          <w:rFonts w:cs="Arial"/>
          <w:b/>
          <w:bCs/>
          <w:lang w:val="fr-FR"/>
        </w:rPr>
        <w:t>AUTRES DOCUMENTS À REMETTRE AVEC L’OFFRE :</w:t>
      </w:r>
    </w:p>
    <w:bookmarkStart w:id="14" w:name="_Hlk178339262"/>
    <w:p w14:paraId="75814EA9" w14:textId="37854D15" w:rsidR="000635EF" w:rsidRPr="006D740F" w:rsidRDefault="000635EF" w:rsidP="00A143B1">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bookmarkEnd w:id="14"/>
    <w:p w14:paraId="7CB391FE" w14:textId="44F47DA3" w:rsidR="000635EF" w:rsidRPr="006D740F" w:rsidRDefault="000635EF" w:rsidP="00A143B1">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0FF4ACFF" w14:textId="656051E8" w:rsidR="000635EF" w:rsidRDefault="000635EF" w:rsidP="00A143B1">
      <w:pPr>
        <w:tabs>
          <w:tab w:val="left" w:pos="426"/>
        </w:tabs>
        <w:spacing w:before="60" w:after="0" w:line="280" w:lineRule="exact"/>
        <w:ind w:left="425" w:hanging="425"/>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471BAA87" w14:textId="77777777" w:rsidR="00B3597D" w:rsidRPr="00B3597D"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fr-FR"/>
        </w:rPr>
      </w:pPr>
    </w:p>
    <w:p w14:paraId="217C0405" w14:textId="77777777" w:rsidR="000770DC" w:rsidRPr="00B3597D"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fr-FR"/>
        </w:rPr>
      </w:pPr>
      <w:r w:rsidRPr="00B3597D">
        <w:rPr>
          <w:rFonts w:cs="Arial"/>
          <w:b/>
          <w:bCs/>
          <w:lang w:val="fr-FR"/>
        </w:rPr>
        <w:t>DOCUMENTS REMIS À CHAQUE SOUMISSIONNAIRE :</w:t>
      </w:r>
    </w:p>
    <w:p w14:paraId="3AFEA7F0" w14:textId="7850CA6C" w:rsidR="000770DC" w:rsidRPr="006D740F" w:rsidRDefault="000770DC"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i/>
          <w:iCs/>
        </w:rPr>
      </w:pPr>
      <w:r w:rsidRPr="00857CA0">
        <w:rPr>
          <w:rFonts w:cs="Arial"/>
          <w:i/>
          <w:iCs/>
          <w:sz w:val="20"/>
        </w:rPr>
        <w:t>(</w:t>
      </w:r>
      <w:r w:rsidR="00A037DB" w:rsidRPr="00857CA0">
        <w:rPr>
          <w:rFonts w:cs="Arial"/>
          <w:i/>
          <w:iCs/>
          <w:sz w:val="20"/>
        </w:rPr>
        <w:t xml:space="preserve">ex. </w:t>
      </w:r>
      <w:r w:rsidRPr="00857CA0">
        <w:rPr>
          <w:rFonts w:cs="Arial"/>
          <w:i/>
          <w:iCs/>
          <w:sz w:val="20"/>
        </w:rPr>
        <w:t>plans, cahier des charges, descriptif, contrat-type, etc.)</w:t>
      </w:r>
    </w:p>
    <w:p w14:paraId="563BBC44" w14:textId="77777777"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 descriptif du projet et/ou du marché </w:t>
      </w:r>
      <w:r w:rsidRPr="006D740F" w:rsidDel="003B7372">
        <w:rPr>
          <w:rFonts w:cs="Arial"/>
        </w:rPr>
        <w:t xml:space="preserve"> </w:t>
      </w:r>
    </w:p>
    <w:p w14:paraId="4CB25053" w14:textId="77777777"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 cahier des charges du marché </w:t>
      </w:r>
    </w:p>
    <w:p w14:paraId="6FC04EE6" w14:textId="77777777"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t>Les conditions générales du contrat</w:t>
      </w:r>
    </w:p>
    <w:p w14:paraId="3F9FCA16" w14:textId="31806773"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01883A2" w14:textId="6ECCC1EA" w:rsidR="000635EF" w:rsidRDefault="000635EF" w:rsidP="00A143B1">
      <w:pPr>
        <w:tabs>
          <w:tab w:val="left" w:pos="426"/>
        </w:tabs>
        <w:spacing w:before="120" w:after="0" w:line="280" w:lineRule="exact"/>
        <w:ind w:left="426" w:hanging="426"/>
        <w:rPr>
          <w:rFonts w:cs="Arial"/>
        </w:rPr>
      </w:pPr>
      <w:r w:rsidRPr="006D740F">
        <w:rPr>
          <w:rFonts w:cs="Arial"/>
        </w:rPr>
        <w:lastRenderedPageBreak/>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6596B30D" w14:textId="77777777" w:rsidR="00B3597D" w:rsidRPr="00B3597D"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lang w:val="fr-FR"/>
        </w:rPr>
      </w:pPr>
    </w:p>
    <w:p w14:paraId="777ECF4A" w14:textId="2CA35613" w:rsidR="000635EF" w:rsidRPr="00B3597D"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fr-FR"/>
        </w:rPr>
      </w:pPr>
      <w:r w:rsidRPr="00B3597D">
        <w:rPr>
          <w:rFonts w:cs="Arial"/>
          <w:b/>
          <w:bCs/>
          <w:lang w:val="fr-FR"/>
        </w:rPr>
        <w:t>AUTRES DOCUMENTS QUI PEUVENT ÊTRE CONSULTÉS AUPRÈS DE L’ADJUDICATEUR</w:t>
      </w:r>
      <w:r w:rsidR="00B3597D">
        <w:rPr>
          <w:rFonts w:cs="Arial"/>
          <w:b/>
          <w:bCs/>
          <w:lang w:val="fr-FR"/>
        </w:rPr>
        <w:t> :</w:t>
      </w:r>
    </w:p>
    <w:p w14:paraId="54ED657F" w14:textId="646387F8" w:rsidR="000770DC" w:rsidRPr="0002041B" w:rsidRDefault="0015116D" w:rsidP="00A143B1">
      <w:pPr>
        <w:widowControl/>
        <w:tabs>
          <w:tab w:val="left" w:pos="2552"/>
          <w:tab w:val="left" w:pos="2977"/>
          <w:tab w:val="left" w:pos="4820"/>
          <w:tab w:val="left" w:pos="5245"/>
          <w:tab w:val="left" w:pos="7088"/>
          <w:tab w:val="left" w:pos="7513"/>
        </w:tabs>
        <w:spacing w:after="0" w:line="280" w:lineRule="exact"/>
        <w:rPr>
          <w:rFonts w:cs="Arial"/>
          <w:vanish/>
          <w:color w:val="FF0000"/>
          <w:sz w:val="20"/>
        </w:rPr>
      </w:pPr>
      <w:r w:rsidRPr="002D5797">
        <w:rPr>
          <w:rFonts w:cs="Arial"/>
          <w:vanish/>
          <w:color w:val="FF0000"/>
          <w:sz w:val="20"/>
          <w:highlight w:val="yellow"/>
        </w:rPr>
        <w:t>(</w:t>
      </w:r>
      <w:r w:rsidRPr="0002041B">
        <w:rPr>
          <w:rFonts w:cs="Arial"/>
          <w:b/>
          <w:bCs/>
          <w:vanish/>
          <w:color w:val="FF0000"/>
          <w:sz w:val="20"/>
          <w:highlight w:val="yellow"/>
        </w:rPr>
        <w:t xml:space="preserve">Remarque à l’attention de l’adjudicateur : </w:t>
      </w:r>
      <w:r w:rsidRPr="0002041B">
        <w:rPr>
          <w:rFonts w:cs="Arial"/>
          <w:vanish/>
          <w:color w:val="FF0000"/>
          <w:sz w:val="20"/>
          <w:highlight w:val="yellow"/>
        </w:rPr>
        <w:t xml:space="preserve">cette rubrique concerne en particulier les documents qui ne </w:t>
      </w:r>
      <w:r w:rsidRPr="00262E0F">
        <w:rPr>
          <w:rFonts w:cs="Arial"/>
          <w:vanish/>
          <w:color w:val="FF0000"/>
          <w:sz w:val="20"/>
          <w:highlight w:val="yellow"/>
        </w:rPr>
        <w:t xml:space="preserve">peuvent pas être transmis </w:t>
      </w:r>
      <w:r w:rsidR="00360637" w:rsidRPr="00C7097E">
        <w:rPr>
          <w:rFonts w:cs="Arial"/>
          <w:vanish/>
          <w:color w:val="FF0000"/>
          <w:sz w:val="20"/>
          <w:highlight w:val="yellow"/>
        </w:rPr>
        <w:t>aux</w:t>
      </w:r>
      <w:r w:rsidR="00B3643D" w:rsidRPr="00C7097E">
        <w:rPr>
          <w:rFonts w:cs="Arial"/>
          <w:vanish/>
          <w:color w:val="FF0000"/>
          <w:sz w:val="20"/>
          <w:highlight w:val="yellow"/>
        </w:rPr>
        <w:t xml:space="preserve"> </w:t>
      </w:r>
      <w:r w:rsidR="00360637" w:rsidRPr="00C7097E">
        <w:rPr>
          <w:rFonts w:cs="Arial"/>
          <w:vanish/>
          <w:color w:val="FF0000"/>
          <w:sz w:val="20"/>
          <w:highlight w:val="yellow"/>
        </w:rPr>
        <w:t>soumissionnaires invités</w:t>
      </w:r>
      <w:r w:rsidR="00B3643D" w:rsidRPr="00C7097E">
        <w:rPr>
          <w:rFonts w:cs="Arial"/>
          <w:vanish/>
          <w:color w:val="FF0000"/>
          <w:sz w:val="20"/>
          <w:highlight w:val="yellow"/>
        </w:rPr>
        <w:t xml:space="preserve"> </w:t>
      </w:r>
      <w:r w:rsidRPr="00262E0F">
        <w:rPr>
          <w:rFonts w:cs="Arial"/>
          <w:vanish/>
          <w:color w:val="FF0000"/>
          <w:sz w:val="20"/>
          <w:highlight w:val="yellow"/>
        </w:rPr>
        <w:t>pour des motifs liés à la confidentialité</w:t>
      </w:r>
      <w:r w:rsidR="00D3685A">
        <w:rPr>
          <w:rFonts w:cs="Arial"/>
          <w:vanish/>
          <w:color w:val="FF0000"/>
          <w:sz w:val="20"/>
          <w:highlight w:val="yellow"/>
        </w:rPr>
        <w:t>.</w:t>
      </w:r>
      <w:r w:rsidRPr="00262E0F">
        <w:rPr>
          <w:rFonts w:cs="Arial"/>
          <w:vanish/>
          <w:color w:val="FF0000"/>
          <w:sz w:val="20"/>
          <w:highlight w:val="yellow"/>
        </w:rPr>
        <w:t>)</w:t>
      </w:r>
    </w:p>
    <w:p w14:paraId="49827D95" w14:textId="4130B93A"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2E1888BC" w14:textId="5404776D"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7E425256" w14:textId="588F1F85"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515D965E" w14:textId="271EAD02" w:rsidR="000635EF" w:rsidRPr="006D740F" w:rsidRDefault="000635EF"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6D740F">
        <w:rPr>
          <w:rFonts w:cs="Arial"/>
        </w:rPr>
        <w:tab/>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00FC27AC" w:rsidRPr="006D740F">
        <w:rPr>
          <w:rFonts w:cs="Arial"/>
          <w:noProof/>
        </w:rPr>
        <w:t> </w:t>
      </w:r>
      <w:r w:rsidRPr="006D740F">
        <w:rPr>
          <w:rFonts w:cs="Arial"/>
        </w:rPr>
        <w:fldChar w:fldCharType="end"/>
      </w:r>
    </w:p>
    <w:p w14:paraId="39F061BE" w14:textId="77777777" w:rsidR="00B3597D" w:rsidRDefault="00B3597D"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fr-FR"/>
        </w:rPr>
      </w:pPr>
    </w:p>
    <w:p w14:paraId="0E5E67FF" w14:textId="00077A6D" w:rsidR="000635EF" w:rsidRPr="00B3597D" w:rsidRDefault="000635EF" w:rsidP="00A143B1">
      <w:pPr>
        <w:widowControl/>
        <w:tabs>
          <w:tab w:val="left" w:pos="426"/>
          <w:tab w:val="left" w:pos="2552"/>
          <w:tab w:val="left" w:pos="2977"/>
          <w:tab w:val="left" w:pos="4820"/>
          <w:tab w:val="left" w:pos="5245"/>
          <w:tab w:val="left" w:pos="7088"/>
          <w:tab w:val="left" w:pos="7513"/>
        </w:tabs>
        <w:spacing w:after="0" w:line="280" w:lineRule="exact"/>
        <w:ind w:left="425" w:hanging="425"/>
        <w:rPr>
          <w:rFonts w:cs="Arial"/>
          <w:b/>
          <w:bCs/>
          <w:lang w:val="fr-FR"/>
        </w:rPr>
      </w:pPr>
      <w:r w:rsidRPr="00B3597D">
        <w:rPr>
          <w:rFonts w:cs="Arial"/>
          <w:b/>
          <w:bCs/>
          <w:lang w:val="fr-FR"/>
        </w:rPr>
        <w:t>AUTRES INFORMATIONS ACCESSIBLES SUR UN SITE INTERNET :</w:t>
      </w:r>
    </w:p>
    <w:p w14:paraId="442FE4AC" w14:textId="77777777" w:rsidR="00DE7BFE" w:rsidRPr="00857CA0" w:rsidRDefault="00DE7BFE" w:rsidP="00A143B1">
      <w:pPr>
        <w:tabs>
          <w:tab w:val="left" w:pos="851"/>
          <w:tab w:val="left" w:pos="2410"/>
          <w:tab w:val="left" w:pos="2835"/>
          <w:tab w:val="left" w:pos="4395"/>
          <w:tab w:val="left" w:pos="4820"/>
          <w:tab w:val="left" w:pos="6379"/>
          <w:tab w:val="left" w:pos="6804"/>
          <w:tab w:val="left" w:pos="8222"/>
          <w:tab w:val="left" w:pos="8647"/>
        </w:tabs>
        <w:spacing w:line="280" w:lineRule="exact"/>
        <w:ind w:left="850" w:hanging="850"/>
        <w:rPr>
          <w:rFonts w:cs="Arial"/>
          <w:b/>
          <w:bCs/>
          <w:i/>
          <w:iCs/>
        </w:rPr>
      </w:pPr>
      <w:r w:rsidRPr="00857CA0">
        <w:rPr>
          <w:rFonts w:cs="Arial"/>
          <w:i/>
          <w:iCs/>
          <w:sz w:val="20"/>
        </w:rPr>
        <w:t xml:space="preserve">(ex. : contrat type, conditions générales d’exécution, sites de référence, </w:t>
      </w:r>
      <w:proofErr w:type="gramStart"/>
      <w:r w:rsidRPr="00857CA0">
        <w:rPr>
          <w:rFonts w:cs="Arial"/>
          <w:i/>
          <w:iCs/>
          <w:sz w:val="20"/>
        </w:rPr>
        <w:t>etc...</w:t>
      </w:r>
      <w:proofErr w:type="gramEnd"/>
      <w:r w:rsidRPr="00857CA0">
        <w:rPr>
          <w:rFonts w:cs="Arial"/>
          <w:i/>
          <w:iCs/>
          <w:sz w:val="20"/>
        </w:rPr>
        <w:t>)</w:t>
      </w:r>
    </w:p>
    <w:p w14:paraId="34A727A3" w14:textId="77777777" w:rsidR="00DE7BFE" w:rsidRPr="00857CA0" w:rsidRDefault="00DE7BFE" w:rsidP="00A143B1">
      <w:pPr>
        <w:tabs>
          <w:tab w:val="left" w:pos="426"/>
        </w:tabs>
        <w:spacing w:before="120" w:after="0" w:line="280" w:lineRule="exact"/>
        <w:ind w:left="426" w:hanging="426"/>
        <w:rPr>
          <w:rFonts w:cs="Arial"/>
        </w:rPr>
      </w:pPr>
      <w:r w:rsidRPr="00857CA0">
        <w:rPr>
          <w:rFonts w:cs="Arial"/>
        </w:rPr>
        <w:fldChar w:fldCharType="begin">
          <w:ffData>
            <w:name w:val="CaseACocher48"/>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t>www.</w:t>
      </w:r>
      <w:r w:rsidRPr="00857CA0">
        <w:rPr>
          <w:rFonts w:cs="Arial"/>
        </w:rPr>
        <w:fldChar w:fldCharType="begin">
          <w:ffData>
            <w:name w:val="Texte59"/>
            <w:enabled/>
            <w:calcOnExit w:val="0"/>
            <w:textInput>
              <w:maxLength w:val="80"/>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r w:rsidRPr="00857CA0">
        <w:rPr>
          <w:rFonts w:cs="Arial"/>
          <w:szCs w:val="22"/>
        </w:rPr>
        <w:t>(</w:t>
      </w:r>
      <w:r w:rsidRPr="00857CA0">
        <w:rPr>
          <w:rFonts w:cs="Arial"/>
          <w:i/>
          <w:szCs w:val="22"/>
        </w:rPr>
        <w:t>Loi et règlement/ordonnance cantonaux d’application sur les marchés publics)</w:t>
      </w:r>
    </w:p>
    <w:p w14:paraId="0BA85E93" w14:textId="77777777" w:rsidR="00DE7BFE" w:rsidRPr="006D740F" w:rsidRDefault="00DE7BFE" w:rsidP="00A143B1">
      <w:pPr>
        <w:tabs>
          <w:tab w:val="left" w:pos="426"/>
        </w:tabs>
        <w:spacing w:before="120" w:after="0" w:line="280" w:lineRule="exact"/>
        <w:ind w:left="426" w:hanging="426"/>
        <w:rPr>
          <w:rFonts w:cs="Arial"/>
        </w:rPr>
      </w:pPr>
      <w:r w:rsidRPr="00857CA0">
        <w:rPr>
          <w:rFonts w:cs="Arial"/>
        </w:rPr>
        <w:fldChar w:fldCharType="begin">
          <w:ffData>
            <w:name w:val="CaseACocher48"/>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t>www.</w:t>
      </w:r>
      <w:r w:rsidRPr="00857CA0">
        <w:rPr>
          <w:rFonts w:cs="Arial"/>
        </w:rPr>
        <w:fldChar w:fldCharType="begin">
          <w:ffData>
            <w:name w:val="Texte59"/>
            <w:enabled/>
            <w:calcOnExit w:val="0"/>
            <w:textInput>
              <w:maxLength w:val="80"/>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p w14:paraId="5540F662" w14:textId="77777777" w:rsidR="00DE7BFE" w:rsidRPr="006D740F" w:rsidRDefault="00DE7BFE" w:rsidP="00A143B1">
      <w:pPr>
        <w:tabs>
          <w:tab w:val="left" w:pos="426"/>
        </w:tabs>
        <w:spacing w:before="120" w:after="0" w:line="280" w:lineRule="exact"/>
        <w:ind w:left="426" w:hanging="426"/>
        <w:rPr>
          <w:rFonts w:cs="Arial"/>
        </w:rPr>
      </w:pPr>
      <w:r w:rsidRPr="006D740F">
        <w:rPr>
          <w:rFonts w:cs="Arial"/>
        </w:rPr>
        <w:fldChar w:fldCharType="begin">
          <w:ffData>
            <w:name w:val="CaseACocher48"/>
            <w:enabled/>
            <w:calcOnExit w:val="0"/>
            <w:checkBox>
              <w:sizeAuto/>
              <w:default w:val="0"/>
            </w:checkBox>
          </w:ffData>
        </w:fldChar>
      </w:r>
      <w:r w:rsidRPr="006D740F">
        <w:rPr>
          <w:rFonts w:cs="Arial"/>
        </w:rPr>
        <w:instrText xml:space="preserve"> FORMCHECKBOX </w:instrText>
      </w:r>
      <w:r w:rsidRPr="006D740F">
        <w:rPr>
          <w:rFonts w:cs="Arial"/>
        </w:rPr>
      </w:r>
      <w:r w:rsidRPr="006D740F">
        <w:rPr>
          <w:rFonts w:cs="Arial"/>
        </w:rPr>
        <w:fldChar w:fldCharType="separate"/>
      </w:r>
      <w:r w:rsidRPr="006D740F">
        <w:rPr>
          <w:rFonts w:cs="Arial"/>
        </w:rPr>
        <w:fldChar w:fldCharType="end"/>
      </w:r>
      <w:r w:rsidRPr="00B2161B">
        <w:rPr>
          <w:rFonts w:cs="Arial"/>
        </w:rPr>
        <w:tab/>
      </w:r>
      <w:r w:rsidRPr="006D740F">
        <w:rPr>
          <w:rFonts w:cs="Arial"/>
        </w:rPr>
        <w:t>www.</w:t>
      </w:r>
      <w:r w:rsidRPr="006D740F">
        <w:rPr>
          <w:rFonts w:cs="Arial"/>
        </w:rPr>
        <w:fldChar w:fldCharType="begin">
          <w:ffData>
            <w:name w:val="Texte59"/>
            <w:enabled/>
            <w:calcOnExit w:val="0"/>
            <w:textInput>
              <w:maxLength w:val="80"/>
            </w:textInput>
          </w:ffData>
        </w:fldChar>
      </w:r>
      <w:r w:rsidRPr="006D740F">
        <w:rPr>
          <w:rFonts w:cs="Arial"/>
        </w:rPr>
        <w:instrText xml:space="preserve"> FORMTEXT </w:instrText>
      </w:r>
      <w:r w:rsidRPr="006D740F">
        <w:rPr>
          <w:rFonts w:cs="Arial"/>
        </w:rPr>
      </w:r>
      <w:r w:rsidRPr="006D740F">
        <w:rPr>
          <w:rFonts w:cs="Arial"/>
        </w:rPr>
        <w:fldChar w:fldCharType="separate"/>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noProof/>
        </w:rPr>
        <w:t> </w:t>
      </w:r>
      <w:r w:rsidRPr="006D740F">
        <w:rPr>
          <w:rFonts w:cs="Arial"/>
        </w:rPr>
        <w:fldChar w:fldCharType="end"/>
      </w:r>
    </w:p>
    <w:p w14:paraId="63D9CD21" w14:textId="77777777" w:rsidR="006D740F" w:rsidRDefault="006D740F" w:rsidP="00A143B1">
      <w:pPr>
        <w:widowControl/>
        <w:overflowPunct/>
        <w:autoSpaceDE/>
        <w:autoSpaceDN/>
        <w:adjustRightInd/>
        <w:spacing w:after="160" w:line="280" w:lineRule="exact"/>
        <w:jc w:val="left"/>
        <w:textAlignment w:val="auto"/>
        <w:rPr>
          <w:rFonts w:cs="Arial"/>
          <w:sz w:val="20"/>
          <w:highlight w:val="yellow"/>
        </w:rPr>
      </w:pPr>
      <w:r>
        <w:rPr>
          <w:rFonts w:cs="Arial"/>
          <w:sz w:val="20"/>
          <w:highlight w:val="yellow"/>
        </w:rPr>
        <w:br w:type="page"/>
      </w:r>
    </w:p>
    <w:p w14:paraId="2A6D7356" w14:textId="77777777" w:rsidR="006D740F" w:rsidRPr="00A40DDD" w:rsidRDefault="006D740F" w:rsidP="005D6D4A">
      <w:pPr>
        <w:pStyle w:val="Titre1"/>
      </w:pPr>
      <w:bookmarkStart w:id="15" w:name="_Toc176180516"/>
      <w:bookmarkStart w:id="16" w:name="_Toc181200756"/>
      <w:bookmarkStart w:id="17" w:name="_Toc193879960"/>
      <w:bookmarkStart w:id="18" w:name="_Toc194392324"/>
      <w:bookmarkStart w:id="19" w:name="_Toc216210100"/>
      <w:r w:rsidRPr="00A40DDD">
        <w:lastRenderedPageBreak/>
        <w:t>POUVOIR ADJUDICATEUR</w:t>
      </w:r>
      <w:bookmarkEnd w:id="15"/>
      <w:bookmarkEnd w:id="16"/>
      <w:bookmarkEnd w:id="17"/>
      <w:bookmarkEnd w:id="18"/>
      <w:bookmarkEnd w:id="19"/>
    </w:p>
    <w:p w14:paraId="4DFD16A4" w14:textId="149AF95D" w:rsidR="000770DC" w:rsidRPr="0002041B" w:rsidRDefault="00835B36" w:rsidP="00A143B1">
      <w:pPr>
        <w:pStyle w:val="Retraitcorpsdetexte3"/>
        <w:spacing w:line="280" w:lineRule="exact"/>
        <w:ind w:left="567"/>
        <w:rPr>
          <w:rFonts w:cs="Arial"/>
          <w:i w:val="0"/>
          <w:iCs/>
          <w:vanish/>
          <w:sz w:val="20"/>
          <w:highlight w:val="yellow"/>
        </w:rPr>
      </w:pPr>
      <w:r w:rsidRPr="0002041B">
        <w:rPr>
          <w:rFonts w:cs="Arial"/>
          <w:i w:val="0"/>
          <w:iCs/>
          <w:vanish/>
          <w:sz w:val="20"/>
          <w:highlight w:val="yellow"/>
        </w:rPr>
        <w:t>(</w:t>
      </w:r>
      <w:r w:rsidRPr="0002041B">
        <w:rPr>
          <w:rFonts w:cs="Arial"/>
          <w:b/>
          <w:bCs/>
          <w:i w:val="0"/>
          <w:iCs/>
          <w:vanish/>
          <w:sz w:val="20"/>
          <w:highlight w:val="yellow"/>
        </w:rPr>
        <w:t>Remarque à l’</w:t>
      </w:r>
      <w:r w:rsidR="00AC691D" w:rsidRPr="0002041B">
        <w:rPr>
          <w:rFonts w:cs="Arial"/>
          <w:b/>
          <w:bCs/>
          <w:i w:val="0"/>
          <w:iCs/>
          <w:vanish/>
          <w:sz w:val="20"/>
          <w:highlight w:val="yellow"/>
        </w:rPr>
        <w:t>attention de l’</w:t>
      </w:r>
      <w:r w:rsidRPr="0002041B">
        <w:rPr>
          <w:rFonts w:cs="Arial"/>
          <w:b/>
          <w:bCs/>
          <w:i w:val="0"/>
          <w:iCs/>
          <w:vanish/>
          <w:sz w:val="20"/>
          <w:highlight w:val="yellow"/>
        </w:rPr>
        <w:t>adjudicateur</w:t>
      </w:r>
      <w:r w:rsidR="006D740F" w:rsidRPr="0002041B">
        <w:rPr>
          <w:rFonts w:cs="Arial"/>
          <w:b/>
          <w:bCs/>
          <w:i w:val="0"/>
          <w:iCs/>
          <w:vanish/>
          <w:sz w:val="20"/>
          <w:highlight w:val="yellow"/>
        </w:rPr>
        <w:t> :</w:t>
      </w:r>
      <w:r w:rsidRPr="0002041B">
        <w:rPr>
          <w:rFonts w:cs="Arial"/>
          <w:i w:val="0"/>
          <w:iCs/>
          <w:vanish/>
          <w:sz w:val="20"/>
          <w:highlight w:val="yellow"/>
        </w:rPr>
        <w:t xml:space="preserve"> il faut mentionner </w:t>
      </w:r>
      <w:r w:rsidRPr="00712004">
        <w:rPr>
          <w:rFonts w:cs="Arial"/>
          <w:i w:val="0"/>
          <w:iCs/>
          <w:vanish/>
          <w:sz w:val="20"/>
          <w:highlight w:val="yellow"/>
        </w:rPr>
        <w:t>ici</w:t>
      </w:r>
      <w:r w:rsidRPr="0022582E">
        <w:rPr>
          <w:rFonts w:cs="Arial"/>
          <w:i w:val="0"/>
          <w:iCs/>
          <w:vanish/>
          <w:sz w:val="20"/>
          <w:highlight w:val="yellow"/>
        </w:rPr>
        <w:t xml:space="preserve"> </w:t>
      </w:r>
      <w:r w:rsidRPr="0002041B">
        <w:rPr>
          <w:rFonts w:cs="Arial"/>
          <w:i w:val="0"/>
          <w:iCs/>
          <w:vanish/>
          <w:sz w:val="20"/>
          <w:highlight w:val="yellow"/>
        </w:rPr>
        <w:t>les coordonnées exactes de l’entité qui va adjuger le marché, à savoir celle qui rendra les décisions</w:t>
      </w:r>
      <w:r w:rsidR="00D3685A">
        <w:rPr>
          <w:rFonts w:cs="Arial"/>
          <w:i w:val="0"/>
          <w:iCs/>
          <w:vanish/>
          <w:sz w:val="20"/>
          <w:highlight w:val="yellow"/>
        </w:rPr>
        <w:t>.</w:t>
      </w:r>
      <w:r w:rsidRPr="0002041B">
        <w:rPr>
          <w:rFonts w:cs="Arial"/>
          <w:i w:val="0"/>
          <w:iCs/>
          <w:vanish/>
          <w:sz w:val="20"/>
          <w:highlight w:val="yellow"/>
        </w:rPr>
        <w:t xml:space="preserve">) </w:t>
      </w:r>
    </w:p>
    <w:p w14:paraId="04A36948" w14:textId="3846910F" w:rsidR="006D740F" w:rsidRPr="00857CA0" w:rsidRDefault="006D740F" w:rsidP="005D6D4A">
      <w:pPr>
        <w:pStyle w:val="Titre2"/>
      </w:pPr>
      <w:bookmarkStart w:id="20" w:name="_Toc181200757"/>
      <w:bookmarkStart w:id="21" w:name="_Toc193879961"/>
      <w:bookmarkStart w:id="22" w:name="_Toc194392325"/>
      <w:bookmarkStart w:id="23" w:name="_Toc216210101"/>
      <w:r w:rsidRPr="00857CA0">
        <w:t>Nom et adresse de l’adjudicateur</w:t>
      </w:r>
      <w:bookmarkEnd w:id="20"/>
      <w:bookmarkEnd w:id="21"/>
      <w:bookmarkEnd w:id="22"/>
      <w:bookmarkEnd w:id="23"/>
    </w:p>
    <w:p w14:paraId="45466B4F" w14:textId="34496739" w:rsidR="006D740F" w:rsidRPr="00857CA0" w:rsidRDefault="006D740F" w:rsidP="005D6D4A">
      <w:pPr>
        <w:pStyle w:val="Titre3"/>
      </w:pPr>
      <w:bookmarkStart w:id="24" w:name="_Toc181200758"/>
      <w:bookmarkStart w:id="25" w:name="_Toc193879962"/>
      <w:bookmarkStart w:id="26" w:name="_Toc194392326"/>
      <w:bookmarkStart w:id="27" w:name="_Toc216210102"/>
      <w:r w:rsidRPr="00857CA0">
        <w:t>Pouvoir adjudicateur</w:t>
      </w:r>
      <w:bookmarkEnd w:id="24"/>
      <w:bookmarkEnd w:id="25"/>
      <w:bookmarkEnd w:id="26"/>
      <w:bookmarkEnd w:id="27"/>
    </w:p>
    <w:p w14:paraId="1F4ADDA9" w14:textId="7DDD62C2" w:rsidR="000635EF" w:rsidRPr="00857CA0" w:rsidRDefault="000635EF" w:rsidP="00A143B1">
      <w:pPr>
        <w:spacing w:after="0" w:line="280" w:lineRule="exact"/>
        <w:ind w:left="284"/>
        <w:rPr>
          <w:rFonts w:cs="Arial"/>
        </w:rPr>
      </w:pPr>
    </w:p>
    <w:tbl>
      <w:tblPr>
        <w:tblW w:w="8986" w:type="dxa"/>
        <w:tblInd w:w="780" w:type="dxa"/>
        <w:tblLayout w:type="fixed"/>
        <w:tblCellMar>
          <w:left w:w="71" w:type="dxa"/>
          <w:right w:w="71" w:type="dxa"/>
        </w:tblCellMar>
        <w:tblLook w:val="0000" w:firstRow="0" w:lastRow="0" w:firstColumn="0" w:lastColumn="0" w:noHBand="0" w:noVBand="0"/>
      </w:tblPr>
      <w:tblGrid>
        <w:gridCol w:w="8986"/>
      </w:tblGrid>
      <w:tr w:rsidR="005661B8" w:rsidRPr="00857CA0" w14:paraId="67F4857B" w14:textId="77777777" w:rsidTr="005661B8">
        <w:tc>
          <w:tcPr>
            <w:tcW w:w="8986" w:type="dxa"/>
            <w:tcBorders>
              <w:top w:val="single" w:sz="12" w:space="0" w:color="auto"/>
              <w:left w:val="single" w:sz="12" w:space="0" w:color="auto"/>
              <w:bottom w:val="single" w:sz="12" w:space="0" w:color="auto"/>
              <w:right w:val="single" w:sz="12" w:space="0" w:color="auto"/>
            </w:tcBorders>
          </w:tcPr>
          <w:p w14:paraId="096AEAA4" w14:textId="77777777" w:rsidR="005661B8" w:rsidRPr="00857CA0" w:rsidRDefault="005661B8" w:rsidP="00BC49A9">
            <w:pPr>
              <w:spacing w:before="60" w:after="200" w:line="280" w:lineRule="exact"/>
              <w:ind w:left="2391"/>
              <w:rPr>
                <w:rFonts w:cs="Arial"/>
                <w:b/>
              </w:rPr>
            </w:pPr>
            <w:r w:rsidRPr="00857CA0">
              <w:rPr>
                <w:rFonts w:cs="Arial"/>
                <w:b/>
              </w:rPr>
              <w:fldChar w:fldCharType="begin">
                <w:ffData>
                  <w:name w:val=""/>
                  <w:enabled/>
                  <w:calcOnExit w:val="0"/>
                  <w:textInput>
                    <w:maxLength w:val="50"/>
                  </w:textInput>
                </w:ffData>
              </w:fldChar>
            </w:r>
            <w:r w:rsidRPr="00857CA0">
              <w:rPr>
                <w:rFonts w:cs="Arial"/>
                <w:b/>
              </w:rPr>
              <w:instrText xml:space="preserve"> FORMTEXT </w:instrText>
            </w:r>
            <w:r w:rsidRPr="00857CA0">
              <w:rPr>
                <w:rFonts w:cs="Arial"/>
                <w:b/>
              </w:rPr>
            </w:r>
            <w:r w:rsidRPr="00857CA0">
              <w:rPr>
                <w:rFonts w:cs="Arial"/>
                <w:b/>
              </w:rPr>
              <w:fldChar w:fldCharType="separate"/>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rPr>
              <w:fldChar w:fldCharType="end"/>
            </w:r>
            <w:r w:rsidRPr="00857CA0">
              <w:rPr>
                <w:rFonts w:cs="Arial"/>
                <w:b/>
              </w:rPr>
              <w:t xml:space="preserve"> </w:t>
            </w:r>
            <w:r w:rsidRPr="00857CA0">
              <w:rPr>
                <w:rFonts w:cs="Arial"/>
                <w:bCs/>
              </w:rPr>
              <w:t xml:space="preserve">(nom) </w:t>
            </w:r>
          </w:p>
          <w:p w14:paraId="65B83C77" w14:textId="77777777" w:rsidR="005661B8" w:rsidRPr="00857CA0" w:rsidRDefault="005661B8" w:rsidP="00BC49A9">
            <w:pPr>
              <w:spacing w:before="60" w:after="200" w:line="280" w:lineRule="exact"/>
              <w:ind w:left="2391"/>
              <w:rPr>
                <w:b/>
              </w:rPr>
            </w:pPr>
            <w:r w:rsidRPr="00857CA0">
              <w:rPr>
                <w:rFonts w:cs="Arial"/>
                <w:b/>
              </w:rPr>
              <w:fldChar w:fldCharType="begin">
                <w:ffData>
                  <w:name w:val=""/>
                  <w:enabled/>
                  <w:calcOnExit w:val="0"/>
                  <w:textInput>
                    <w:maxLength w:val="60"/>
                  </w:textInput>
                </w:ffData>
              </w:fldChar>
            </w:r>
            <w:r w:rsidRPr="00857CA0">
              <w:rPr>
                <w:rFonts w:cs="Arial"/>
                <w:b/>
              </w:rPr>
              <w:instrText xml:space="preserve"> FORMTEXT </w:instrText>
            </w:r>
            <w:r w:rsidRPr="00857CA0">
              <w:rPr>
                <w:rFonts w:cs="Arial"/>
                <w:b/>
              </w:rPr>
            </w:r>
            <w:r w:rsidRPr="00857CA0">
              <w:rPr>
                <w:rFonts w:cs="Arial"/>
                <w:b/>
              </w:rPr>
              <w:fldChar w:fldCharType="separate"/>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rPr>
              <w:fldChar w:fldCharType="end"/>
            </w:r>
            <w:r w:rsidRPr="00857CA0">
              <w:rPr>
                <w:rFonts w:cs="Arial"/>
                <w:b/>
              </w:rPr>
              <w:t xml:space="preserve"> </w:t>
            </w:r>
            <w:r w:rsidRPr="00857CA0">
              <w:rPr>
                <w:rFonts w:cs="Arial"/>
                <w:bCs/>
              </w:rPr>
              <w:t xml:space="preserve">(adresse et éventuelle case postale) </w:t>
            </w:r>
          </w:p>
        </w:tc>
      </w:tr>
    </w:tbl>
    <w:p w14:paraId="3122B85E" w14:textId="77777777" w:rsidR="005661B8" w:rsidRPr="00857CA0" w:rsidRDefault="005661B8" w:rsidP="00A143B1">
      <w:pPr>
        <w:spacing w:after="0" w:line="280" w:lineRule="exact"/>
        <w:ind w:left="284"/>
        <w:rPr>
          <w:rFonts w:cs="Arial"/>
        </w:rPr>
      </w:pPr>
    </w:p>
    <w:p w14:paraId="670FA8E9" w14:textId="7922A7B6" w:rsidR="005661B8" w:rsidRPr="00857CA0" w:rsidRDefault="005661B8" w:rsidP="005D6D4A">
      <w:pPr>
        <w:pStyle w:val="Titre3"/>
      </w:pPr>
      <w:bookmarkStart w:id="28" w:name="_Toc181200759"/>
      <w:bookmarkStart w:id="29" w:name="_Toc193879963"/>
      <w:bookmarkStart w:id="30" w:name="_Toc194392327"/>
      <w:bookmarkStart w:id="31" w:name="_Toc216210103"/>
      <w:r w:rsidRPr="00857CA0">
        <w:t>Organisateur de la procédure</w:t>
      </w:r>
      <w:bookmarkEnd w:id="28"/>
      <w:bookmarkEnd w:id="29"/>
      <w:bookmarkEnd w:id="30"/>
      <w:bookmarkEnd w:id="31"/>
    </w:p>
    <w:p w14:paraId="4188F810" w14:textId="5CF15A20" w:rsidR="005661B8" w:rsidRPr="00857CA0" w:rsidRDefault="005661B8" w:rsidP="00A143B1">
      <w:pPr>
        <w:spacing w:after="0" w:line="280" w:lineRule="exact"/>
        <w:ind w:left="284"/>
        <w:rPr>
          <w:rFonts w:cs="Arial"/>
          <w:b/>
          <w:bCs/>
        </w:rPr>
      </w:pPr>
    </w:p>
    <w:tbl>
      <w:tblPr>
        <w:tblW w:w="8986" w:type="dxa"/>
        <w:tblInd w:w="780"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8986"/>
      </w:tblGrid>
      <w:tr w:rsidR="00A82A89" w:rsidRPr="00857CA0" w14:paraId="48C6B2C3" w14:textId="77777777" w:rsidTr="005661B8">
        <w:tc>
          <w:tcPr>
            <w:tcW w:w="8986" w:type="dxa"/>
          </w:tcPr>
          <w:p w14:paraId="29ED245D" w14:textId="77777777" w:rsidR="005661B8" w:rsidRPr="00857CA0" w:rsidRDefault="005661B8" w:rsidP="00A143B1">
            <w:pPr>
              <w:widowControl/>
              <w:spacing w:before="60" w:after="200" w:line="280" w:lineRule="exact"/>
              <w:jc w:val="center"/>
              <w:rPr>
                <w:rFonts w:cs="Arial"/>
                <w:bCs/>
                <w:szCs w:val="18"/>
              </w:rPr>
            </w:pPr>
            <w:r w:rsidRPr="00857CA0">
              <w:rPr>
                <w:rFonts w:cs="Arial"/>
                <w:bCs/>
                <w:szCs w:val="18"/>
              </w:rPr>
              <w:fldChar w:fldCharType="begin">
                <w:ffData>
                  <w:name w:val=""/>
                  <w:enabled/>
                  <w:calcOnExit w:val="0"/>
                  <w:textInput>
                    <w:maxLength w:val="50"/>
                  </w:textInput>
                </w:ffData>
              </w:fldChar>
            </w:r>
            <w:r w:rsidRPr="00857CA0">
              <w:rPr>
                <w:rFonts w:cs="Arial"/>
                <w:bCs/>
                <w:szCs w:val="18"/>
              </w:rPr>
              <w:instrText xml:space="preserve"> FORMTEXT </w:instrText>
            </w:r>
            <w:r w:rsidRPr="00857CA0">
              <w:rPr>
                <w:rFonts w:cs="Arial"/>
                <w:bCs/>
                <w:szCs w:val="18"/>
              </w:rPr>
            </w:r>
            <w:r w:rsidRPr="00857CA0">
              <w:rPr>
                <w:rFonts w:cs="Arial"/>
                <w:bCs/>
                <w:szCs w:val="18"/>
              </w:rPr>
              <w:fldChar w:fldCharType="separate"/>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fldChar w:fldCharType="end"/>
            </w:r>
            <w:r w:rsidRPr="00857CA0">
              <w:rPr>
                <w:rFonts w:cs="Arial"/>
                <w:bCs/>
                <w:szCs w:val="18"/>
              </w:rPr>
              <w:t xml:space="preserve"> (nom du service ou du mandataire)</w:t>
            </w:r>
          </w:p>
          <w:p w14:paraId="48D430CA" w14:textId="47AA9885" w:rsidR="005661B8" w:rsidRPr="00857CA0" w:rsidRDefault="005661B8" w:rsidP="00BC49A9">
            <w:pPr>
              <w:widowControl/>
              <w:tabs>
                <w:tab w:val="left" w:pos="2391"/>
              </w:tabs>
              <w:spacing w:before="60" w:after="200" w:line="280" w:lineRule="exact"/>
              <w:ind w:left="2391"/>
              <w:rPr>
                <w:rFonts w:cs="Arial"/>
                <w:bCs/>
                <w:szCs w:val="18"/>
              </w:rPr>
            </w:pPr>
            <w:r w:rsidRPr="00857CA0">
              <w:rPr>
                <w:rFonts w:cs="Arial"/>
                <w:bCs/>
                <w:szCs w:val="18"/>
              </w:rPr>
              <w:fldChar w:fldCharType="begin">
                <w:ffData>
                  <w:name w:val=""/>
                  <w:enabled/>
                  <w:calcOnExit w:val="0"/>
                  <w:textInput>
                    <w:maxLength w:val="60"/>
                  </w:textInput>
                </w:ffData>
              </w:fldChar>
            </w:r>
            <w:r w:rsidRPr="00857CA0">
              <w:rPr>
                <w:rFonts w:cs="Arial"/>
                <w:bCs/>
                <w:szCs w:val="18"/>
              </w:rPr>
              <w:instrText xml:space="preserve"> FORMTEXT </w:instrText>
            </w:r>
            <w:r w:rsidRPr="00857CA0">
              <w:rPr>
                <w:rFonts w:cs="Arial"/>
                <w:bCs/>
                <w:szCs w:val="18"/>
              </w:rPr>
            </w:r>
            <w:r w:rsidRPr="00857CA0">
              <w:rPr>
                <w:rFonts w:cs="Arial"/>
                <w:bCs/>
                <w:szCs w:val="18"/>
              </w:rPr>
              <w:fldChar w:fldCharType="separate"/>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fldChar w:fldCharType="end"/>
            </w:r>
            <w:r w:rsidR="00BC49A9">
              <w:rPr>
                <w:rFonts w:cs="Arial"/>
                <w:bCs/>
                <w:szCs w:val="18"/>
              </w:rPr>
              <w:t xml:space="preserve"> </w:t>
            </w:r>
            <w:r w:rsidRPr="00857CA0">
              <w:rPr>
                <w:rFonts w:cs="Arial"/>
                <w:bCs/>
                <w:szCs w:val="18"/>
              </w:rPr>
              <w:t>(adresse et éventuelle case postale)</w:t>
            </w:r>
          </w:p>
          <w:p w14:paraId="046C4604" w14:textId="77777777" w:rsidR="005661B8" w:rsidRPr="00857CA0" w:rsidRDefault="005661B8" w:rsidP="00BC49A9">
            <w:pPr>
              <w:widowControl/>
              <w:spacing w:before="60" w:after="200" w:line="280" w:lineRule="exact"/>
              <w:ind w:left="1540"/>
              <w:jc w:val="center"/>
              <w:rPr>
                <w:rFonts w:cs="Arial"/>
                <w:b/>
                <w:sz w:val="24"/>
              </w:rPr>
            </w:pPr>
            <w:r w:rsidRPr="00857CA0">
              <w:rPr>
                <w:rFonts w:cs="Arial"/>
                <w:bCs/>
                <w:szCs w:val="18"/>
              </w:rPr>
              <w:fldChar w:fldCharType="begin">
                <w:ffData>
                  <w:name w:val="Texte43"/>
                  <w:enabled/>
                  <w:calcOnExit w:val="0"/>
                  <w:textInput>
                    <w:maxLength w:val="50"/>
                  </w:textInput>
                </w:ffData>
              </w:fldChar>
            </w:r>
            <w:r w:rsidRPr="00857CA0">
              <w:rPr>
                <w:rFonts w:cs="Arial"/>
                <w:bCs/>
                <w:szCs w:val="18"/>
              </w:rPr>
              <w:instrText xml:space="preserve"> FORMTEXT </w:instrText>
            </w:r>
            <w:r w:rsidRPr="00857CA0">
              <w:rPr>
                <w:rFonts w:cs="Arial"/>
                <w:bCs/>
                <w:szCs w:val="18"/>
              </w:rPr>
            </w:r>
            <w:r w:rsidRPr="00857CA0">
              <w:rPr>
                <w:rFonts w:cs="Arial"/>
                <w:bCs/>
                <w:szCs w:val="18"/>
              </w:rPr>
              <w:fldChar w:fldCharType="separate"/>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t> </w:t>
            </w:r>
            <w:r w:rsidRPr="00857CA0">
              <w:rPr>
                <w:rFonts w:cs="Arial"/>
                <w:bCs/>
                <w:szCs w:val="18"/>
              </w:rPr>
              <w:fldChar w:fldCharType="end"/>
            </w:r>
            <w:r w:rsidRPr="00857CA0">
              <w:rPr>
                <w:rFonts w:cs="Arial"/>
                <w:bCs/>
                <w:szCs w:val="18"/>
              </w:rPr>
              <w:t xml:space="preserve"> (adresse électronique pour le dépôt des questions)</w:t>
            </w:r>
          </w:p>
        </w:tc>
      </w:tr>
    </w:tbl>
    <w:p w14:paraId="66CCC083" w14:textId="7DE92B0C" w:rsidR="008B7FE9" w:rsidRPr="00857CA0" w:rsidRDefault="007F1022" w:rsidP="005D6D4A">
      <w:pPr>
        <w:pStyle w:val="Titre1"/>
      </w:pPr>
      <w:bookmarkStart w:id="32" w:name="_Toc176980997"/>
      <w:bookmarkStart w:id="33" w:name="_Toc176981195"/>
      <w:bookmarkStart w:id="34" w:name="_Toc176981399"/>
      <w:bookmarkStart w:id="35" w:name="_Toc176981603"/>
      <w:bookmarkStart w:id="36" w:name="_Toc176981801"/>
      <w:bookmarkStart w:id="37" w:name="_Toc176982002"/>
      <w:bookmarkStart w:id="38" w:name="_Toc176982201"/>
      <w:bookmarkStart w:id="39" w:name="_Toc176982391"/>
      <w:bookmarkStart w:id="40" w:name="_Toc176982582"/>
      <w:bookmarkStart w:id="41" w:name="_Toc176982772"/>
      <w:bookmarkStart w:id="42" w:name="_Toc176980998"/>
      <w:bookmarkStart w:id="43" w:name="_Toc176981196"/>
      <w:bookmarkStart w:id="44" w:name="_Toc176981400"/>
      <w:bookmarkStart w:id="45" w:name="_Toc176981604"/>
      <w:bookmarkStart w:id="46" w:name="_Toc176981802"/>
      <w:bookmarkStart w:id="47" w:name="_Toc176982003"/>
      <w:bookmarkStart w:id="48" w:name="_Toc176982202"/>
      <w:bookmarkStart w:id="49" w:name="_Toc176982392"/>
      <w:bookmarkStart w:id="50" w:name="_Toc176982583"/>
      <w:bookmarkStart w:id="51" w:name="_Toc176982773"/>
      <w:bookmarkStart w:id="52" w:name="_Toc176980999"/>
      <w:bookmarkStart w:id="53" w:name="_Toc176981197"/>
      <w:bookmarkStart w:id="54" w:name="_Toc176981401"/>
      <w:bookmarkStart w:id="55" w:name="_Toc176981605"/>
      <w:bookmarkStart w:id="56" w:name="_Toc176981803"/>
      <w:bookmarkStart w:id="57" w:name="_Toc176982004"/>
      <w:bookmarkStart w:id="58" w:name="_Toc176982203"/>
      <w:bookmarkStart w:id="59" w:name="_Toc176982393"/>
      <w:bookmarkStart w:id="60" w:name="_Toc176982584"/>
      <w:bookmarkStart w:id="61" w:name="_Toc176982774"/>
      <w:bookmarkStart w:id="62" w:name="_Toc176981000"/>
      <w:bookmarkStart w:id="63" w:name="_Toc176981198"/>
      <w:bookmarkStart w:id="64" w:name="_Toc176981402"/>
      <w:bookmarkStart w:id="65" w:name="_Toc176981606"/>
      <w:bookmarkStart w:id="66" w:name="_Toc176981804"/>
      <w:bookmarkStart w:id="67" w:name="_Toc176982005"/>
      <w:bookmarkStart w:id="68" w:name="_Toc176982204"/>
      <w:bookmarkStart w:id="69" w:name="_Toc176982394"/>
      <w:bookmarkStart w:id="70" w:name="_Toc176982585"/>
      <w:bookmarkStart w:id="71" w:name="_Toc176982775"/>
      <w:bookmarkStart w:id="72" w:name="_Toc176981001"/>
      <w:bookmarkStart w:id="73" w:name="_Toc176981199"/>
      <w:bookmarkStart w:id="74" w:name="_Toc176981403"/>
      <w:bookmarkStart w:id="75" w:name="_Toc176981607"/>
      <w:bookmarkStart w:id="76" w:name="_Toc176981805"/>
      <w:bookmarkStart w:id="77" w:name="_Toc176982006"/>
      <w:bookmarkStart w:id="78" w:name="_Toc176982205"/>
      <w:bookmarkStart w:id="79" w:name="_Toc176982395"/>
      <w:bookmarkStart w:id="80" w:name="_Toc176982586"/>
      <w:bookmarkStart w:id="81" w:name="_Toc176982776"/>
      <w:bookmarkStart w:id="82" w:name="_Toc176981002"/>
      <w:bookmarkStart w:id="83" w:name="_Toc176981200"/>
      <w:bookmarkStart w:id="84" w:name="_Toc176981404"/>
      <w:bookmarkStart w:id="85" w:name="_Toc176981608"/>
      <w:bookmarkStart w:id="86" w:name="_Toc176981806"/>
      <w:bookmarkStart w:id="87" w:name="_Toc176982007"/>
      <w:bookmarkStart w:id="88" w:name="_Toc176982206"/>
      <w:bookmarkStart w:id="89" w:name="_Toc176982396"/>
      <w:bookmarkStart w:id="90" w:name="_Toc176982587"/>
      <w:bookmarkStart w:id="91" w:name="_Toc176982777"/>
      <w:bookmarkStart w:id="92" w:name="_Toc176981003"/>
      <w:bookmarkStart w:id="93" w:name="_Toc176981201"/>
      <w:bookmarkStart w:id="94" w:name="_Toc176981405"/>
      <w:bookmarkStart w:id="95" w:name="_Toc176981609"/>
      <w:bookmarkStart w:id="96" w:name="_Toc176981807"/>
      <w:bookmarkStart w:id="97" w:name="_Toc176982008"/>
      <w:bookmarkStart w:id="98" w:name="_Toc176982207"/>
      <w:bookmarkStart w:id="99" w:name="_Toc176982397"/>
      <w:bookmarkStart w:id="100" w:name="_Toc176982588"/>
      <w:bookmarkStart w:id="101" w:name="_Toc176982778"/>
      <w:bookmarkStart w:id="102" w:name="_Toc176981004"/>
      <w:bookmarkStart w:id="103" w:name="_Toc176981202"/>
      <w:bookmarkStart w:id="104" w:name="_Toc176981406"/>
      <w:bookmarkStart w:id="105" w:name="_Toc176981610"/>
      <w:bookmarkStart w:id="106" w:name="_Toc176981808"/>
      <w:bookmarkStart w:id="107" w:name="_Toc176982009"/>
      <w:bookmarkStart w:id="108" w:name="_Toc176982208"/>
      <w:bookmarkStart w:id="109" w:name="_Toc176982398"/>
      <w:bookmarkStart w:id="110" w:name="_Toc176982589"/>
      <w:bookmarkStart w:id="111" w:name="_Toc176982779"/>
      <w:bookmarkStart w:id="112" w:name="_Toc176981005"/>
      <w:bookmarkStart w:id="113" w:name="_Toc176981203"/>
      <w:bookmarkStart w:id="114" w:name="_Toc176981407"/>
      <w:bookmarkStart w:id="115" w:name="_Toc176981611"/>
      <w:bookmarkStart w:id="116" w:name="_Toc176981809"/>
      <w:bookmarkStart w:id="117" w:name="_Toc176982010"/>
      <w:bookmarkStart w:id="118" w:name="_Toc176982209"/>
      <w:bookmarkStart w:id="119" w:name="_Toc176982399"/>
      <w:bookmarkStart w:id="120" w:name="_Toc176982590"/>
      <w:bookmarkStart w:id="121" w:name="_Toc176982780"/>
      <w:bookmarkStart w:id="122" w:name="_Toc176981006"/>
      <w:bookmarkStart w:id="123" w:name="_Toc176981204"/>
      <w:bookmarkStart w:id="124" w:name="_Toc176981408"/>
      <w:bookmarkStart w:id="125" w:name="_Toc176981612"/>
      <w:bookmarkStart w:id="126" w:name="_Toc176981810"/>
      <w:bookmarkStart w:id="127" w:name="_Toc176982011"/>
      <w:bookmarkStart w:id="128" w:name="_Toc176982210"/>
      <w:bookmarkStart w:id="129" w:name="_Toc176982400"/>
      <w:bookmarkStart w:id="130" w:name="_Toc176982591"/>
      <w:bookmarkStart w:id="131" w:name="_Toc176982781"/>
      <w:bookmarkStart w:id="132" w:name="_Toc176981007"/>
      <w:bookmarkStart w:id="133" w:name="_Toc176981205"/>
      <w:bookmarkStart w:id="134" w:name="_Toc176981409"/>
      <w:bookmarkStart w:id="135" w:name="_Toc176981613"/>
      <w:bookmarkStart w:id="136" w:name="_Toc176981811"/>
      <w:bookmarkStart w:id="137" w:name="_Toc176982012"/>
      <w:bookmarkStart w:id="138" w:name="_Toc176982211"/>
      <w:bookmarkStart w:id="139" w:name="_Toc176982401"/>
      <w:bookmarkStart w:id="140" w:name="_Toc176982592"/>
      <w:bookmarkStart w:id="141" w:name="_Toc176982782"/>
      <w:bookmarkStart w:id="142" w:name="_Toc176981008"/>
      <w:bookmarkStart w:id="143" w:name="_Toc176981206"/>
      <w:bookmarkStart w:id="144" w:name="_Toc176981410"/>
      <w:bookmarkStart w:id="145" w:name="_Toc176981614"/>
      <w:bookmarkStart w:id="146" w:name="_Toc176981812"/>
      <w:bookmarkStart w:id="147" w:name="_Toc176982013"/>
      <w:bookmarkStart w:id="148" w:name="_Toc176982212"/>
      <w:bookmarkStart w:id="149" w:name="_Toc176982402"/>
      <w:bookmarkStart w:id="150" w:name="_Toc176982593"/>
      <w:bookmarkStart w:id="151" w:name="_Toc176982783"/>
      <w:bookmarkStart w:id="152" w:name="_Toc176981009"/>
      <w:bookmarkStart w:id="153" w:name="_Toc176981207"/>
      <w:bookmarkStart w:id="154" w:name="_Toc176981411"/>
      <w:bookmarkStart w:id="155" w:name="_Toc176981615"/>
      <w:bookmarkStart w:id="156" w:name="_Toc176981813"/>
      <w:bookmarkStart w:id="157" w:name="_Toc176982014"/>
      <w:bookmarkStart w:id="158" w:name="_Toc176982213"/>
      <w:bookmarkStart w:id="159" w:name="_Toc176982403"/>
      <w:bookmarkStart w:id="160" w:name="_Toc176982594"/>
      <w:bookmarkStart w:id="161" w:name="_Toc176982784"/>
      <w:bookmarkStart w:id="162" w:name="_Toc176981010"/>
      <w:bookmarkStart w:id="163" w:name="_Toc176981208"/>
      <w:bookmarkStart w:id="164" w:name="_Toc176981412"/>
      <w:bookmarkStart w:id="165" w:name="_Toc176981616"/>
      <w:bookmarkStart w:id="166" w:name="_Toc176981814"/>
      <w:bookmarkStart w:id="167" w:name="_Toc176982015"/>
      <w:bookmarkStart w:id="168" w:name="_Toc176982214"/>
      <w:bookmarkStart w:id="169" w:name="_Toc176982404"/>
      <w:bookmarkStart w:id="170" w:name="_Toc176982595"/>
      <w:bookmarkStart w:id="171" w:name="_Toc176982785"/>
      <w:bookmarkStart w:id="172" w:name="_Toc176981011"/>
      <w:bookmarkStart w:id="173" w:name="_Toc176981209"/>
      <w:bookmarkStart w:id="174" w:name="_Toc176981413"/>
      <w:bookmarkStart w:id="175" w:name="_Toc176981617"/>
      <w:bookmarkStart w:id="176" w:name="_Toc176981815"/>
      <w:bookmarkStart w:id="177" w:name="_Toc176982016"/>
      <w:bookmarkStart w:id="178" w:name="_Toc176982215"/>
      <w:bookmarkStart w:id="179" w:name="_Toc176982405"/>
      <w:bookmarkStart w:id="180" w:name="_Toc176982596"/>
      <w:bookmarkStart w:id="181" w:name="_Toc176982786"/>
      <w:bookmarkStart w:id="182" w:name="_Toc176981012"/>
      <w:bookmarkStart w:id="183" w:name="_Toc176981210"/>
      <w:bookmarkStart w:id="184" w:name="_Toc176981414"/>
      <w:bookmarkStart w:id="185" w:name="_Toc176981618"/>
      <w:bookmarkStart w:id="186" w:name="_Toc176981816"/>
      <w:bookmarkStart w:id="187" w:name="_Toc176982017"/>
      <w:bookmarkStart w:id="188" w:name="_Toc176982216"/>
      <w:bookmarkStart w:id="189" w:name="_Toc176982406"/>
      <w:bookmarkStart w:id="190" w:name="_Toc176982597"/>
      <w:bookmarkStart w:id="191" w:name="_Toc176982787"/>
      <w:bookmarkStart w:id="192" w:name="_Toc176981013"/>
      <w:bookmarkStart w:id="193" w:name="_Toc176981211"/>
      <w:bookmarkStart w:id="194" w:name="_Toc176981415"/>
      <w:bookmarkStart w:id="195" w:name="_Toc176981619"/>
      <w:bookmarkStart w:id="196" w:name="_Toc176981817"/>
      <w:bookmarkStart w:id="197" w:name="_Toc176982018"/>
      <w:bookmarkStart w:id="198" w:name="_Toc176982217"/>
      <w:bookmarkStart w:id="199" w:name="_Toc176982407"/>
      <w:bookmarkStart w:id="200" w:name="_Toc176982598"/>
      <w:bookmarkStart w:id="201" w:name="_Toc176982788"/>
      <w:bookmarkStart w:id="202" w:name="_Toc176981014"/>
      <w:bookmarkStart w:id="203" w:name="_Toc176981212"/>
      <w:bookmarkStart w:id="204" w:name="_Toc176981416"/>
      <w:bookmarkStart w:id="205" w:name="_Toc176981620"/>
      <w:bookmarkStart w:id="206" w:name="_Toc176981818"/>
      <w:bookmarkStart w:id="207" w:name="_Toc176982019"/>
      <w:bookmarkStart w:id="208" w:name="_Toc176982218"/>
      <w:bookmarkStart w:id="209" w:name="_Toc176982408"/>
      <w:bookmarkStart w:id="210" w:name="_Toc176982599"/>
      <w:bookmarkStart w:id="211" w:name="_Toc176982789"/>
      <w:bookmarkStart w:id="212" w:name="_Toc176981015"/>
      <w:bookmarkStart w:id="213" w:name="_Toc176981213"/>
      <w:bookmarkStart w:id="214" w:name="_Toc176981417"/>
      <w:bookmarkStart w:id="215" w:name="_Toc176981621"/>
      <w:bookmarkStart w:id="216" w:name="_Toc176981819"/>
      <w:bookmarkStart w:id="217" w:name="_Toc176982020"/>
      <w:bookmarkStart w:id="218" w:name="_Toc176982219"/>
      <w:bookmarkStart w:id="219" w:name="_Toc176982409"/>
      <w:bookmarkStart w:id="220" w:name="_Toc176982600"/>
      <w:bookmarkStart w:id="221" w:name="_Toc176982790"/>
      <w:bookmarkStart w:id="222" w:name="_Toc176981016"/>
      <w:bookmarkStart w:id="223" w:name="_Toc176981214"/>
      <w:bookmarkStart w:id="224" w:name="_Toc176981418"/>
      <w:bookmarkStart w:id="225" w:name="_Toc176981622"/>
      <w:bookmarkStart w:id="226" w:name="_Toc176981820"/>
      <w:bookmarkStart w:id="227" w:name="_Toc176982021"/>
      <w:bookmarkStart w:id="228" w:name="_Toc176982220"/>
      <w:bookmarkStart w:id="229" w:name="_Toc176982410"/>
      <w:bookmarkStart w:id="230" w:name="_Toc176982601"/>
      <w:bookmarkStart w:id="231" w:name="_Toc176982791"/>
      <w:bookmarkStart w:id="232" w:name="_Toc176981017"/>
      <w:bookmarkStart w:id="233" w:name="_Toc176981215"/>
      <w:bookmarkStart w:id="234" w:name="_Toc176981419"/>
      <w:bookmarkStart w:id="235" w:name="_Toc176981623"/>
      <w:bookmarkStart w:id="236" w:name="_Toc176981821"/>
      <w:bookmarkStart w:id="237" w:name="_Toc176982022"/>
      <w:bookmarkStart w:id="238" w:name="_Toc176982221"/>
      <w:bookmarkStart w:id="239" w:name="_Toc176982411"/>
      <w:bookmarkStart w:id="240" w:name="_Toc176982602"/>
      <w:bookmarkStart w:id="241" w:name="_Toc176982792"/>
      <w:bookmarkStart w:id="242" w:name="_Toc176981018"/>
      <w:bookmarkStart w:id="243" w:name="_Toc176981216"/>
      <w:bookmarkStart w:id="244" w:name="_Toc176981420"/>
      <w:bookmarkStart w:id="245" w:name="_Toc176981624"/>
      <w:bookmarkStart w:id="246" w:name="_Toc176981822"/>
      <w:bookmarkStart w:id="247" w:name="_Toc176982023"/>
      <w:bookmarkStart w:id="248" w:name="_Toc176982222"/>
      <w:bookmarkStart w:id="249" w:name="_Toc176982412"/>
      <w:bookmarkStart w:id="250" w:name="_Toc176982603"/>
      <w:bookmarkStart w:id="251" w:name="_Toc176982793"/>
      <w:bookmarkStart w:id="252" w:name="_Toc176981019"/>
      <w:bookmarkStart w:id="253" w:name="_Toc176981217"/>
      <w:bookmarkStart w:id="254" w:name="_Toc176981421"/>
      <w:bookmarkStart w:id="255" w:name="_Toc176981625"/>
      <w:bookmarkStart w:id="256" w:name="_Toc176981823"/>
      <w:bookmarkStart w:id="257" w:name="_Toc176982024"/>
      <w:bookmarkStart w:id="258" w:name="_Toc176982223"/>
      <w:bookmarkStart w:id="259" w:name="_Toc176982413"/>
      <w:bookmarkStart w:id="260" w:name="_Toc176982604"/>
      <w:bookmarkStart w:id="261" w:name="_Toc176982794"/>
      <w:bookmarkStart w:id="262" w:name="_Toc181200760"/>
      <w:bookmarkStart w:id="263" w:name="_Toc193879964"/>
      <w:bookmarkStart w:id="264" w:name="_Toc194392328"/>
      <w:bookmarkStart w:id="265" w:name="_Toc21621010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857CA0">
        <w:t>OBJET DU MARCH</w:t>
      </w:r>
      <w:r w:rsidR="009C337D" w:rsidRPr="00857CA0">
        <w:t>É</w:t>
      </w:r>
      <w:bookmarkEnd w:id="262"/>
      <w:bookmarkEnd w:id="263"/>
      <w:bookmarkEnd w:id="264"/>
      <w:bookmarkEnd w:id="265"/>
    </w:p>
    <w:p w14:paraId="1572CCE8" w14:textId="7C9FA06A" w:rsidR="00272FF6" w:rsidRPr="00B3597D" w:rsidRDefault="00272FF6" w:rsidP="00A143B1">
      <w:pPr>
        <w:pStyle w:val="Corpsdetexte2"/>
        <w:spacing w:after="0" w:line="280" w:lineRule="exact"/>
        <w:ind w:left="851" w:hanging="283"/>
        <w:rPr>
          <w:rFonts w:cs="Arial"/>
          <w:b/>
          <w:bCs/>
          <w:vanish/>
          <w:highlight w:val="yellow"/>
        </w:rPr>
      </w:pPr>
      <w:r w:rsidRPr="002D5797">
        <w:rPr>
          <w:rFonts w:cs="Arial"/>
          <w:vanish/>
          <w:highlight w:val="yellow"/>
        </w:rPr>
        <w:t>(</w:t>
      </w:r>
      <w:r w:rsidRPr="00B3597D">
        <w:rPr>
          <w:rFonts w:cs="Arial"/>
          <w:b/>
          <w:bCs/>
          <w:vanish/>
          <w:highlight w:val="yellow"/>
        </w:rPr>
        <w:t>Remarques à l’attention de l’adjudicateur</w:t>
      </w:r>
      <w:r w:rsidR="005661B8" w:rsidRPr="00B3597D">
        <w:rPr>
          <w:rFonts w:cs="Arial"/>
          <w:b/>
          <w:bCs/>
          <w:vanish/>
          <w:highlight w:val="yellow"/>
        </w:rPr>
        <w:t> :</w:t>
      </w:r>
      <w:r w:rsidRPr="00B3597D">
        <w:rPr>
          <w:rFonts w:cs="Arial"/>
          <w:b/>
          <w:bCs/>
          <w:vanish/>
          <w:highlight w:val="yellow"/>
        </w:rPr>
        <w:t xml:space="preserve"> </w:t>
      </w:r>
    </w:p>
    <w:p w14:paraId="702B994D" w14:textId="4E767F97" w:rsidR="00272FF6" w:rsidRPr="00D41241" w:rsidRDefault="00D3685A" w:rsidP="00D41241">
      <w:pPr>
        <w:pStyle w:val="Paragraphedeliste"/>
        <w:numPr>
          <w:ilvl w:val="0"/>
          <w:numId w:val="46"/>
        </w:numPr>
        <w:spacing w:after="0" w:line="280" w:lineRule="exact"/>
        <w:ind w:left="993" w:hanging="426"/>
        <w:rPr>
          <w:vanish/>
          <w:color w:val="FF0000"/>
          <w:sz w:val="20"/>
          <w:highlight w:val="yellow"/>
        </w:rPr>
      </w:pPr>
      <w:r w:rsidRPr="00D41241">
        <w:rPr>
          <w:vanish/>
          <w:color w:val="FF0000"/>
          <w:sz w:val="20"/>
          <w:highlight w:val="yellow"/>
        </w:rPr>
        <w:t>I</w:t>
      </w:r>
      <w:r w:rsidR="00272FF6" w:rsidRPr="00D41241">
        <w:rPr>
          <w:vanish/>
          <w:color w:val="FF0000"/>
          <w:sz w:val="20"/>
          <w:highlight w:val="yellow"/>
        </w:rPr>
        <w:t>l convient ici de décrire, de manière résumée, le type, la nature et l’ampleur du marché à adjuger</w:t>
      </w:r>
      <w:r w:rsidRPr="00D41241">
        <w:rPr>
          <w:vanish/>
          <w:color w:val="FF0000"/>
          <w:sz w:val="20"/>
          <w:highlight w:val="yellow"/>
        </w:rPr>
        <w:t>.</w:t>
      </w:r>
      <w:r w:rsidR="00272FF6" w:rsidRPr="00D41241">
        <w:rPr>
          <w:vanish/>
          <w:color w:val="FF0000"/>
          <w:sz w:val="20"/>
          <w:highlight w:val="yellow"/>
        </w:rPr>
        <w:t xml:space="preserve"> </w:t>
      </w:r>
      <w:bookmarkStart w:id="266" w:name="_Toc176981021"/>
      <w:bookmarkStart w:id="267" w:name="_Toc176981219"/>
      <w:bookmarkStart w:id="268" w:name="_Toc176981423"/>
      <w:bookmarkStart w:id="269" w:name="_Toc176981627"/>
      <w:bookmarkStart w:id="270" w:name="_Toc176981825"/>
      <w:bookmarkStart w:id="271" w:name="_Toc176982026"/>
      <w:bookmarkStart w:id="272" w:name="_Toc176982225"/>
      <w:bookmarkStart w:id="273" w:name="_Toc176982415"/>
      <w:bookmarkStart w:id="274" w:name="_Toc176982606"/>
      <w:bookmarkStart w:id="275" w:name="_Toc176982796"/>
      <w:bookmarkStart w:id="276" w:name="_Toc177106891"/>
      <w:bookmarkStart w:id="277" w:name="_Toc177107549"/>
      <w:bookmarkStart w:id="278" w:name="_Toc177108109"/>
      <w:bookmarkStart w:id="279" w:name="_Toc177109443"/>
      <w:bookmarkStart w:id="280" w:name="_Toc177547668"/>
      <w:bookmarkStart w:id="281" w:name="_Toc177547843"/>
      <w:bookmarkStart w:id="282" w:name="_Toc177548198"/>
      <w:bookmarkStart w:id="283" w:name="_Toc177985499"/>
      <w:bookmarkStart w:id="284" w:name="_Toc177985724"/>
      <w:bookmarkStart w:id="285" w:name="_Toc177994587"/>
      <w:bookmarkStart w:id="286" w:name="_Toc178337721"/>
      <w:bookmarkStart w:id="287" w:name="_Toc178773608"/>
      <w:bookmarkStart w:id="288" w:name="_Toc178776491"/>
      <w:bookmarkStart w:id="289" w:name="_Toc178776583"/>
      <w:bookmarkStart w:id="290" w:name="_Toc178776675"/>
      <w:bookmarkStart w:id="291" w:name="_Toc178777564"/>
      <w:bookmarkStart w:id="292" w:name="_Toc179196484"/>
      <w:bookmarkStart w:id="293" w:name="_Toc179211105"/>
      <w:bookmarkStart w:id="294" w:name="_Toc179275900"/>
      <w:bookmarkStart w:id="295" w:name="_Toc180582990"/>
      <w:bookmarkStart w:id="296" w:name="_Toc181191497"/>
      <w:bookmarkStart w:id="297" w:name="_Toc181194267"/>
      <w:bookmarkStart w:id="298" w:name="_Toc181200085"/>
      <w:bookmarkStart w:id="299" w:name="_Toc181200761"/>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3A50194" w14:textId="15468C92" w:rsidR="00272FF6" w:rsidRPr="00B3597D" w:rsidRDefault="00D3685A" w:rsidP="00D41241">
      <w:pPr>
        <w:pStyle w:val="Paragraphedeliste"/>
        <w:numPr>
          <w:ilvl w:val="0"/>
          <w:numId w:val="46"/>
        </w:numPr>
        <w:spacing w:after="0" w:line="280" w:lineRule="exact"/>
        <w:ind w:left="993" w:hanging="426"/>
        <w:rPr>
          <w:rFonts w:cs="Arial"/>
          <w:vanish/>
          <w:color w:val="FF0000"/>
          <w:sz w:val="20"/>
          <w:highlight w:val="yellow"/>
        </w:rPr>
      </w:pPr>
      <w:r w:rsidRPr="00B3597D">
        <w:rPr>
          <w:rFonts w:cs="Arial"/>
          <w:vanish/>
          <w:color w:val="FF0000"/>
          <w:sz w:val="20"/>
          <w:highlight w:val="yellow"/>
        </w:rPr>
        <w:t>S</w:t>
      </w:r>
      <w:r w:rsidR="00272FF6" w:rsidRPr="00B3597D">
        <w:rPr>
          <w:rFonts w:cs="Arial"/>
          <w:vanish/>
          <w:color w:val="FF0000"/>
          <w:sz w:val="20"/>
          <w:highlight w:val="yellow"/>
        </w:rPr>
        <w:t>’agissant de l’ampleur du marché, on peut se référer à des volumes, des quantités, des surfaces et/ou à des prestations à fournir</w:t>
      </w:r>
      <w:r w:rsidRPr="00B3597D">
        <w:rPr>
          <w:rFonts w:cs="Arial"/>
          <w:vanish/>
          <w:color w:val="FF0000"/>
          <w:sz w:val="20"/>
          <w:highlight w:val="yellow"/>
        </w:rPr>
        <w:t>.</w:t>
      </w:r>
    </w:p>
    <w:p w14:paraId="7D856AD1" w14:textId="44EED066" w:rsidR="00272FF6" w:rsidRPr="00B3597D" w:rsidRDefault="00D3685A" w:rsidP="00D41241">
      <w:pPr>
        <w:pStyle w:val="Paragraphedeliste"/>
        <w:numPr>
          <w:ilvl w:val="0"/>
          <w:numId w:val="46"/>
        </w:numPr>
        <w:spacing w:after="0" w:line="280" w:lineRule="exact"/>
        <w:ind w:left="993" w:hanging="426"/>
        <w:rPr>
          <w:rFonts w:cs="Arial"/>
          <w:vanish/>
          <w:color w:val="FF0000"/>
          <w:sz w:val="20"/>
          <w:highlight w:val="yellow"/>
        </w:rPr>
      </w:pPr>
      <w:r w:rsidRPr="00B3597D">
        <w:rPr>
          <w:rFonts w:cs="Arial"/>
          <w:vanish/>
          <w:color w:val="FF0000"/>
          <w:sz w:val="20"/>
          <w:highlight w:val="yellow"/>
        </w:rPr>
        <w:t>P</w:t>
      </w:r>
      <w:r w:rsidR="00272FF6" w:rsidRPr="00B3597D">
        <w:rPr>
          <w:rFonts w:cs="Arial"/>
          <w:vanish/>
          <w:color w:val="FF0000"/>
          <w:sz w:val="20"/>
          <w:highlight w:val="yellow"/>
        </w:rPr>
        <w:t>our les marchés de fournitures, il est recommandé de préciser s’il s’agit d’un achat, d’un leasing, d’un leasing-achat ou d’une location, ainsi que, le cas échéant, sa durée</w:t>
      </w:r>
      <w:r w:rsidRPr="00B3597D">
        <w:rPr>
          <w:rFonts w:cs="Arial"/>
          <w:vanish/>
          <w:color w:val="FF0000"/>
          <w:sz w:val="20"/>
          <w:highlight w:val="yellow"/>
        </w:rPr>
        <w:t>.)</w:t>
      </w:r>
    </w:p>
    <w:p w14:paraId="6E0E0D7C" w14:textId="2CCC5078" w:rsidR="00942F3A" w:rsidRPr="00857CA0" w:rsidRDefault="00942F3A" w:rsidP="005D6D4A">
      <w:pPr>
        <w:pStyle w:val="Titre2"/>
      </w:pPr>
      <w:bookmarkStart w:id="300" w:name="_Toc181200762"/>
      <w:bookmarkStart w:id="301" w:name="_Toc193879965"/>
      <w:bookmarkStart w:id="302" w:name="_Toc194392329"/>
      <w:bookmarkStart w:id="303" w:name="_Toc216210105"/>
      <w:r w:rsidRPr="00857CA0">
        <w:t xml:space="preserve">Objet </w:t>
      </w:r>
      <w:r w:rsidR="005E4E78" w:rsidRPr="00857CA0">
        <w:t xml:space="preserve">et étendue </w:t>
      </w:r>
      <w:r w:rsidRPr="00857CA0">
        <w:t>du marché</w:t>
      </w:r>
      <w:bookmarkEnd w:id="300"/>
      <w:bookmarkEnd w:id="301"/>
      <w:bookmarkEnd w:id="302"/>
      <w:bookmarkEnd w:id="303"/>
    </w:p>
    <w:p w14:paraId="79C4D0F3" w14:textId="6F2359F7" w:rsidR="00942F3A" w:rsidRPr="009F1BAF" w:rsidRDefault="00942F3A" w:rsidP="00A143B1">
      <w:pPr>
        <w:pStyle w:val="Paragraphedeliste"/>
        <w:widowControl/>
        <w:overflowPunct/>
        <w:autoSpaceDE/>
        <w:autoSpaceDN/>
        <w:adjustRightInd/>
        <w:spacing w:after="0" w:line="280" w:lineRule="exact"/>
        <w:ind w:left="567"/>
        <w:textAlignment w:val="auto"/>
        <w:rPr>
          <w:rFonts w:eastAsiaTheme="minorHAnsi" w:cs="Arial"/>
          <w:szCs w:val="22"/>
          <w:lang w:val="fr-FR"/>
        </w:rPr>
      </w:pPr>
    </w:p>
    <w:p w14:paraId="6BB91531" w14:textId="0E97A2A2" w:rsidR="00942F3A" w:rsidRPr="009F1BAF" w:rsidRDefault="00942F3A" w:rsidP="005D6D4A">
      <w:pPr>
        <w:pStyle w:val="Titre2"/>
      </w:pPr>
      <w:bookmarkStart w:id="304" w:name="_Toc181200763"/>
      <w:bookmarkStart w:id="305" w:name="_Toc193879966"/>
      <w:bookmarkStart w:id="306" w:name="_Toc194392330"/>
      <w:bookmarkStart w:id="307" w:name="_Toc216210106"/>
      <w:r w:rsidRPr="009F1BAF">
        <w:t>Titre du projet</w:t>
      </w:r>
      <w:bookmarkEnd w:id="304"/>
      <w:bookmarkEnd w:id="305"/>
      <w:bookmarkEnd w:id="306"/>
      <w:bookmarkEnd w:id="307"/>
      <w:r w:rsidRPr="009F1BAF">
        <w:t xml:space="preserve"> </w:t>
      </w:r>
    </w:p>
    <w:p w14:paraId="346D08DB" w14:textId="77777777" w:rsidR="00942F3A" w:rsidRPr="009F1BAF" w:rsidRDefault="00942F3A" w:rsidP="00A143B1">
      <w:pPr>
        <w:pStyle w:val="Paragraphedeliste"/>
        <w:widowControl/>
        <w:overflowPunct/>
        <w:autoSpaceDE/>
        <w:autoSpaceDN/>
        <w:adjustRightInd/>
        <w:spacing w:after="0" w:line="280" w:lineRule="exact"/>
        <w:ind w:left="567"/>
        <w:textAlignment w:val="auto"/>
        <w:rPr>
          <w:rFonts w:eastAsiaTheme="minorHAnsi" w:cs="Arial"/>
          <w:szCs w:val="22"/>
          <w:lang w:val="fr-FR"/>
        </w:rPr>
      </w:pPr>
    </w:p>
    <w:p w14:paraId="3170E9A5" w14:textId="3F7630CA" w:rsidR="00942F3A" w:rsidRPr="009F1BAF" w:rsidRDefault="00942F3A" w:rsidP="005D6D4A">
      <w:pPr>
        <w:pStyle w:val="Titre2"/>
      </w:pPr>
      <w:bookmarkStart w:id="308" w:name="_Toc181200764"/>
      <w:bookmarkStart w:id="309" w:name="_Toc193879967"/>
      <w:bookmarkStart w:id="310" w:name="_Toc194392331"/>
      <w:bookmarkStart w:id="311" w:name="_Toc216210107"/>
      <w:r w:rsidRPr="009F1BAF">
        <w:t>Référence/numéro du projet</w:t>
      </w:r>
      <w:bookmarkEnd w:id="308"/>
      <w:bookmarkEnd w:id="309"/>
      <w:bookmarkEnd w:id="310"/>
      <w:bookmarkEnd w:id="311"/>
    </w:p>
    <w:p w14:paraId="53DCF5B9" w14:textId="77777777" w:rsidR="005661B8" w:rsidRPr="009F1BAF" w:rsidRDefault="005661B8" w:rsidP="00A143B1">
      <w:pPr>
        <w:pStyle w:val="Paragraphedeliste"/>
        <w:widowControl/>
        <w:overflowPunct/>
        <w:autoSpaceDE/>
        <w:autoSpaceDN/>
        <w:adjustRightInd/>
        <w:spacing w:after="0" w:line="280" w:lineRule="exact"/>
        <w:ind w:left="567"/>
        <w:textAlignment w:val="auto"/>
        <w:rPr>
          <w:rFonts w:eastAsiaTheme="minorHAnsi" w:cs="Arial"/>
          <w:szCs w:val="22"/>
          <w:lang w:val="fr-FR"/>
        </w:rPr>
      </w:pPr>
    </w:p>
    <w:p w14:paraId="53C02DB1" w14:textId="3E2849A1" w:rsidR="00942F3A" w:rsidRPr="00857CA0" w:rsidRDefault="00942F3A" w:rsidP="005D6D4A">
      <w:pPr>
        <w:pStyle w:val="Titre2"/>
      </w:pPr>
      <w:bookmarkStart w:id="312" w:name="_Toc181200765"/>
      <w:bookmarkStart w:id="313" w:name="_Toc193879968"/>
      <w:bookmarkStart w:id="314" w:name="_Toc194392332"/>
      <w:bookmarkStart w:id="315" w:name="_Toc216210108"/>
      <w:r w:rsidRPr="00857CA0">
        <w:t>Vocabulaire commun des marchés publics</w:t>
      </w:r>
      <w:bookmarkEnd w:id="312"/>
      <w:bookmarkEnd w:id="313"/>
      <w:bookmarkEnd w:id="314"/>
      <w:bookmarkEnd w:id="315"/>
    </w:p>
    <w:p w14:paraId="0EA5B579" w14:textId="656BFA5C" w:rsidR="00942F3A" w:rsidRPr="00857CA0"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fr-FR"/>
        </w:rPr>
      </w:pPr>
      <w:r w:rsidRPr="00857CA0">
        <w:rPr>
          <w:rFonts w:eastAsiaTheme="minorHAnsi" w:cs="Arial"/>
          <w:szCs w:val="22"/>
          <w:lang w:val="fr-FR"/>
        </w:rPr>
        <w:t>Vocabulaire commun des marchés publics (CPV)</w:t>
      </w:r>
      <w:r w:rsidR="005F2AC9" w:rsidRPr="00857CA0">
        <w:rPr>
          <w:rFonts w:eastAsiaTheme="minorHAnsi" w:cs="Arial"/>
          <w:szCs w:val="22"/>
          <w:lang w:val="fr-FR"/>
        </w:rPr>
        <w:t>, art. 35, al. 1, let. b AIMP 2019.</w:t>
      </w:r>
    </w:p>
    <w:p w14:paraId="062F9217" w14:textId="54C3F7BC" w:rsidR="00942F3A" w:rsidRPr="00857CA0" w:rsidRDefault="00942F3A" w:rsidP="005D6D4A">
      <w:pPr>
        <w:pStyle w:val="Titre2"/>
      </w:pPr>
      <w:bookmarkStart w:id="316" w:name="_Toc181200766"/>
      <w:bookmarkStart w:id="317" w:name="_Toc193879969"/>
      <w:bookmarkStart w:id="318" w:name="_Toc194392333"/>
      <w:bookmarkStart w:id="319" w:name="_Toc216210109"/>
      <w:r w:rsidRPr="00857CA0">
        <w:t>Pour les marchés de travaux de construction</w:t>
      </w:r>
      <w:bookmarkEnd w:id="316"/>
      <w:bookmarkEnd w:id="317"/>
      <w:bookmarkEnd w:id="318"/>
      <w:bookmarkEnd w:id="319"/>
    </w:p>
    <w:p w14:paraId="6A04397F" w14:textId="259F4C7D" w:rsidR="00942F3A" w:rsidRPr="00857CA0" w:rsidRDefault="00942F3A" w:rsidP="00A143B1">
      <w:pPr>
        <w:pStyle w:val="Paragraphedeliste"/>
        <w:widowControl/>
        <w:numPr>
          <w:ilvl w:val="1"/>
          <w:numId w:val="35"/>
        </w:numPr>
        <w:overflowPunct/>
        <w:autoSpaceDE/>
        <w:autoSpaceDN/>
        <w:adjustRightInd/>
        <w:spacing w:after="120" w:line="280" w:lineRule="exact"/>
        <w:ind w:left="1134" w:hanging="284"/>
        <w:textAlignment w:val="auto"/>
        <w:rPr>
          <w:rFonts w:eastAsiaTheme="minorHAnsi" w:cs="Arial"/>
          <w:szCs w:val="22"/>
          <w:lang w:val="fr-FR"/>
        </w:rPr>
      </w:pPr>
      <w:r w:rsidRPr="00857CA0">
        <w:rPr>
          <w:rFonts w:eastAsiaTheme="minorHAnsi" w:cs="Arial"/>
          <w:szCs w:val="22"/>
          <w:lang w:val="fr-FR"/>
        </w:rPr>
        <w:t>Code des frais de construction (CFC) :</w:t>
      </w:r>
    </w:p>
    <w:p w14:paraId="14D4B803" w14:textId="77CE50F1" w:rsidR="00942F3A" w:rsidRPr="00857CA0"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fr-FR"/>
        </w:rPr>
      </w:pPr>
      <w:r w:rsidRPr="00857CA0">
        <w:rPr>
          <w:rFonts w:eastAsiaTheme="minorHAnsi" w:cs="Arial"/>
          <w:szCs w:val="22"/>
          <w:lang w:val="fr-FR"/>
        </w:rPr>
        <w:t>Catalogue des articles normalisés (CAN) :</w:t>
      </w:r>
    </w:p>
    <w:p w14:paraId="78163501" w14:textId="7EA38478" w:rsidR="006434B8" w:rsidRPr="00857CA0" w:rsidRDefault="00942F3A" w:rsidP="005D6D4A">
      <w:pPr>
        <w:pStyle w:val="Titre2"/>
        <w:rPr>
          <w:caps/>
        </w:rPr>
      </w:pPr>
      <w:bookmarkStart w:id="320" w:name="_Toc181200767"/>
      <w:bookmarkStart w:id="321" w:name="_Toc193879970"/>
      <w:bookmarkStart w:id="322" w:name="_Toc194392334"/>
      <w:bookmarkStart w:id="323" w:name="_Toc216210110"/>
      <w:r w:rsidRPr="00857CA0">
        <w:t>Pour les marchés de services</w:t>
      </w:r>
      <w:bookmarkEnd w:id="320"/>
      <w:bookmarkEnd w:id="321"/>
      <w:bookmarkEnd w:id="322"/>
      <w:bookmarkEnd w:id="323"/>
    </w:p>
    <w:p w14:paraId="61F897E3" w14:textId="14D51D53" w:rsidR="00261878" w:rsidRPr="00857CA0" w:rsidRDefault="00942F3A" w:rsidP="00A143B1">
      <w:pPr>
        <w:pStyle w:val="Paragraphedeliste"/>
        <w:widowControl/>
        <w:numPr>
          <w:ilvl w:val="1"/>
          <w:numId w:val="35"/>
        </w:numPr>
        <w:overflowPunct/>
        <w:autoSpaceDE/>
        <w:autoSpaceDN/>
        <w:adjustRightInd/>
        <w:spacing w:after="0" w:line="280" w:lineRule="exact"/>
        <w:ind w:left="1134" w:hanging="284"/>
        <w:textAlignment w:val="auto"/>
        <w:rPr>
          <w:rFonts w:eastAsiaTheme="minorHAnsi" w:cs="Arial"/>
          <w:szCs w:val="22"/>
          <w:lang w:val="fr-FR"/>
        </w:rPr>
      </w:pPr>
      <w:r w:rsidRPr="00857CA0">
        <w:rPr>
          <w:rFonts w:eastAsiaTheme="minorHAnsi" w:cs="Arial"/>
          <w:szCs w:val="22"/>
          <w:lang w:val="fr-FR"/>
        </w:rPr>
        <w:t xml:space="preserve">Code Classification </w:t>
      </w:r>
      <w:r w:rsidR="001F57BE" w:rsidRPr="00857CA0">
        <w:rPr>
          <w:rFonts w:eastAsiaTheme="minorHAnsi" w:cs="Arial"/>
          <w:szCs w:val="22"/>
          <w:lang w:val="fr-FR"/>
        </w:rPr>
        <w:t xml:space="preserve">centrale </w:t>
      </w:r>
      <w:r w:rsidRPr="00857CA0">
        <w:rPr>
          <w:rFonts w:eastAsiaTheme="minorHAnsi" w:cs="Arial"/>
          <w:szCs w:val="22"/>
          <w:lang w:val="fr-FR"/>
        </w:rPr>
        <w:t>de produits (CPC)</w:t>
      </w:r>
      <w:r w:rsidR="00261878" w:rsidRPr="00857CA0">
        <w:rPr>
          <w:rFonts w:eastAsiaTheme="minorHAnsi" w:cs="Arial"/>
          <w:szCs w:val="22"/>
          <w:lang w:val="fr-FR"/>
        </w:rPr>
        <w:t> :</w:t>
      </w:r>
    </w:p>
    <w:p w14:paraId="112A9532" w14:textId="7C051011" w:rsidR="00942F3A" w:rsidRPr="009F1BAF" w:rsidRDefault="00942F3A" w:rsidP="00A143B1">
      <w:pPr>
        <w:widowControl/>
        <w:spacing w:after="0" w:line="280" w:lineRule="exact"/>
        <w:ind w:left="1134"/>
        <w:outlineLvl w:val="1"/>
        <w:rPr>
          <w:rFonts w:cs="Arial"/>
          <w:bCs/>
          <w:vanish/>
          <w:color w:val="FF0000"/>
          <w:sz w:val="20"/>
          <w:highlight w:val="yellow"/>
        </w:rPr>
      </w:pPr>
      <w:r w:rsidRPr="002D5797">
        <w:rPr>
          <w:rFonts w:cs="Arial"/>
          <w:bCs/>
          <w:vanish/>
          <w:color w:val="FF0000"/>
          <w:sz w:val="20"/>
          <w:highlight w:val="yellow"/>
        </w:rPr>
        <w:lastRenderedPageBreak/>
        <w:t>(</w:t>
      </w:r>
      <w:r w:rsidRPr="009F1BAF">
        <w:rPr>
          <w:rFonts w:cs="Arial"/>
          <w:b/>
          <w:vanish/>
          <w:color w:val="FF0000"/>
          <w:sz w:val="20"/>
          <w:highlight w:val="yellow"/>
        </w:rPr>
        <w:t xml:space="preserve">Remarque à l’attention de l’adjudicateur : </w:t>
      </w:r>
      <w:r w:rsidRPr="009F1BAF">
        <w:rPr>
          <w:rFonts w:cs="Arial"/>
          <w:bCs/>
          <w:vanish/>
          <w:color w:val="FF0000"/>
          <w:sz w:val="20"/>
          <w:highlight w:val="yellow"/>
        </w:rPr>
        <w:t xml:space="preserve">il convient de se référer ici à la Classification </w:t>
      </w:r>
      <w:r w:rsidR="001F57BE" w:rsidRPr="009F1BAF">
        <w:rPr>
          <w:rFonts w:cs="Arial"/>
          <w:bCs/>
          <w:vanish/>
          <w:color w:val="FF0000"/>
          <w:sz w:val="20"/>
          <w:highlight w:val="yellow"/>
        </w:rPr>
        <w:t xml:space="preserve">centrale </w:t>
      </w:r>
      <w:r w:rsidRPr="009F1BAF">
        <w:rPr>
          <w:rFonts w:cs="Arial"/>
          <w:bCs/>
          <w:vanish/>
          <w:color w:val="FF0000"/>
          <w:sz w:val="20"/>
          <w:highlight w:val="yellow"/>
        </w:rPr>
        <w:t xml:space="preserve">de produits, nomenclature des Nations unies, disponible à l’aide du </w:t>
      </w:r>
      <w:hyperlink r:id="rId8" w:history="1">
        <w:r w:rsidR="002E11E8" w:rsidRPr="009F1BAF">
          <w:rPr>
            <w:rStyle w:val="Lienhypertexte"/>
            <w:rFonts w:cs="Arial"/>
            <w:bCs/>
            <w:vanish/>
            <w:sz w:val="20"/>
            <w:highlight w:val="yellow"/>
          </w:rPr>
          <w:t xml:space="preserve">lien </w:t>
        </w:r>
        <w:r w:rsidRPr="009F1BAF">
          <w:rPr>
            <w:rStyle w:val="Lienhypertexte"/>
            <w:rFonts w:cs="Arial"/>
            <w:bCs/>
            <w:vanish/>
            <w:sz w:val="20"/>
            <w:highlight w:val="yellow"/>
          </w:rPr>
          <w:t>suivant</w:t>
        </w:r>
      </w:hyperlink>
      <w:r w:rsidR="00D3685A" w:rsidRPr="009F1BAF">
        <w:rPr>
          <w:rFonts w:cs="Arial"/>
          <w:bCs/>
          <w:vanish/>
          <w:color w:val="FF0000"/>
          <w:sz w:val="20"/>
          <w:highlight w:val="yellow"/>
        </w:rPr>
        <w:t>.</w:t>
      </w:r>
      <w:r w:rsidRPr="009F1BAF">
        <w:rPr>
          <w:rFonts w:cs="Arial"/>
          <w:bCs/>
          <w:vanish/>
          <w:color w:val="FF0000"/>
          <w:sz w:val="20"/>
          <w:highlight w:val="yellow"/>
        </w:rPr>
        <w:t>)</w:t>
      </w:r>
    </w:p>
    <w:p w14:paraId="29AA6021" w14:textId="62FC99EF" w:rsidR="00942F3A" w:rsidRPr="00857CA0" w:rsidRDefault="00942F3A" w:rsidP="005D6D4A">
      <w:pPr>
        <w:pStyle w:val="Titre2"/>
      </w:pPr>
      <w:bookmarkStart w:id="324" w:name="_Toc181200768"/>
      <w:bookmarkStart w:id="325" w:name="_Toc193879971"/>
      <w:bookmarkStart w:id="326" w:name="_Toc194392335"/>
      <w:bookmarkStart w:id="327" w:name="_Toc216210111"/>
      <w:r w:rsidRPr="00857CA0">
        <w:t>Description du marché</w:t>
      </w:r>
      <w:bookmarkEnd w:id="324"/>
      <w:bookmarkEnd w:id="325"/>
      <w:bookmarkEnd w:id="326"/>
      <w:bookmarkEnd w:id="327"/>
    </w:p>
    <w:p w14:paraId="0FAA4B48" w14:textId="77777777" w:rsidR="00261878" w:rsidRPr="00857CA0" w:rsidRDefault="00261878" w:rsidP="00A143B1">
      <w:pPr>
        <w:pStyle w:val="Paragraphedeliste"/>
        <w:widowControl/>
        <w:overflowPunct/>
        <w:autoSpaceDE/>
        <w:autoSpaceDN/>
        <w:adjustRightInd/>
        <w:spacing w:after="0" w:line="280" w:lineRule="exact"/>
        <w:ind w:left="567"/>
        <w:textAlignment w:val="auto"/>
        <w:rPr>
          <w:rFonts w:eastAsiaTheme="minorHAnsi" w:cs="Arial"/>
          <w:szCs w:val="22"/>
          <w:lang w:val="fr-FR"/>
        </w:rPr>
      </w:pPr>
    </w:p>
    <w:p w14:paraId="0E940D6A" w14:textId="27B97540" w:rsidR="002E11E8" w:rsidRPr="00857CA0" w:rsidRDefault="00942F3A" w:rsidP="005D6D4A">
      <w:pPr>
        <w:pStyle w:val="Titre3"/>
      </w:pPr>
      <w:bookmarkStart w:id="328" w:name="_Toc181200769"/>
      <w:bookmarkStart w:id="329" w:name="_Toc193879972"/>
      <w:bookmarkStart w:id="330" w:name="_Toc194392336"/>
      <w:bookmarkStart w:id="331" w:name="_Toc216210112"/>
      <w:r w:rsidRPr="00857CA0">
        <w:t>Nature et importance</w:t>
      </w:r>
      <w:bookmarkEnd w:id="328"/>
      <w:bookmarkEnd w:id="329"/>
      <w:bookmarkEnd w:id="330"/>
      <w:bookmarkEnd w:id="331"/>
    </w:p>
    <w:p w14:paraId="10D3EA60" w14:textId="77777777" w:rsidR="002E11E8" w:rsidRPr="00857CA0"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fr-FR"/>
        </w:rPr>
      </w:pPr>
    </w:p>
    <w:p w14:paraId="6FB66B99" w14:textId="3DE0317C" w:rsidR="002E11E8" w:rsidRPr="00857CA0" w:rsidRDefault="00942F3A" w:rsidP="005D6D4A">
      <w:pPr>
        <w:pStyle w:val="Titre3"/>
        <w:rPr>
          <w:caps/>
        </w:rPr>
      </w:pPr>
      <w:bookmarkStart w:id="332" w:name="_Toc181200770"/>
      <w:bookmarkStart w:id="333" w:name="_Toc193879973"/>
      <w:bookmarkStart w:id="334" w:name="_Toc194392337"/>
      <w:bookmarkStart w:id="335" w:name="_Toc216210113"/>
      <w:r w:rsidRPr="00857CA0">
        <w:t>Etapes de réalisation</w:t>
      </w:r>
      <w:bookmarkEnd w:id="332"/>
      <w:bookmarkEnd w:id="333"/>
      <w:bookmarkEnd w:id="334"/>
      <w:bookmarkEnd w:id="335"/>
    </w:p>
    <w:p w14:paraId="5CD7324B" w14:textId="77777777" w:rsidR="002E11E8" w:rsidRPr="00857CA0"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fr-FR"/>
        </w:rPr>
      </w:pPr>
    </w:p>
    <w:p w14:paraId="3895046D" w14:textId="2E64ADF6" w:rsidR="002E11E8" w:rsidRPr="00857CA0" w:rsidRDefault="00942F3A" w:rsidP="005D6D4A">
      <w:pPr>
        <w:pStyle w:val="Titre3"/>
        <w:rPr>
          <w:caps/>
        </w:rPr>
      </w:pPr>
      <w:bookmarkStart w:id="336" w:name="_Toc181200771"/>
      <w:bookmarkStart w:id="337" w:name="_Toc193879974"/>
      <w:bookmarkStart w:id="338" w:name="_Toc194392338"/>
      <w:bookmarkStart w:id="339" w:name="_Toc216210114"/>
      <w:r w:rsidRPr="00857CA0">
        <w:t>Organigramme du projet</w:t>
      </w:r>
      <w:bookmarkEnd w:id="336"/>
      <w:bookmarkEnd w:id="337"/>
      <w:bookmarkEnd w:id="338"/>
      <w:bookmarkEnd w:id="339"/>
    </w:p>
    <w:p w14:paraId="677290A7" w14:textId="77777777" w:rsidR="002E11E8" w:rsidRPr="00857CA0" w:rsidRDefault="002E11E8" w:rsidP="00A143B1">
      <w:pPr>
        <w:pStyle w:val="Paragraphedeliste"/>
        <w:widowControl/>
        <w:overflowPunct/>
        <w:autoSpaceDE/>
        <w:autoSpaceDN/>
        <w:adjustRightInd/>
        <w:spacing w:after="0" w:line="280" w:lineRule="exact"/>
        <w:ind w:left="851"/>
        <w:textAlignment w:val="auto"/>
        <w:rPr>
          <w:rFonts w:eastAsiaTheme="minorHAnsi" w:cs="Arial"/>
          <w:szCs w:val="22"/>
          <w:lang w:val="fr-FR"/>
        </w:rPr>
      </w:pPr>
    </w:p>
    <w:p w14:paraId="316F2705" w14:textId="62CEF4DF" w:rsidR="00942F3A" w:rsidRPr="00857CA0" w:rsidRDefault="00942F3A" w:rsidP="005D6D4A">
      <w:pPr>
        <w:pStyle w:val="Titre3"/>
        <w:rPr>
          <w:caps/>
        </w:rPr>
      </w:pPr>
      <w:bookmarkStart w:id="340" w:name="_Toc181200772"/>
      <w:bookmarkStart w:id="341" w:name="_Toc193879975"/>
      <w:bookmarkStart w:id="342" w:name="_Toc194392339"/>
      <w:bookmarkStart w:id="343" w:name="_Toc216210115"/>
      <w:r w:rsidRPr="00857CA0">
        <w:t>Lieu d’exécution du marché</w:t>
      </w:r>
      <w:bookmarkEnd w:id="340"/>
      <w:bookmarkEnd w:id="341"/>
      <w:bookmarkEnd w:id="342"/>
      <w:bookmarkEnd w:id="343"/>
    </w:p>
    <w:p w14:paraId="76D1B33B" w14:textId="77777777" w:rsidR="002D6417" w:rsidRPr="00857CA0" w:rsidRDefault="002D6417" w:rsidP="00A143B1">
      <w:pPr>
        <w:pStyle w:val="Paragraphedeliste"/>
        <w:widowControl/>
        <w:overflowPunct/>
        <w:autoSpaceDE/>
        <w:autoSpaceDN/>
        <w:adjustRightInd/>
        <w:spacing w:after="0" w:line="280" w:lineRule="exact"/>
        <w:ind w:left="851"/>
        <w:textAlignment w:val="auto"/>
        <w:rPr>
          <w:rFonts w:cs="Arial"/>
        </w:rPr>
      </w:pPr>
    </w:p>
    <w:p w14:paraId="6F0A8523" w14:textId="28F2F668" w:rsidR="006434B8" w:rsidRPr="00857CA0" w:rsidRDefault="007F1022" w:rsidP="005D6D4A">
      <w:pPr>
        <w:pStyle w:val="Titre1"/>
      </w:pPr>
      <w:bookmarkStart w:id="344" w:name="_Toc181200773"/>
      <w:bookmarkStart w:id="345" w:name="_Ref193376267"/>
      <w:bookmarkStart w:id="346" w:name="_Ref193376315"/>
      <w:bookmarkStart w:id="347" w:name="_Toc193879976"/>
      <w:bookmarkStart w:id="348" w:name="_Toc194392340"/>
      <w:bookmarkStart w:id="349" w:name="_Toc216210116"/>
      <w:r w:rsidRPr="00857CA0">
        <w:t>CALENDRIER PR</w:t>
      </w:r>
      <w:r w:rsidR="009C337D" w:rsidRPr="00857CA0">
        <w:t>É</w:t>
      </w:r>
      <w:r w:rsidRPr="00857CA0">
        <w:t>VISIONNEL DE LA PROC</w:t>
      </w:r>
      <w:r w:rsidR="009C337D" w:rsidRPr="00857CA0">
        <w:t>É</w:t>
      </w:r>
      <w:r w:rsidRPr="00857CA0">
        <w:t>DURE</w:t>
      </w:r>
      <w:bookmarkEnd w:id="344"/>
      <w:bookmarkEnd w:id="345"/>
      <w:bookmarkEnd w:id="346"/>
      <w:bookmarkEnd w:id="347"/>
      <w:bookmarkEnd w:id="348"/>
      <w:bookmarkEnd w:id="349"/>
    </w:p>
    <w:p w14:paraId="2087743F" w14:textId="2B66B318" w:rsidR="00323D04" w:rsidRPr="0002041B" w:rsidRDefault="00323D04" w:rsidP="00A143B1">
      <w:pPr>
        <w:pStyle w:val="Paragraphedeliste"/>
        <w:spacing w:after="0" w:line="280" w:lineRule="exact"/>
        <w:ind w:left="851" w:hanging="284"/>
        <w:rPr>
          <w:rFonts w:cs="Arial"/>
          <w:vanish/>
          <w:color w:val="FF0000"/>
          <w:sz w:val="20"/>
          <w:highlight w:val="yellow"/>
        </w:rPr>
      </w:pPr>
      <w:r w:rsidRPr="0002041B">
        <w:rPr>
          <w:rFonts w:cs="Arial"/>
          <w:vanish/>
          <w:color w:val="FF0000"/>
          <w:sz w:val="20"/>
          <w:highlight w:val="yellow"/>
        </w:rPr>
        <w:t>(</w:t>
      </w:r>
      <w:r w:rsidRPr="0002041B">
        <w:rPr>
          <w:rFonts w:cs="Arial"/>
          <w:b/>
          <w:bCs/>
          <w:vanish/>
          <w:color w:val="FF0000"/>
          <w:sz w:val="20"/>
          <w:highlight w:val="yellow"/>
        </w:rPr>
        <w:t>Remarque</w:t>
      </w:r>
      <w:r w:rsidR="00EB540B">
        <w:rPr>
          <w:rFonts w:cs="Arial"/>
          <w:b/>
          <w:bCs/>
          <w:vanish/>
          <w:color w:val="FF0000"/>
          <w:sz w:val="20"/>
          <w:highlight w:val="yellow"/>
        </w:rPr>
        <w:t>s</w:t>
      </w:r>
      <w:r w:rsidRPr="0002041B">
        <w:rPr>
          <w:rFonts w:cs="Arial"/>
          <w:b/>
          <w:bCs/>
          <w:vanish/>
          <w:color w:val="FF0000"/>
          <w:sz w:val="20"/>
          <w:highlight w:val="yellow"/>
        </w:rPr>
        <w:t xml:space="preserve"> à l’attention de l’adjudicateur :</w:t>
      </w:r>
      <w:r w:rsidRPr="0002041B">
        <w:rPr>
          <w:rFonts w:cs="Arial"/>
          <w:vanish/>
          <w:color w:val="FF0000"/>
          <w:sz w:val="20"/>
          <w:highlight w:val="yellow"/>
        </w:rPr>
        <w:t xml:space="preserve"> </w:t>
      </w:r>
    </w:p>
    <w:p w14:paraId="11189D8B" w14:textId="2A8C3A71" w:rsidR="00323D04" w:rsidRPr="0002041B" w:rsidRDefault="00CC52DE" w:rsidP="00A143B1">
      <w:pPr>
        <w:pStyle w:val="Paragraphedeliste"/>
        <w:spacing w:after="0" w:line="280" w:lineRule="exact"/>
        <w:ind w:left="851" w:hanging="284"/>
        <w:rPr>
          <w:rFonts w:cs="Arial"/>
          <w:vanish/>
          <w:color w:val="FF0000"/>
          <w:sz w:val="20"/>
          <w:highlight w:val="yellow"/>
        </w:rPr>
      </w:pPr>
      <w:r>
        <w:rPr>
          <w:rFonts w:cs="Arial"/>
          <w:vanish/>
          <w:color w:val="FF0000"/>
          <w:sz w:val="20"/>
          <w:highlight w:val="yellow"/>
        </w:rPr>
        <w:t>a</w:t>
      </w:r>
      <w:r w:rsidR="00323D04" w:rsidRPr="0002041B">
        <w:rPr>
          <w:rFonts w:cs="Arial"/>
          <w:vanish/>
          <w:color w:val="FF0000"/>
          <w:sz w:val="20"/>
          <w:highlight w:val="yellow"/>
        </w:rPr>
        <w:t>) Le délai fixé aux soumissionnaires pour poser leurs questions devrait être de 7 à 14 jours après la date de l’invitation à déposer une offre.</w:t>
      </w:r>
    </w:p>
    <w:p w14:paraId="4A1C3710" w14:textId="09D5AEDD" w:rsidR="00DB363E" w:rsidRPr="0002041B" w:rsidRDefault="00A82A89" w:rsidP="00A143B1">
      <w:pPr>
        <w:pStyle w:val="Paragraphedeliste"/>
        <w:spacing w:after="0" w:line="280" w:lineRule="exact"/>
        <w:ind w:left="851" w:hanging="284"/>
        <w:rPr>
          <w:rFonts w:cs="Arial"/>
          <w:vanish/>
          <w:color w:val="FF0000"/>
          <w:sz w:val="20"/>
          <w:highlight w:val="yellow"/>
        </w:rPr>
      </w:pPr>
      <w:r>
        <w:rPr>
          <w:rFonts w:cs="Arial"/>
          <w:vanish/>
          <w:color w:val="FF0000"/>
          <w:sz w:val="20"/>
          <w:highlight w:val="yellow"/>
        </w:rPr>
        <w:t>b</w:t>
      </w:r>
      <w:r w:rsidR="00323D04" w:rsidRPr="0002041B">
        <w:rPr>
          <w:rFonts w:cs="Arial"/>
          <w:vanish/>
          <w:color w:val="FF0000"/>
          <w:sz w:val="20"/>
          <w:highlight w:val="yellow"/>
        </w:rPr>
        <w:t>) L’adjudicateur veillera à prendre en compte dans la planification de l’exécution du marché, l’éventualité de recours et la durée de leur traitement.)</w:t>
      </w:r>
    </w:p>
    <w:p w14:paraId="11A5B7AF" w14:textId="77777777" w:rsidR="006434B8" w:rsidRPr="009F0434" w:rsidRDefault="006434B8" w:rsidP="00A143B1">
      <w:pPr>
        <w:spacing w:after="0" w:line="280" w:lineRule="exact"/>
        <w:rPr>
          <w:rFonts w:cs="Arial"/>
          <w:b/>
          <w:bCs/>
        </w:rPr>
      </w:pPr>
    </w:p>
    <w:tbl>
      <w:tblPr>
        <w:tblW w:w="0" w:type="auto"/>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5874"/>
        <w:gridCol w:w="2748"/>
      </w:tblGrid>
      <w:tr w:rsidR="006434B8" w:rsidRPr="00857CA0" w14:paraId="77576DAD" w14:textId="77777777" w:rsidTr="00E619F5">
        <w:trPr>
          <w:trHeight w:hRule="exact" w:val="567"/>
        </w:trPr>
        <w:tc>
          <w:tcPr>
            <w:tcW w:w="5874" w:type="dxa"/>
            <w:shd w:val="clear" w:color="auto" w:fill="auto"/>
            <w:vAlign w:val="center"/>
          </w:tcPr>
          <w:p w14:paraId="01A272D9" w14:textId="77777777" w:rsidR="006434B8" w:rsidRPr="00857CA0" w:rsidRDefault="006434B8" w:rsidP="00A143B1">
            <w:pPr>
              <w:spacing w:line="280" w:lineRule="exact"/>
              <w:rPr>
                <w:b/>
                <w:caps/>
              </w:rPr>
            </w:pPr>
            <w:r w:rsidRPr="00857CA0">
              <w:t>Date de l’invitation à déposer une offre</w:t>
            </w:r>
          </w:p>
        </w:tc>
        <w:tc>
          <w:tcPr>
            <w:tcW w:w="2748" w:type="dxa"/>
            <w:shd w:val="clear" w:color="auto" w:fill="auto"/>
            <w:vAlign w:val="center"/>
          </w:tcPr>
          <w:p w14:paraId="501CAE4C" w14:textId="78740936" w:rsidR="006434B8" w:rsidRPr="00857CA0" w:rsidRDefault="006434B8" w:rsidP="00A143B1">
            <w:pPr>
              <w:jc w:val="cente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350" w:name="_Toc193355118"/>
            <w:bookmarkStart w:id="351" w:name="_Toc193355030"/>
            <w:bookmarkStart w:id="352" w:name="_Toc193354869"/>
            <w:bookmarkStart w:id="353" w:name="_Toc193354698"/>
            <w:bookmarkStart w:id="354" w:name="_Toc181194280"/>
            <w:bookmarkStart w:id="355" w:name="_Toc181191510"/>
            <w:bookmarkStart w:id="356" w:name="_Toc180583003"/>
            <w:bookmarkStart w:id="357" w:name="_Toc179211118"/>
            <w:bookmarkStart w:id="358" w:name="_Toc179196497"/>
            <w:bookmarkStart w:id="359" w:name="_Toc178777577"/>
            <w:bookmarkStart w:id="360" w:name="_Toc178337735"/>
            <w:bookmarkStart w:id="361" w:name="_Toc177994601"/>
            <w:bookmarkStart w:id="362" w:name="_Toc177548211"/>
            <w:bookmarkStart w:id="363" w:name="_Toc177547856"/>
            <w:bookmarkStart w:id="364" w:name="_Toc177547681"/>
            <w:bookmarkStart w:id="365" w:name="_Toc176982809"/>
            <w:bookmarkStart w:id="366" w:name="_Toc176982619"/>
            <w:bookmarkStart w:id="367" w:name="_Toc176982428"/>
            <w:bookmarkStart w:id="368" w:name="_Toc176982238"/>
            <w:bookmarkStart w:id="369" w:name="_Toc176982040"/>
            <w:bookmarkStart w:id="370" w:name="_Toc176981839"/>
            <w:bookmarkStart w:id="371" w:name="_Toc176981641"/>
            <w:bookmarkStart w:id="372" w:name="_Toc176981437"/>
            <w:bookmarkStart w:id="373" w:name="_Toc176981233"/>
            <w:bookmarkStart w:id="374" w:name="_Toc176981035"/>
            <w:bookmarkStart w:id="375" w:name="_Toc177106904"/>
            <w:bookmarkStart w:id="376" w:name="_Toc177107562"/>
            <w:bookmarkStart w:id="377" w:name="_Toc177108122"/>
            <w:bookmarkStart w:id="378" w:name="_Toc177109456"/>
            <w:bookmarkStart w:id="379" w:name="_Toc177985513"/>
            <w:bookmarkStart w:id="380" w:name="_Toc177985738"/>
            <w:bookmarkStart w:id="381" w:name="_Toc178773621"/>
            <w:bookmarkStart w:id="382" w:name="_Toc178776504"/>
            <w:bookmarkStart w:id="383" w:name="_Toc178776596"/>
            <w:bookmarkStart w:id="384" w:name="_Toc178776688"/>
            <w:bookmarkStart w:id="385" w:name="_Toc179275913"/>
            <w:bookmarkStart w:id="386" w:name="_Toc181200098"/>
            <w:bookmarkStart w:id="387" w:name="_Toc181200774"/>
            <w:bookmarkStart w:id="388" w:name="_Toc193357492"/>
            <w:bookmarkStart w:id="389" w:name="_Toc193357580"/>
            <w:bookmarkStart w:id="390" w:name="_Toc193376366"/>
            <w:r w:rsidRPr="00857CA0">
              <w:rPr>
                <w:noProof/>
              </w:rPr>
              <w:t> </w:t>
            </w:r>
            <w:r w:rsidRPr="00857CA0">
              <w:rPr>
                <w:noProof/>
              </w:rPr>
              <w:t> </w:t>
            </w:r>
            <w:r w:rsidRPr="00857CA0">
              <w:rPr>
                <w:noProof/>
              </w:rPr>
              <w:t> </w:t>
            </w:r>
            <w:r w:rsidRPr="00857CA0">
              <w:rPr>
                <w:noProof/>
              </w:rPr>
              <w:t> </w:t>
            </w:r>
            <w:r w:rsidRPr="00857CA0">
              <w:rPr>
                <w:noProof/>
              </w:rPr>
              <w:t> </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857CA0">
              <w:fldChar w:fldCharType="end"/>
            </w:r>
          </w:p>
        </w:tc>
      </w:tr>
      <w:tr w:rsidR="006434B8" w:rsidRPr="00857CA0" w14:paraId="505DADF3" w14:textId="77777777" w:rsidTr="00E619F5">
        <w:trPr>
          <w:trHeight w:hRule="exact" w:val="567"/>
        </w:trPr>
        <w:tc>
          <w:tcPr>
            <w:tcW w:w="5874" w:type="dxa"/>
            <w:shd w:val="clear" w:color="auto" w:fill="auto"/>
            <w:vAlign w:val="center"/>
          </w:tcPr>
          <w:p w14:paraId="04D7AFDA" w14:textId="77777777" w:rsidR="006434B8" w:rsidRPr="00857CA0" w:rsidRDefault="006434B8" w:rsidP="00A143B1">
            <w:pPr>
              <w:spacing w:line="280" w:lineRule="exact"/>
              <w:rPr>
                <w:b/>
              </w:rPr>
            </w:pPr>
            <w:r w:rsidRPr="00857CA0">
              <w:t xml:space="preserve">Délai pour le dépôt des questions </w:t>
            </w:r>
          </w:p>
        </w:tc>
        <w:tc>
          <w:tcPr>
            <w:tcW w:w="2748" w:type="dxa"/>
            <w:shd w:val="clear" w:color="auto" w:fill="auto"/>
            <w:vAlign w:val="center"/>
          </w:tcPr>
          <w:p w14:paraId="6181EC93" w14:textId="2CFA56F9" w:rsidR="006434B8" w:rsidRPr="00857CA0" w:rsidRDefault="006434B8" w:rsidP="00A143B1">
            <w:pPr>
              <w:jc w:val="cente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391" w:name="_Toc193355119"/>
            <w:bookmarkStart w:id="392" w:name="_Toc193355031"/>
            <w:bookmarkStart w:id="393" w:name="_Toc193354870"/>
            <w:bookmarkStart w:id="394" w:name="_Toc193354699"/>
            <w:bookmarkStart w:id="395" w:name="_Toc181194281"/>
            <w:bookmarkStart w:id="396" w:name="_Toc181191511"/>
            <w:bookmarkStart w:id="397" w:name="_Toc180583004"/>
            <w:bookmarkStart w:id="398" w:name="_Toc179211119"/>
            <w:bookmarkStart w:id="399" w:name="_Toc179196498"/>
            <w:bookmarkStart w:id="400" w:name="_Toc178777578"/>
            <w:bookmarkStart w:id="401" w:name="_Toc178337737"/>
            <w:bookmarkStart w:id="402" w:name="_Toc177994603"/>
            <w:bookmarkStart w:id="403" w:name="_Toc177548213"/>
            <w:bookmarkStart w:id="404" w:name="_Toc177547858"/>
            <w:bookmarkStart w:id="405" w:name="_Toc177547683"/>
            <w:bookmarkStart w:id="406" w:name="_Toc176982811"/>
            <w:bookmarkStart w:id="407" w:name="_Toc176982621"/>
            <w:bookmarkStart w:id="408" w:name="_Toc176982430"/>
            <w:bookmarkStart w:id="409" w:name="_Toc176982240"/>
            <w:bookmarkStart w:id="410" w:name="_Toc176982044"/>
            <w:bookmarkStart w:id="411" w:name="_Toc176981843"/>
            <w:bookmarkStart w:id="412" w:name="_Toc176981645"/>
            <w:bookmarkStart w:id="413" w:name="_Toc176981441"/>
            <w:bookmarkStart w:id="414" w:name="_Toc176981237"/>
            <w:bookmarkStart w:id="415" w:name="_Toc176981039"/>
            <w:bookmarkStart w:id="416" w:name="_Toc177106906"/>
            <w:bookmarkStart w:id="417" w:name="_Toc177107564"/>
            <w:bookmarkStart w:id="418" w:name="_Toc177108124"/>
            <w:bookmarkStart w:id="419" w:name="_Toc177109458"/>
            <w:bookmarkStart w:id="420" w:name="_Toc177985515"/>
            <w:bookmarkStart w:id="421" w:name="_Toc177985740"/>
            <w:bookmarkStart w:id="422" w:name="_Toc178773622"/>
            <w:bookmarkStart w:id="423" w:name="_Toc178776505"/>
            <w:bookmarkStart w:id="424" w:name="_Toc178776597"/>
            <w:bookmarkStart w:id="425" w:name="_Toc178776689"/>
            <w:bookmarkStart w:id="426" w:name="_Toc179275914"/>
            <w:bookmarkStart w:id="427" w:name="_Toc181200099"/>
            <w:bookmarkStart w:id="428" w:name="_Toc181200775"/>
            <w:bookmarkStart w:id="429" w:name="_Toc193357493"/>
            <w:bookmarkStart w:id="430" w:name="_Toc193357581"/>
            <w:bookmarkStart w:id="431" w:name="_Toc193376367"/>
            <w:r w:rsidRPr="00857CA0">
              <w:rPr>
                <w:noProof/>
              </w:rPr>
              <w:t> </w:t>
            </w:r>
            <w:r w:rsidRPr="00857CA0">
              <w:rPr>
                <w:noProof/>
              </w:rPr>
              <w:t> </w:t>
            </w:r>
            <w:r w:rsidRPr="00857CA0">
              <w:rPr>
                <w:noProof/>
              </w:rPr>
              <w:t> </w:t>
            </w:r>
            <w:r w:rsidRPr="00857CA0">
              <w:rPr>
                <w:noProof/>
              </w:rPr>
              <w:t> </w:t>
            </w:r>
            <w:r w:rsidRPr="00857CA0">
              <w:rPr>
                <w:noProof/>
              </w:rPr>
              <w:t> </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857CA0">
              <w:fldChar w:fldCharType="end"/>
            </w:r>
          </w:p>
        </w:tc>
      </w:tr>
      <w:tr w:rsidR="006434B8" w:rsidRPr="00857CA0" w14:paraId="6C6D9B07" w14:textId="77777777" w:rsidTr="00E619F5">
        <w:trPr>
          <w:trHeight w:hRule="exact" w:val="567"/>
        </w:trPr>
        <w:tc>
          <w:tcPr>
            <w:tcW w:w="5874" w:type="dxa"/>
            <w:shd w:val="clear" w:color="auto" w:fill="auto"/>
            <w:vAlign w:val="center"/>
          </w:tcPr>
          <w:p w14:paraId="34E7285B" w14:textId="77777777" w:rsidR="006434B8" w:rsidRPr="00857CA0" w:rsidRDefault="006434B8" w:rsidP="00A143B1">
            <w:pPr>
              <w:spacing w:line="280" w:lineRule="exact"/>
              <w:rPr>
                <w:b/>
                <w:caps/>
              </w:rPr>
            </w:pPr>
            <w:r w:rsidRPr="00857CA0">
              <w:t>Délai pour les réponses de l’adjudicateur</w:t>
            </w:r>
          </w:p>
        </w:tc>
        <w:tc>
          <w:tcPr>
            <w:tcW w:w="2748" w:type="dxa"/>
            <w:shd w:val="clear" w:color="auto" w:fill="auto"/>
            <w:vAlign w:val="center"/>
          </w:tcPr>
          <w:p w14:paraId="2304062C" w14:textId="7CB74709" w:rsidR="006434B8" w:rsidRPr="00857CA0" w:rsidRDefault="006434B8" w:rsidP="00A143B1">
            <w:pPr>
              <w:jc w:val="center"/>
              <w:rPr>
                <w:caps/>
              </w:rP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432" w:name="_Toc193355120"/>
            <w:bookmarkStart w:id="433" w:name="_Toc193355032"/>
            <w:bookmarkStart w:id="434" w:name="_Toc193354871"/>
            <w:bookmarkStart w:id="435" w:name="_Toc193354700"/>
            <w:bookmarkStart w:id="436" w:name="_Toc181194282"/>
            <w:bookmarkStart w:id="437" w:name="_Toc181191512"/>
            <w:bookmarkStart w:id="438" w:name="_Toc180583005"/>
            <w:bookmarkStart w:id="439" w:name="_Toc179211120"/>
            <w:bookmarkStart w:id="440" w:name="_Toc179196499"/>
            <w:bookmarkStart w:id="441" w:name="_Toc178777579"/>
            <w:bookmarkStart w:id="442" w:name="_Toc178337738"/>
            <w:bookmarkStart w:id="443" w:name="_Toc177994604"/>
            <w:bookmarkStart w:id="444" w:name="_Toc177548214"/>
            <w:bookmarkStart w:id="445" w:name="_Toc177547859"/>
            <w:bookmarkStart w:id="446" w:name="_Toc177547684"/>
            <w:bookmarkStart w:id="447" w:name="_Toc176982812"/>
            <w:bookmarkStart w:id="448" w:name="_Toc176982622"/>
            <w:bookmarkStart w:id="449" w:name="_Toc176982431"/>
            <w:bookmarkStart w:id="450" w:name="_Toc176982241"/>
            <w:bookmarkStart w:id="451" w:name="_Toc176982046"/>
            <w:bookmarkStart w:id="452" w:name="_Toc176981845"/>
            <w:bookmarkStart w:id="453" w:name="_Toc176981647"/>
            <w:bookmarkStart w:id="454" w:name="_Toc176981443"/>
            <w:bookmarkStart w:id="455" w:name="_Toc176981239"/>
            <w:bookmarkStart w:id="456" w:name="_Toc176981041"/>
            <w:bookmarkStart w:id="457" w:name="_Toc177106907"/>
            <w:bookmarkStart w:id="458" w:name="_Toc177107565"/>
            <w:bookmarkStart w:id="459" w:name="_Toc177108125"/>
            <w:bookmarkStart w:id="460" w:name="_Toc177109459"/>
            <w:bookmarkStart w:id="461" w:name="_Toc177985516"/>
            <w:bookmarkStart w:id="462" w:name="_Toc177985741"/>
            <w:bookmarkStart w:id="463" w:name="_Toc178773623"/>
            <w:bookmarkStart w:id="464" w:name="_Toc178776506"/>
            <w:bookmarkStart w:id="465" w:name="_Toc178776598"/>
            <w:bookmarkStart w:id="466" w:name="_Toc178776690"/>
            <w:bookmarkStart w:id="467" w:name="_Toc179275915"/>
            <w:bookmarkStart w:id="468" w:name="_Toc181200100"/>
            <w:bookmarkStart w:id="469" w:name="_Toc181200776"/>
            <w:bookmarkStart w:id="470" w:name="_Toc193357494"/>
            <w:bookmarkStart w:id="471" w:name="_Toc193357582"/>
            <w:bookmarkStart w:id="472" w:name="_Toc193376368"/>
            <w:r w:rsidRPr="00857CA0">
              <w:rPr>
                <w:noProof/>
              </w:rPr>
              <w:t> </w:t>
            </w:r>
            <w:r w:rsidRPr="00857CA0">
              <w:rPr>
                <w:noProof/>
              </w:rPr>
              <w:t> </w:t>
            </w:r>
            <w:r w:rsidRPr="00857CA0">
              <w:rPr>
                <w:noProof/>
              </w:rPr>
              <w:t> </w:t>
            </w:r>
            <w:r w:rsidRPr="00857CA0">
              <w:rPr>
                <w:noProof/>
              </w:rPr>
              <w:t> </w:t>
            </w:r>
            <w:r w:rsidRPr="00857CA0">
              <w:rPr>
                <w:noProof/>
              </w:rPr>
              <w:t>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857CA0">
              <w:fldChar w:fldCharType="end"/>
            </w:r>
          </w:p>
        </w:tc>
      </w:tr>
      <w:tr w:rsidR="006434B8" w:rsidRPr="00857CA0" w14:paraId="6508E57C" w14:textId="77777777" w:rsidTr="00E619F5">
        <w:trPr>
          <w:trHeight w:hRule="exact" w:val="567"/>
        </w:trPr>
        <w:tc>
          <w:tcPr>
            <w:tcW w:w="5874" w:type="dxa"/>
            <w:shd w:val="clear" w:color="auto" w:fill="auto"/>
            <w:vAlign w:val="center"/>
          </w:tcPr>
          <w:p w14:paraId="43E13B9A" w14:textId="77777777" w:rsidR="006434B8" w:rsidRPr="00857CA0" w:rsidRDefault="006434B8" w:rsidP="00A143B1">
            <w:pPr>
              <w:spacing w:line="280" w:lineRule="exact"/>
              <w:rPr>
                <w:caps/>
              </w:rPr>
            </w:pPr>
            <w:r w:rsidRPr="00857CA0">
              <w:t>Date pour la remise des offres</w:t>
            </w:r>
          </w:p>
        </w:tc>
        <w:tc>
          <w:tcPr>
            <w:tcW w:w="2748" w:type="dxa"/>
            <w:shd w:val="clear" w:color="auto" w:fill="auto"/>
            <w:vAlign w:val="center"/>
          </w:tcPr>
          <w:p w14:paraId="32B857B1" w14:textId="1593A117" w:rsidR="006434B8" w:rsidRPr="00857CA0" w:rsidRDefault="006434B8" w:rsidP="00A143B1">
            <w:pPr>
              <w:jc w:val="center"/>
              <w:rPr>
                <w:caps/>
              </w:rP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473" w:name="_Toc193355121"/>
            <w:bookmarkStart w:id="474" w:name="_Toc193355033"/>
            <w:bookmarkStart w:id="475" w:name="_Toc193354872"/>
            <w:bookmarkStart w:id="476" w:name="_Toc193354701"/>
            <w:bookmarkStart w:id="477" w:name="_Toc181194283"/>
            <w:bookmarkStart w:id="478" w:name="_Toc181191513"/>
            <w:bookmarkStart w:id="479" w:name="_Toc180583006"/>
            <w:bookmarkStart w:id="480" w:name="_Toc179211121"/>
            <w:bookmarkStart w:id="481" w:name="_Toc179196500"/>
            <w:bookmarkStart w:id="482" w:name="_Toc178777580"/>
            <w:bookmarkStart w:id="483" w:name="_Toc178337739"/>
            <w:bookmarkStart w:id="484" w:name="_Toc177994605"/>
            <w:bookmarkStart w:id="485" w:name="_Toc177548215"/>
            <w:bookmarkStart w:id="486" w:name="_Toc177547860"/>
            <w:bookmarkStart w:id="487" w:name="_Toc177547685"/>
            <w:bookmarkStart w:id="488" w:name="_Toc176982813"/>
            <w:bookmarkStart w:id="489" w:name="_Toc176982623"/>
            <w:bookmarkStart w:id="490" w:name="_Toc176982432"/>
            <w:bookmarkStart w:id="491" w:name="_Toc176982242"/>
            <w:bookmarkStart w:id="492" w:name="_Toc176982048"/>
            <w:bookmarkStart w:id="493" w:name="_Toc176981847"/>
            <w:bookmarkStart w:id="494" w:name="_Toc176981649"/>
            <w:bookmarkStart w:id="495" w:name="_Toc176981445"/>
            <w:bookmarkStart w:id="496" w:name="_Toc176981241"/>
            <w:bookmarkStart w:id="497" w:name="_Toc176981043"/>
            <w:bookmarkStart w:id="498" w:name="_Toc177106908"/>
            <w:bookmarkStart w:id="499" w:name="_Toc177107566"/>
            <w:bookmarkStart w:id="500" w:name="_Toc177108126"/>
            <w:bookmarkStart w:id="501" w:name="_Toc177109460"/>
            <w:bookmarkStart w:id="502" w:name="_Toc177985517"/>
            <w:bookmarkStart w:id="503" w:name="_Toc177985742"/>
            <w:bookmarkStart w:id="504" w:name="_Toc178773624"/>
            <w:bookmarkStart w:id="505" w:name="_Toc178776507"/>
            <w:bookmarkStart w:id="506" w:name="_Toc178776599"/>
            <w:bookmarkStart w:id="507" w:name="_Toc178776691"/>
            <w:bookmarkStart w:id="508" w:name="_Toc179275916"/>
            <w:bookmarkStart w:id="509" w:name="_Toc181200101"/>
            <w:bookmarkStart w:id="510" w:name="_Toc181200777"/>
            <w:bookmarkStart w:id="511" w:name="_Toc193357495"/>
            <w:bookmarkStart w:id="512" w:name="_Toc193357583"/>
            <w:bookmarkStart w:id="513" w:name="_Toc193376369"/>
            <w:r w:rsidRPr="00857CA0">
              <w:rPr>
                <w:noProof/>
              </w:rPr>
              <w:t> </w:t>
            </w:r>
            <w:r w:rsidRPr="00857CA0">
              <w:rPr>
                <w:noProof/>
              </w:rPr>
              <w:t> </w:t>
            </w:r>
            <w:r w:rsidRPr="00857CA0">
              <w:rPr>
                <w:noProof/>
              </w:rPr>
              <w:t> </w:t>
            </w:r>
            <w:r w:rsidRPr="00857CA0">
              <w:rPr>
                <w:noProof/>
              </w:rPr>
              <w:t> </w:t>
            </w:r>
            <w:r w:rsidRPr="00857CA0">
              <w:rPr>
                <w:noProof/>
              </w:rPr>
              <w:t> </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857CA0">
              <w:fldChar w:fldCharType="end"/>
            </w:r>
          </w:p>
        </w:tc>
      </w:tr>
      <w:tr w:rsidR="006434B8" w:rsidRPr="00857CA0" w14:paraId="4913B8B4" w14:textId="77777777" w:rsidTr="00E619F5">
        <w:trPr>
          <w:trHeight w:hRule="exact" w:val="567"/>
        </w:trPr>
        <w:tc>
          <w:tcPr>
            <w:tcW w:w="5874" w:type="dxa"/>
            <w:shd w:val="clear" w:color="auto" w:fill="auto"/>
            <w:vAlign w:val="center"/>
          </w:tcPr>
          <w:p w14:paraId="2158AB21" w14:textId="77777777" w:rsidR="006434B8" w:rsidRPr="00857CA0" w:rsidRDefault="006434B8" w:rsidP="00A143B1">
            <w:pPr>
              <w:spacing w:line="280" w:lineRule="exact"/>
              <w:rPr>
                <w:caps/>
              </w:rPr>
            </w:pPr>
            <w:r w:rsidRPr="00857CA0">
              <w:t xml:space="preserve">Date de l’éventuelle séance de clarification </w:t>
            </w:r>
          </w:p>
        </w:tc>
        <w:tc>
          <w:tcPr>
            <w:tcW w:w="2748" w:type="dxa"/>
            <w:shd w:val="clear" w:color="auto" w:fill="auto"/>
            <w:vAlign w:val="center"/>
          </w:tcPr>
          <w:p w14:paraId="61A9C5BC" w14:textId="014D93E3" w:rsidR="006434B8" w:rsidRPr="00857CA0" w:rsidRDefault="006434B8" w:rsidP="00A143B1">
            <w:pPr>
              <w:jc w:val="center"/>
              <w:rPr>
                <w:caps/>
              </w:rP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514" w:name="_Toc193355122"/>
            <w:bookmarkStart w:id="515" w:name="_Toc193355034"/>
            <w:bookmarkStart w:id="516" w:name="_Toc193354873"/>
            <w:bookmarkStart w:id="517" w:name="_Toc193354702"/>
            <w:bookmarkStart w:id="518" w:name="_Toc181194284"/>
            <w:bookmarkStart w:id="519" w:name="_Toc181191514"/>
            <w:bookmarkStart w:id="520" w:name="_Toc180583007"/>
            <w:bookmarkStart w:id="521" w:name="_Toc179211122"/>
            <w:bookmarkStart w:id="522" w:name="_Toc179196501"/>
            <w:bookmarkStart w:id="523" w:name="_Toc178777581"/>
            <w:bookmarkStart w:id="524" w:name="_Toc178337740"/>
            <w:bookmarkStart w:id="525" w:name="_Toc177994606"/>
            <w:bookmarkStart w:id="526" w:name="_Toc177548216"/>
            <w:bookmarkStart w:id="527" w:name="_Toc177547861"/>
            <w:bookmarkStart w:id="528" w:name="_Toc177547686"/>
            <w:bookmarkStart w:id="529" w:name="_Toc176982814"/>
            <w:bookmarkStart w:id="530" w:name="_Toc176982624"/>
            <w:bookmarkStart w:id="531" w:name="_Toc176982433"/>
            <w:bookmarkStart w:id="532" w:name="_Toc176982243"/>
            <w:bookmarkStart w:id="533" w:name="_Toc176982050"/>
            <w:bookmarkStart w:id="534" w:name="_Toc176981849"/>
            <w:bookmarkStart w:id="535" w:name="_Toc176981651"/>
            <w:bookmarkStart w:id="536" w:name="_Toc176981447"/>
            <w:bookmarkStart w:id="537" w:name="_Toc176981243"/>
            <w:bookmarkStart w:id="538" w:name="_Toc176981045"/>
            <w:bookmarkStart w:id="539" w:name="_Toc177106909"/>
            <w:bookmarkStart w:id="540" w:name="_Toc177107567"/>
            <w:bookmarkStart w:id="541" w:name="_Toc177108127"/>
            <w:bookmarkStart w:id="542" w:name="_Toc177109461"/>
            <w:bookmarkStart w:id="543" w:name="_Toc177985518"/>
            <w:bookmarkStart w:id="544" w:name="_Toc177985743"/>
            <w:bookmarkStart w:id="545" w:name="_Toc178773625"/>
            <w:bookmarkStart w:id="546" w:name="_Toc178776508"/>
            <w:bookmarkStart w:id="547" w:name="_Toc178776600"/>
            <w:bookmarkStart w:id="548" w:name="_Toc178776692"/>
            <w:bookmarkStart w:id="549" w:name="_Toc179275917"/>
            <w:bookmarkStart w:id="550" w:name="_Toc181200102"/>
            <w:bookmarkStart w:id="551" w:name="_Toc181200778"/>
            <w:bookmarkStart w:id="552" w:name="_Toc193357496"/>
            <w:bookmarkStart w:id="553" w:name="_Toc193357584"/>
            <w:bookmarkStart w:id="554" w:name="_Toc193376370"/>
            <w:r w:rsidRPr="00857CA0">
              <w:rPr>
                <w:noProof/>
              </w:rPr>
              <w:t> </w:t>
            </w:r>
            <w:r w:rsidRPr="00857CA0">
              <w:rPr>
                <w:noProof/>
              </w:rPr>
              <w:t> </w:t>
            </w:r>
            <w:r w:rsidRPr="00857CA0">
              <w:rPr>
                <w:noProof/>
              </w:rPr>
              <w:t> </w:t>
            </w:r>
            <w:r w:rsidRPr="00857CA0">
              <w:rPr>
                <w:noProof/>
              </w:rPr>
              <w:t> </w:t>
            </w:r>
            <w:r w:rsidRPr="00857CA0">
              <w:rPr>
                <w:noProof/>
              </w:rPr>
              <w:t> </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857CA0">
              <w:fldChar w:fldCharType="end"/>
            </w:r>
          </w:p>
        </w:tc>
      </w:tr>
      <w:tr w:rsidR="006434B8" w:rsidRPr="00857CA0" w14:paraId="0D07E220" w14:textId="77777777" w:rsidTr="00E619F5">
        <w:trPr>
          <w:trHeight w:hRule="exact" w:val="567"/>
        </w:trPr>
        <w:tc>
          <w:tcPr>
            <w:tcW w:w="5874" w:type="dxa"/>
            <w:shd w:val="clear" w:color="auto" w:fill="auto"/>
            <w:vAlign w:val="center"/>
          </w:tcPr>
          <w:p w14:paraId="14A1B174" w14:textId="77777777" w:rsidR="006434B8" w:rsidRPr="00857CA0" w:rsidRDefault="006434B8" w:rsidP="00A143B1">
            <w:pPr>
              <w:spacing w:line="280" w:lineRule="exact"/>
              <w:rPr>
                <w:b/>
                <w:caps/>
              </w:rPr>
            </w:pPr>
            <w:r w:rsidRPr="00857CA0">
              <w:t>Date de la décision d’adjudication</w:t>
            </w:r>
          </w:p>
        </w:tc>
        <w:tc>
          <w:tcPr>
            <w:tcW w:w="2748" w:type="dxa"/>
            <w:shd w:val="clear" w:color="auto" w:fill="auto"/>
            <w:vAlign w:val="center"/>
          </w:tcPr>
          <w:p w14:paraId="1A215D60" w14:textId="551A5BFA" w:rsidR="006434B8" w:rsidRPr="00857CA0" w:rsidRDefault="006434B8" w:rsidP="00A143B1">
            <w:pPr>
              <w:jc w:val="center"/>
              <w:rPr>
                <w:caps/>
              </w:rP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555" w:name="_Toc193355123"/>
            <w:bookmarkStart w:id="556" w:name="_Toc193355035"/>
            <w:bookmarkStart w:id="557" w:name="_Toc193354874"/>
            <w:bookmarkStart w:id="558" w:name="_Toc193354703"/>
            <w:bookmarkStart w:id="559" w:name="_Toc181194285"/>
            <w:bookmarkStart w:id="560" w:name="_Toc181191515"/>
            <w:bookmarkStart w:id="561" w:name="_Toc180583008"/>
            <w:bookmarkStart w:id="562" w:name="_Toc179211123"/>
            <w:bookmarkStart w:id="563" w:name="_Toc179196502"/>
            <w:bookmarkStart w:id="564" w:name="_Toc178777582"/>
            <w:bookmarkStart w:id="565" w:name="_Toc178337741"/>
            <w:bookmarkStart w:id="566" w:name="_Toc177994607"/>
            <w:bookmarkStart w:id="567" w:name="_Toc177548217"/>
            <w:bookmarkStart w:id="568" w:name="_Toc177547862"/>
            <w:bookmarkStart w:id="569" w:name="_Toc177547687"/>
            <w:bookmarkStart w:id="570" w:name="_Toc176982815"/>
            <w:bookmarkStart w:id="571" w:name="_Toc176982625"/>
            <w:bookmarkStart w:id="572" w:name="_Toc176982434"/>
            <w:bookmarkStart w:id="573" w:name="_Toc176982244"/>
            <w:bookmarkStart w:id="574" w:name="_Toc176982052"/>
            <w:bookmarkStart w:id="575" w:name="_Toc176981851"/>
            <w:bookmarkStart w:id="576" w:name="_Toc176981653"/>
            <w:bookmarkStart w:id="577" w:name="_Toc176981449"/>
            <w:bookmarkStart w:id="578" w:name="_Toc176981245"/>
            <w:bookmarkStart w:id="579" w:name="_Toc176981047"/>
            <w:bookmarkStart w:id="580" w:name="_Toc177106910"/>
            <w:bookmarkStart w:id="581" w:name="_Toc177107568"/>
            <w:bookmarkStart w:id="582" w:name="_Toc177108128"/>
            <w:bookmarkStart w:id="583" w:name="_Toc177109462"/>
            <w:bookmarkStart w:id="584" w:name="_Toc177985519"/>
            <w:bookmarkStart w:id="585" w:name="_Toc177985744"/>
            <w:bookmarkStart w:id="586" w:name="_Toc178773626"/>
            <w:bookmarkStart w:id="587" w:name="_Toc178776509"/>
            <w:bookmarkStart w:id="588" w:name="_Toc178776601"/>
            <w:bookmarkStart w:id="589" w:name="_Toc178776693"/>
            <w:bookmarkStart w:id="590" w:name="_Toc179275918"/>
            <w:bookmarkStart w:id="591" w:name="_Toc181200103"/>
            <w:bookmarkStart w:id="592" w:name="_Toc181200779"/>
            <w:bookmarkStart w:id="593" w:name="_Toc193357497"/>
            <w:bookmarkStart w:id="594" w:name="_Toc193357585"/>
            <w:bookmarkStart w:id="595" w:name="_Toc193376371"/>
            <w:r w:rsidRPr="00857CA0">
              <w:rPr>
                <w:noProof/>
              </w:rPr>
              <w:t> </w:t>
            </w:r>
            <w:r w:rsidRPr="00857CA0">
              <w:rPr>
                <w:noProof/>
              </w:rPr>
              <w:t> </w:t>
            </w:r>
            <w:r w:rsidRPr="00857CA0">
              <w:rPr>
                <w:noProof/>
              </w:rPr>
              <w:t> </w:t>
            </w:r>
            <w:r w:rsidRPr="00857CA0">
              <w:rPr>
                <w:noProof/>
              </w:rPr>
              <w:t> </w:t>
            </w:r>
            <w:r w:rsidRPr="00857CA0">
              <w:rPr>
                <w:noProof/>
              </w:rPr>
              <w:t> </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857CA0">
              <w:fldChar w:fldCharType="end"/>
            </w:r>
          </w:p>
        </w:tc>
      </w:tr>
      <w:tr w:rsidR="006434B8" w:rsidRPr="00857CA0" w14:paraId="07087FDE" w14:textId="77777777" w:rsidTr="00E619F5">
        <w:trPr>
          <w:trHeight w:hRule="exact" w:val="567"/>
        </w:trPr>
        <w:tc>
          <w:tcPr>
            <w:tcW w:w="5874" w:type="dxa"/>
            <w:shd w:val="clear" w:color="auto" w:fill="auto"/>
            <w:vAlign w:val="center"/>
          </w:tcPr>
          <w:p w14:paraId="027AAC96" w14:textId="77777777" w:rsidR="006434B8" w:rsidRPr="00857CA0" w:rsidRDefault="006434B8" w:rsidP="00A143B1">
            <w:pPr>
              <w:spacing w:line="280" w:lineRule="exact"/>
              <w:rPr>
                <w:b/>
              </w:rPr>
            </w:pPr>
            <w:r w:rsidRPr="00857CA0">
              <w:t xml:space="preserve">Date pour la signature du contrat </w:t>
            </w:r>
          </w:p>
        </w:tc>
        <w:tc>
          <w:tcPr>
            <w:tcW w:w="2748" w:type="dxa"/>
            <w:shd w:val="clear" w:color="auto" w:fill="auto"/>
            <w:vAlign w:val="center"/>
          </w:tcPr>
          <w:p w14:paraId="373BAA7E" w14:textId="6DBBCCF5" w:rsidR="006434B8" w:rsidRPr="00857CA0" w:rsidRDefault="006434B8" w:rsidP="00A143B1">
            <w:pPr>
              <w:jc w:val="center"/>
              <w:rPr>
                <w:caps/>
              </w:rP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596" w:name="_Toc193355124"/>
            <w:bookmarkStart w:id="597" w:name="_Toc193355036"/>
            <w:bookmarkStart w:id="598" w:name="_Toc193354875"/>
            <w:bookmarkStart w:id="599" w:name="_Toc193354704"/>
            <w:bookmarkStart w:id="600" w:name="_Toc181194286"/>
            <w:bookmarkStart w:id="601" w:name="_Toc181191516"/>
            <w:bookmarkStart w:id="602" w:name="_Toc180583009"/>
            <w:bookmarkStart w:id="603" w:name="_Toc179211124"/>
            <w:bookmarkStart w:id="604" w:name="_Toc179196503"/>
            <w:bookmarkStart w:id="605" w:name="_Toc178777583"/>
            <w:bookmarkStart w:id="606" w:name="_Toc178337742"/>
            <w:bookmarkStart w:id="607" w:name="_Toc177994608"/>
            <w:bookmarkStart w:id="608" w:name="_Toc177548218"/>
            <w:bookmarkStart w:id="609" w:name="_Toc177547863"/>
            <w:bookmarkStart w:id="610" w:name="_Toc177547688"/>
            <w:bookmarkStart w:id="611" w:name="_Toc176982816"/>
            <w:bookmarkStart w:id="612" w:name="_Toc176982626"/>
            <w:bookmarkStart w:id="613" w:name="_Toc176982435"/>
            <w:bookmarkStart w:id="614" w:name="_Toc176982245"/>
            <w:bookmarkStart w:id="615" w:name="_Toc176982054"/>
            <w:bookmarkStart w:id="616" w:name="_Toc176981853"/>
            <w:bookmarkStart w:id="617" w:name="_Toc176981655"/>
            <w:bookmarkStart w:id="618" w:name="_Toc176981451"/>
            <w:bookmarkStart w:id="619" w:name="_Toc176981247"/>
            <w:bookmarkStart w:id="620" w:name="_Toc176981049"/>
            <w:bookmarkStart w:id="621" w:name="_Toc177106911"/>
            <w:bookmarkStart w:id="622" w:name="_Toc177107569"/>
            <w:bookmarkStart w:id="623" w:name="_Toc177108129"/>
            <w:bookmarkStart w:id="624" w:name="_Toc177109463"/>
            <w:bookmarkStart w:id="625" w:name="_Toc177985520"/>
            <w:bookmarkStart w:id="626" w:name="_Toc177985745"/>
            <w:bookmarkStart w:id="627" w:name="_Toc178773627"/>
            <w:bookmarkStart w:id="628" w:name="_Toc178776510"/>
            <w:bookmarkStart w:id="629" w:name="_Toc178776602"/>
            <w:bookmarkStart w:id="630" w:name="_Toc178776694"/>
            <w:bookmarkStart w:id="631" w:name="_Toc179275919"/>
            <w:bookmarkStart w:id="632" w:name="_Toc181200104"/>
            <w:bookmarkStart w:id="633" w:name="_Toc181200780"/>
            <w:bookmarkStart w:id="634" w:name="_Toc193357498"/>
            <w:bookmarkStart w:id="635" w:name="_Toc193357586"/>
            <w:bookmarkStart w:id="636" w:name="_Toc193376372"/>
            <w:r w:rsidRPr="00857CA0">
              <w:rPr>
                <w:noProof/>
              </w:rPr>
              <w:t> </w:t>
            </w:r>
            <w:r w:rsidRPr="00857CA0">
              <w:rPr>
                <w:noProof/>
              </w:rPr>
              <w:t> </w:t>
            </w:r>
            <w:r w:rsidRPr="00857CA0">
              <w:rPr>
                <w:noProof/>
              </w:rPr>
              <w:t> </w:t>
            </w:r>
            <w:r w:rsidRPr="00857CA0">
              <w:rPr>
                <w:noProof/>
              </w:rPr>
              <w:t> </w:t>
            </w:r>
            <w:r w:rsidRPr="00857CA0">
              <w:rPr>
                <w:noProof/>
              </w:rPr>
              <w:t> </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857CA0">
              <w:fldChar w:fldCharType="end"/>
            </w:r>
          </w:p>
        </w:tc>
      </w:tr>
      <w:tr w:rsidR="006434B8" w:rsidRPr="00857CA0" w14:paraId="2143BA56" w14:textId="77777777" w:rsidTr="00E619F5">
        <w:trPr>
          <w:trHeight w:hRule="exact" w:val="567"/>
        </w:trPr>
        <w:tc>
          <w:tcPr>
            <w:tcW w:w="5874" w:type="dxa"/>
            <w:shd w:val="clear" w:color="auto" w:fill="auto"/>
            <w:vAlign w:val="center"/>
          </w:tcPr>
          <w:p w14:paraId="6C1E14D4" w14:textId="77777777" w:rsidR="006434B8" w:rsidRPr="00857CA0" w:rsidRDefault="006434B8" w:rsidP="00A143B1">
            <w:pPr>
              <w:spacing w:line="280" w:lineRule="exact"/>
              <w:rPr>
                <w:b/>
                <w:caps/>
              </w:rPr>
            </w:pPr>
            <w:r w:rsidRPr="00857CA0">
              <w:t>Date pour le début et la fin de l’exécution des prestations</w:t>
            </w:r>
          </w:p>
        </w:tc>
        <w:tc>
          <w:tcPr>
            <w:tcW w:w="2748" w:type="dxa"/>
            <w:shd w:val="clear" w:color="auto" w:fill="auto"/>
            <w:vAlign w:val="center"/>
          </w:tcPr>
          <w:p w14:paraId="5911F729" w14:textId="437C10A6" w:rsidR="006434B8" w:rsidRPr="00857CA0" w:rsidRDefault="006434B8" w:rsidP="00A143B1">
            <w:pPr>
              <w:jc w:val="center"/>
            </w:pPr>
            <w:r w:rsidRPr="00857CA0">
              <w:fldChar w:fldCharType="begin">
                <w:ffData>
                  <w:name w:val=""/>
                  <w:enabled/>
                  <w:calcOnExit w:val="0"/>
                  <w:textInput>
                    <w:maxLength w:val="80"/>
                  </w:textInput>
                </w:ffData>
              </w:fldChar>
            </w:r>
            <w:r w:rsidRPr="00857CA0">
              <w:instrText xml:space="preserve"> FORMTEXT </w:instrText>
            </w:r>
            <w:r w:rsidRPr="00857CA0">
              <w:fldChar w:fldCharType="separate"/>
            </w:r>
            <w:bookmarkStart w:id="637" w:name="_Toc193355125"/>
            <w:bookmarkStart w:id="638" w:name="_Toc193355037"/>
            <w:bookmarkStart w:id="639" w:name="_Toc193354876"/>
            <w:bookmarkStart w:id="640" w:name="_Toc193354705"/>
            <w:bookmarkStart w:id="641" w:name="_Toc181194287"/>
            <w:bookmarkStart w:id="642" w:name="_Toc181191517"/>
            <w:bookmarkStart w:id="643" w:name="_Toc180583010"/>
            <w:bookmarkStart w:id="644" w:name="_Toc179211125"/>
            <w:bookmarkStart w:id="645" w:name="_Toc179196504"/>
            <w:bookmarkStart w:id="646" w:name="_Toc178777584"/>
            <w:bookmarkStart w:id="647" w:name="_Toc178337743"/>
            <w:bookmarkStart w:id="648" w:name="_Toc177994609"/>
            <w:bookmarkStart w:id="649" w:name="_Toc177548219"/>
            <w:bookmarkStart w:id="650" w:name="_Toc177547864"/>
            <w:bookmarkStart w:id="651" w:name="_Toc177547689"/>
            <w:bookmarkStart w:id="652" w:name="_Toc176982817"/>
            <w:bookmarkStart w:id="653" w:name="_Toc176982627"/>
            <w:bookmarkStart w:id="654" w:name="_Toc176982436"/>
            <w:bookmarkStart w:id="655" w:name="_Toc176982246"/>
            <w:bookmarkStart w:id="656" w:name="_Toc176982056"/>
            <w:bookmarkStart w:id="657" w:name="_Toc176981855"/>
            <w:bookmarkStart w:id="658" w:name="_Toc176981657"/>
            <w:bookmarkStart w:id="659" w:name="_Toc176981453"/>
            <w:bookmarkStart w:id="660" w:name="_Toc176981249"/>
            <w:bookmarkStart w:id="661" w:name="_Toc176981051"/>
            <w:bookmarkStart w:id="662" w:name="_Toc177106912"/>
            <w:bookmarkStart w:id="663" w:name="_Toc177107570"/>
            <w:bookmarkStart w:id="664" w:name="_Toc177108130"/>
            <w:bookmarkStart w:id="665" w:name="_Toc177109464"/>
            <w:bookmarkStart w:id="666" w:name="_Toc177985521"/>
            <w:bookmarkStart w:id="667" w:name="_Toc177985746"/>
            <w:bookmarkStart w:id="668" w:name="_Toc178773628"/>
            <w:bookmarkStart w:id="669" w:name="_Toc178776511"/>
            <w:bookmarkStart w:id="670" w:name="_Toc178776603"/>
            <w:bookmarkStart w:id="671" w:name="_Toc178776695"/>
            <w:bookmarkStart w:id="672" w:name="_Toc179275920"/>
            <w:bookmarkStart w:id="673" w:name="_Toc181200105"/>
            <w:bookmarkStart w:id="674" w:name="_Toc181200781"/>
            <w:bookmarkStart w:id="675" w:name="_Toc193357499"/>
            <w:bookmarkStart w:id="676" w:name="_Toc193357587"/>
            <w:bookmarkStart w:id="677" w:name="_Toc193376373"/>
            <w:r w:rsidRPr="00857CA0">
              <w:rPr>
                <w:noProof/>
              </w:rPr>
              <w:t> </w:t>
            </w:r>
            <w:r w:rsidRPr="00857CA0">
              <w:rPr>
                <w:noProof/>
              </w:rPr>
              <w:t> </w:t>
            </w:r>
            <w:r w:rsidRPr="00857CA0">
              <w:rPr>
                <w:noProof/>
              </w:rPr>
              <w:t> </w:t>
            </w:r>
            <w:r w:rsidRPr="00857CA0">
              <w:rPr>
                <w:noProof/>
              </w:rPr>
              <w:t> </w:t>
            </w:r>
            <w:r w:rsidRPr="00857CA0">
              <w:rPr>
                <w:noProof/>
              </w:rPr>
              <w:t> </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857CA0">
              <w:fldChar w:fldCharType="end"/>
            </w:r>
          </w:p>
        </w:tc>
      </w:tr>
    </w:tbl>
    <w:p w14:paraId="44EA7F60" w14:textId="17A6E9FE" w:rsidR="006434B8" w:rsidRPr="00857CA0" w:rsidRDefault="007F1022" w:rsidP="005D6D4A">
      <w:pPr>
        <w:pStyle w:val="Titre1"/>
      </w:pPr>
      <w:bookmarkStart w:id="678" w:name="_Toc181200782"/>
      <w:bookmarkStart w:id="679" w:name="_Toc193879977"/>
      <w:bookmarkStart w:id="680" w:name="_Toc194392341"/>
      <w:bookmarkStart w:id="681" w:name="_Toc216210117"/>
      <w:r w:rsidRPr="00857CA0">
        <w:t>BASES L</w:t>
      </w:r>
      <w:r w:rsidR="009C337D" w:rsidRPr="00857CA0">
        <w:t>É</w:t>
      </w:r>
      <w:r w:rsidRPr="00857CA0">
        <w:t>GALES</w:t>
      </w:r>
      <w:bookmarkEnd w:id="678"/>
      <w:bookmarkEnd w:id="679"/>
      <w:bookmarkEnd w:id="680"/>
      <w:bookmarkEnd w:id="681"/>
    </w:p>
    <w:p w14:paraId="7325543F" w14:textId="5C6AFD81" w:rsidR="006434B8" w:rsidRPr="0002041B" w:rsidRDefault="006434B8" w:rsidP="00A143B1">
      <w:pPr>
        <w:pStyle w:val="Corpsdetexte2"/>
        <w:spacing w:after="0" w:line="280" w:lineRule="exact"/>
        <w:ind w:left="567"/>
        <w:rPr>
          <w:rFonts w:cs="Arial"/>
          <w:vanish/>
          <w:highlight w:val="yellow"/>
        </w:rPr>
      </w:pPr>
      <w:r w:rsidRPr="0002041B">
        <w:rPr>
          <w:rFonts w:cs="Arial"/>
          <w:vanish/>
          <w:highlight w:val="yellow"/>
        </w:rPr>
        <w:t>(</w:t>
      </w:r>
      <w:r w:rsidRPr="0002041B">
        <w:rPr>
          <w:rFonts w:cs="Arial"/>
          <w:b/>
          <w:bCs/>
          <w:vanish/>
          <w:highlight w:val="yellow"/>
        </w:rPr>
        <w:t>Remarque à l’attention de l’adjudicateur :</w:t>
      </w:r>
      <w:r w:rsidRPr="0002041B">
        <w:rPr>
          <w:rFonts w:cs="Arial"/>
          <w:vanish/>
          <w:highlight w:val="yellow"/>
        </w:rPr>
        <w:t xml:space="preserve"> voir annexes A et B du Guide romand</w:t>
      </w:r>
      <w:r w:rsidR="00F26A50">
        <w:rPr>
          <w:rFonts w:cs="Arial"/>
          <w:vanish/>
          <w:highlight w:val="yellow"/>
        </w:rPr>
        <w:t>.</w:t>
      </w:r>
      <w:r w:rsidRPr="0002041B">
        <w:rPr>
          <w:rFonts w:cs="Arial"/>
          <w:vanish/>
          <w:highlight w:val="yellow"/>
        </w:rPr>
        <w:t>)</w:t>
      </w:r>
    </w:p>
    <w:p w14:paraId="7A1DF4F0" w14:textId="6101E817" w:rsidR="006434B8" w:rsidRPr="0002041B" w:rsidRDefault="006434B8" w:rsidP="00A143B1">
      <w:pPr>
        <w:spacing w:after="0" w:line="280" w:lineRule="exact"/>
        <w:ind w:left="567"/>
        <w:rPr>
          <w:rFonts w:cs="Arial"/>
        </w:rPr>
      </w:pPr>
      <w:r w:rsidRPr="0002041B">
        <w:rPr>
          <w:rFonts w:cs="Arial"/>
        </w:rPr>
        <w:t>Le marché est :</w:t>
      </w:r>
    </w:p>
    <w:p w14:paraId="213192EC" w14:textId="77777777" w:rsidR="009F0434" w:rsidRPr="0002041B" w:rsidRDefault="009F0434" w:rsidP="00A143B1">
      <w:pPr>
        <w:spacing w:after="0" w:line="280" w:lineRule="exact"/>
        <w:ind w:left="851" w:hanging="284"/>
        <w:rPr>
          <w:rFonts w:cs="Arial"/>
        </w:rPr>
      </w:pPr>
    </w:p>
    <w:p w14:paraId="1FCA10D4" w14:textId="548942AF" w:rsidR="00497305" w:rsidRPr="00857CA0" w:rsidRDefault="00497305" w:rsidP="00A143B1">
      <w:pPr>
        <w:pStyle w:val="Paragraphedeliste"/>
        <w:numPr>
          <w:ilvl w:val="0"/>
          <w:numId w:val="24"/>
        </w:numPr>
        <w:spacing w:after="120" w:line="280" w:lineRule="exact"/>
        <w:ind w:left="851" w:hanging="284"/>
        <w:rPr>
          <w:rFonts w:cs="Arial"/>
        </w:rPr>
      </w:pPr>
      <w:r w:rsidRPr="00857CA0">
        <w:rPr>
          <w:rFonts w:cs="Arial"/>
        </w:rPr>
        <w:t>non soumis aux Accords internationaux (AMP 2012 et Accord bilatéral entre la Suisse et la Communauté européenne) ;</w:t>
      </w:r>
    </w:p>
    <w:p w14:paraId="2C36A2AE" w14:textId="1B4099CF" w:rsidR="006434B8" w:rsidRPr="00857CA0" w:rsidRDefault="006434B8" w:rsidP="00A143B1">
      <w:pPr>
        <w:numPr>
          <w:ilvl w:val="0"/>
          <w:numId w:val="4"/>
        </w:numPr>
        <w:tabs>
          <w:tab w:val="clear" w:pos="2422"/>
          <w:tab w:val="num" w:pos="851"/>
        </w:tabs>
        <w:spacing w:after="120" w:line="280" w:lineRule="exact"/>
        <w:ind w:left="851" w:hanging="284"/>
        <w:rPr>
          <w:rFonts w:cs="Arial"/>
        </w:rPr>
      </w:pPr>
      <w:r w:rsidRPr="00857CA0">
        <w:rPr>
          <w:rFonts w:cs="Arial"/>
        </w:rPr>
        <w:t>soumis à l’Accord intercantonal sur les marchés publics (AIMP 2019) / à l’Accord intercantonal sur les marchés publics (AIMP 1994/2001) pour le canton de Genève ;</w:t>
      </w:r>
    </w:p>
    <w:p w14:paraId="25008786" w14:textId="77777777" w:rsidR="006434B8" w:rsidRPr="00857CA0" w:rsidRDefault="006434B8" w:rsidP="00A143B1">
      <w:pPr>
        <w:numPr>
          <w:ilvl w:val="0"/>
          <w:numId w:val="4"/>
        </w:numPr>
        <w:tabs>
          <w:tab w:val="clear" w:pos="2422"/>
          <w:tab w:val="num" w:pos="851"/>
        </w:tabs>
        <w:spacing w:after="120" w:line="280" w:lineRule="exact"/>
        <w:ind w:left="851" w:hanging="284"/>
        <w:rPr>
          <w:rFonts w:cs="Arial"/>
        </w:rPr>
      </w:pPr>
      <w:r w:rsidRPr="00857CA0">
        <w:rPr>
          <w:rFonts w:cs="Arial"/>
        </w:rPr>
        <w:t>soumis à la législation cantonale sur les marchés publics.</w:t>
      </w:r>
    </w:p>
    <w:p w14:paraId="1FF4E31B" w14:textId="775777F5" w:rsidR="0083342B" w:rsidRPr="00857CA0" w:rsidRDefault="0083342B" w:rsidP="005D6D4A">
      <w:pPr>
        <w:pStyle w:val="Titre1"/>
      </w:pPr>
      <w:bookmarkStart w:id="682" w:name="_Ref176961588"/>
      <w:bookmarkStart w:id="683" w:name="_Toc181200783"/>
      <w:bookmarkStart w:id="684" w:name="_Toc193879978"/>
      <w:bookmarkStart w:id="685" w:name="_Toc194392342"/>
      <w:bookmarkStart w:id="686" w:name="_Toc216210118"/>
      <w:r w:rsidRPr="00857CA0">
        <w:lastRenderedPageBreak/>
        <w:t>CONDITIONS DE PARTICIPATION</w:t>
      </w:r>
      <w:bookmarkEnd w:id="682"/>
      <w:bookmarkEnd w:id="683"/>
      <w:bookmarkEnd w:id="684"/>
      <w:bookmarkEnd w:id="685"/>
      <w:bookmarkEnd w:id="686"/>
    </w:p>
    <w:p w14:paraId="10B94BB8" w14:textId="1DF16B53" w:rsidR="0083342B" w:rsidRPr="00A82A89" w:rsidRDefault="0083342B" w:rsidP="00A143B1">
      <w:pPr>
        <w:spacing w:after="0" w:line="280" w:lineRule="exact"/>
        <w:ind w:left="567"/>
        <w:rPr>
          <w:rFonts w:cs="Arial"/>
          <w:vanish/>
          <w:color w:val="FF0000"/>
          <w:sz w:val="20"/>
          <w:szCs w:val="18"/>
          <w:highlight w:val="yellow"/>
        </w:rPr>
      </w:pPr>
      <w:r w:rsidRPr="002D5797">
        <w:rPr>
          <w:rFonts w:cs="Arial"/>
          <w:vanish/>
          <w:color w:val="FF0000"/>
          <w:sz w:val="20"/>
          <w:szCs w:val="18"/>
          <w:highlight w:val="yellow"/>
        </w:rPr>
        <w:t>(</w:t>
      </w:r>
      <w:r w:rsidRPr="00A82A89">
        <w:rPr>
          <w:rFonts w:cs="Arial"/>
          <w:b/>
          <w:bCs/>
          <w:vanish/>
          <w:color w:val="FF0000"/>
          <w:sz w:val="20"/>
          <w:szCs w:val="18"/>
          <w:highlight w:val="yellow"/>
        </w:rPr>
        <w:t xml:space="preserve">Remarque à l’attention de l’adjudicateur : </w:t>
      </w:r>
      <w:r w:rsidRPr="00A82A89">
        <w:rPr>
          <w:rFonts w:cs="Arial"/>
          <w:vanish/>
          <w:color w:val="FF0000"/>
          <w:sz w:val="20"/>
          <w:szCs w:val="18"/>
          <w:highlight w:val="yellow"/>
        </w:rPr>
        <w:t>pour s’assurer du respect par le soumissionnaire</w:t>
      </w:r>
      <w:r w:rsidR="002B7022" w:rsidRPr="00A82A89">
        <w:rPr>
          <w:rFonts w:cs="Arial"/>
          <w:vanish/>
          <w:color w:val="FF0000"/>
          <w:sz w:val="20"/>
          <w:szCs w:val="18"/>
          <w:highlight w:val="yellow"/>
        </w:rPr>
        <w:t xml:space="preserve"> et ses sous-traitan</w:t>
      </w:r>
      <w:r w:rsidR="00323D04" w:rsidRPr="00A82A89">
        <w:rPr>
          <w:rFonts w:cs="Arial"/>
          <w:vanish/>
          <w:color w:val="FF0000"/>
          <w:sz w:val="20"/>
          <w:szCs w:val="18"/>
          <w:highlight w:val="yellow"/>
        </w:rPr>
        <w:t xml:space="preserve">ts </w:t>
      </w:r>
      <w:r w:rsidRPr="00A82A89">
        <w:rPr>
          <w:rFonts w:cs="Arial"/>
          <w:vanish/>
          <w:color w:val="FF0000"/>
          <w:sz w:val="20"/>
          <w:szCs w:val="18"/>
          <w:highlight w:val="yellow"/>
        </w:rPr>
        <w:t>des conditions de participation, l’adjudicateur exige au mi</w:t>
      </w:r>
      <w:r w:rsidR="00323D04" w:rsidRPr="00A82A89">
        <w:rPr>
          <w:rFonts w:cs="Arial"/>
          <w:vanish/>
          <w:color w:val="FF0000"/>
          <w:sz w:val="20"/>
          <w:szCs w:val="18"/>
          <w:highlight w:val="yellow"/>
        </w:rPr>
        <w:t>n</w:t>
      </w:r>
      <w:r w:rsidRPr="00A82A89">
        <w:rPr>
          <w:rFonts w:cs="Arial"/>
          <w:vanish/>
          <w:color w:val="FF0000"/>
          <w:sz w:val="20"/>
          <w:szCs w:val="18"/>
          <w:highlight w:val="yellow"/>
        </w:rPr>
        <w:t>imum la remise des annexes P1, P2 ou P3, ainsi que</w:t>
      </w:r>
      <w:r w:rsidR="00497305" w:rsidRPr="00A82A89">
        <w:rPr>
          <w:rFonts w:cs="Arial"/>
          <w:vanish/>
          <w:color w:val="FF0000"/>
          <w:sz w:val="20"/>
          <w:szCs w:val="18"/>
          <w:highlight w:val="yellow"/>
        </w:rPr>
        <w:t xml:space="preserve"> l’annexe</w:t>
      </w:r>
      <w:r w:rsidRPr="00A82A89">
        <w:rPr>
          <w:rFonts w:cs="Arial"/>
          <w:vanish/>
          <w:color w:val="FF0000"/>
          <w:sz w:val="20"/>
          <w:szCs w:val="18"/>
          <w:highlight w:val="yellow"/>
        </w:rPr>
        <w:t xml:space="preserve"> P6 </w:t>
      </w:r>
      <w:r w:rsidR="008C58F9" w:rsidRPr="00A82A89">
        <w:rPr>
          <w:rFonts w:cs="Arial"/>
          <w:vanish/>
          <w:color w:val="FF0000"/>
          <w:sz w:val="20"/>
          <w:szCs w:val="18"/>
          <w:highlight w:val="yellow"/>
        </w:rPr>
        <w:t>pour le</w:t>
      </w:r>
      <w:r w:rsidR="00323D04" w:rsidRPr="00A82A89">
        <w:rPr>
          <w:rFonts w:cs="Arial"/>
          <w:vanish/>
          <w:color w:val="FF0000"/>
          <w:sz w:val="20"/>
          <w:szCs w:val="18"/>
          <w:highlight w:val="yellow"/>
        </w:rPr>
        <w:t xml:space="preserve"> soumissionnaire, </w:t>
      </w:r>
      <w:r w:rsidR="00590830" w:rsidRPr="00A82A89">
        <w:rPr>
          <w:rFonts w:cs="Arial"/>
          <w:vanish/>
          <w:color w:val="FF0000"/>
          <w:sz w:val="20"/>
          <w:szCs w:val="18"/>
          <w:highlight w:val="yellow"/>
        </w:rPr>
        <w:t>de même</w:t>
      </w:r>
      <w:r w:rsidR="00323D04" w:rsidRPr="00A82A89">
        <w:rPr>
          <w:rFonts w:cs="Arial"/>
          <w:vanish/>
          <w:color w:val="FF0000"/>
          <w:sz w:val="20"/>
          <w:szCs w:val="18"/>
          <w:highlight w:val="yellow"/>
        </w:rPr>
        <w:t xml:space="preserve"> que la remise des annexes P8</w:t>
      </w:r>
      <w:r w:rsidR="00497305" w:rsidRPr="00A82A89">
        <w:rPr>
          <w:rFonts w:cs="Arial"/>
          <w:vanish/>
          <w:color w:val="FF0000"/>
          <w:sz w:val="20"/>
          <w:szCs w:val="18"/>
          <w:highlight w:val="yellow"/>
        </w:rPr>
        <w:t xml:space="preserve"> et</w:t>
      </w:r>
      <w:r w:rsidR="00323D04" w:rsidRPr="00A82A89">
        <w:rPr>
          <w:rFonts w:cs="Arial"/>
          <w:vanish/>
          <w:color w:val="FF0000"/>
          <w:sz w:val="20"/>
          <w:szCs w:val="18"/>
          <w:highlight w:val="yellow"/>
        </w:rPr>
        <w:t xml:space="preserve"> P9 </w:t>
      </w:r>
      <w:r w:rsidR="008C58F9" w:rsidRPr="00A82A89">
        <w:rPr>
          <w:rFonts w:cs="Arial"/>
          <w:vanish/>
          <w:color w:val="FF0000"/>
          <w:sz w:val="20"/>
          <w:szCs w:val="18"/>
          <w:highlight w:val="yellow"/>
        </w:rPr>
        <w:t>pour chaque</w:t>
      </w:r>
      <w:r w:rsidR="00323D04" w:rsidRPr="00A82A89">
        <w:rPr>
          <w:rFonts w:cs="Arial"/>
          <w:vanish/>
          <w:color w:val="FF0000"/>
          <w:sz w:val="20"/>
          <w:szCs w:val="18"/>
          <w:highlight w:val="yellow"/>
        </w:rPr>
        <w:t xml:space="preserve"> sous-traitant</w:t>
      </w:r>
      <w:r w:rsidR="006B6BFB">
        <w:rPr>
          <w:rFonts w:cs="Arial"/>
          <w:vanish/>
          <w:color w:val="FF0000"/>
          <w:sz w:val="20"/>
          <w:szCs w:val="18"/>
          <w:highlight w:val="yellow"/>
        </w:rPr>
        <w:t xml:space="preserve"> éventuel</w:t>
      </w:r>
      <w:r w:rsidR="008C58F9" w:rsidRPr="00A82A89">
        <w:rPr>
          <w:rFonts w:cs="Arial"/>
          <w:vanish/>
          <w:color w:val="FF0000"/>
          <w:sz w:val="20"/>
          <w:szCs w:val="18"/>
          <w:highlight w:val="yellow"/>
        </w:rPr>
        <w:t>.</w:t>
      </w:r>
      <w:r w:rsidR="0002041B" w:rsidRPr="00A82A89">
        <w:rPr>
          <w:rFonts w:cs="Arial"/>
          <w:vanish/>
          <w:color w:val="FF0000"/>
          <w:sz w:val="20"/>
          <w:szCs w:val="18"/>
          <w:highlight w:val="yellow"/>
        </w:rPr>
        <w:t>)</w:t>
      </w:r>
    </w:p>
    <w:p w14:paraId="3FF489E8" w14:textId="1115301D" w:rsidR="00590830" w:rsidRPr="00845AF8" w:rsidRDefault="00590830" w:rsidP="005D6D4A">
      <w:pPr>
        <w:pStyle w:val="Titre2"/>
        <w:rPr>
          <w:caps/>
        </w:rPr>
      </w:pPr>
      <w:bookmarkStart w:id="687" w:name="_Toc181200784"/>
      <w:bookmarkStart w:id="688" w:name="_Toc193879979"/>
      <w:bookmarkStart w:id="689" w:name="_Toc194392343"/>
      <w:bookmarkStart w:id="690" w:name="_Toc216210119"/>
      <w:r w:rsidRPr="00845AF8">
        <w:t>Rappel des obligations et contrôles</w:t>
      </w:r>
      <w:bookmarkEnd w:id="687"/>
      <w:bookmarkEnd w:id="688"/>
      <w:bookmarkEnd w:id="689"/>
      <w:bookmarkEnd w:id="690"/>
    </w:p>
    <w:p w14:paraId="54755DEB" w14:textId="514564A4" w:rsidR="0083342B" w:rsidRPr="00857CA0" w:rsidRDefault="0083342B" w:rsidP="00A143B1">
      <w:pPr>
        <w:spacing w:after="0" w:line="280" w:lineRule="exact"/>
        <w:ind w:left="851"/>
        <w:rPr>
          <w:rFonts w:cs="Arial"/>
        </w:rPr>
      </w:pPr>
      <w:r w:rsidRPr="00857CA0">
        <w:rPr>
          <w:rFonts w:cs="Arial"/>
        </w:rPr>
        <w:t xml:space="preserve">Pour participer </w:t>
      </w:r>
      <w:r w:rsidR="00497305" w:rsidRPr="00857CA0">
        <w:rPr>
          <w:rFonts w:cs="Arial"/>
        </w:rPr>
        <w:t xml:space="preserve">à </w:t>
      </w:r>
      <w:r w:rsidRPr="00857CA0">
        <w:rPr>
          <w:rFonts w:cs="Arial"/>
        </w:rPr>
        <w:t xml:space="preserve">la procédure, le </w:t>
      </w:r>
      <w:r w:rsidR="008E110A" w:rsidRPr="00857CA0">
        <w:rPr>
          <w:rFonts w:cs="Arial"/>
        </w:rPr>
        <w:t>soumissionnaire</w:t>
      </w:r>
      <w:r w:rsidRPr="00857CA0">
        <w:rPr>
          <w:rFonts w:cs="Arial"/>
        </w:rPr>
        <w:t xml:space="preserve"> </w:t>
      </w:r>
      <w:r w:rsidR="00A82A89" w:rsidRPr="00857CA0">
        <w:rPr>
          <w:rFonts w:cs="Arial"/>
        </w:rPr>
        <w:t>(</w:t>
      </w:r>
      <w:r w:rsidR="002B7022" w:rsidRPr="00857CA0">
        <w:rPr>
          <w:rFonts w:cs="Arial"/>
        </w:rPr>
        <w:t>et ses sous-traitants éventuels</w:t>
      </w:r>
      <w:r w:rsidR="00A82A89" w:rsidRPr="00857CA0">
        <w:rPr>
          <w:rFonts w:cs="Arial"/>
        </w:rPr>
        <w:t>)</w:t>
      </w:r>
      <w:r w:rsidR="00590830" w:rsidRPr="00857CA0">
        <w:rPr>
          <w:rFonts w:cs="Arial"/>
        </w:rPr>
        <w:t xml:space="preserve"> </w:t>
      </w:r>
      <w:r w:rsidRPr="00857CA0">
        <w:rPr>
          <w:rFonts w:cs="Arial"/>
        </w:rPr>
        <w:t xml:space="preserve">doit </w:t>
      </w:r>
      <w:r w:rsidR="00A82A89" w:rsidRPr="00857CA0">
        <w:rPr>
          <w:rFonts w:cs="Arial"/>
        </w:rPr>
        <w:t>(</w:t>
      </w:r>
      <w:r w:rsidR="002B7022" w:rsidRPr="00857CA0">
        <w:rPr>
          <w:rFonts w:cs="Arial"/>
        </w:rPr>
        <w:t>doivent</w:t>
      </w:r>
      <w:r w:rsidR="00A82A89" w:rsidRPr="00857CA0">
        <w:rPr>
          <w:rFonts w:cs="Arial"/>
        </w:rPr>
        <w:t>)</w:t>
      </w:r>
      <w:r w:rsidR="002B7022" w:rsidRPr="00857CA0">
        <w:rPr>
          <w:rFonts w:cs="Arial"/>
        </w:rPr>
        <w:t xml:space="preserve"> </w:t>
      </w:r>
      <w:r w:rsidRPr="00857CA0">
        <w:rPr>
          <w:rFonts w:cs="Arial"/>
        </w:rPr>
        <w:t>respecter, conformément à l’art. 12 AIMP 2019</w:t>
      </w:r>
      <w:r w:rsidR="002A3671" w:rsidRPr="00857CA0">
        <w:rPr>
          <w:rFonts w:cs="Arial"/>
        </w:rPr>
        <w:t> :</w:t>
      </w:r>
    </w:p>
    <w:p w14:paraId="641678D7" w14:textId="77777777" w:rsidR="002A3671" w:rsidRPr="00857CA0" w:rsidRDefault="002A3671" w:rsidP="00A143B1">
      <w:pPr>
        <w:spacing w:after="0" w:line="280" w:lineRule="exact"/>
        <w:ind w:left="284"/>
        <w:rPr>
          <w:rFonts w:cs="Arial"/>
        </w:rPr>
      </w:pPr>
    </w:p>
    <w:p w14:paraId="35A0ED05" w14:textId="1900DDFF" w:rsidR="0083342B" w:rsidRPr="00857CA0" w:rsidRDefault="0083342B" w:rsidP="00A143B1">
      <w:pPr>
        <w:pStyle w:val="Paragraphedeliste"/>
        <w:widowControl/>
        <w:numPr>
          <w:ilvl w:val="0"/>
          <w:numId w:val="38"/>
        </w:numPr>
        <w:overflowPunct/>
        <w:autoSpaceDE/>
        <w:autoSpaceDN/>
        <w:adjustRightInd/>
        <w:spacing w:after="120" w:line="280" w:lineRule="exact"/>
        <w:ind w:left="1134" w:hanging="284"/>
        <w:textAlignment w:val="auto"/>
        <w:rPr>
          <w:rFonts w:eastAsia="Calibri" w:cs="Arial"/>
          <w:szCs w:val="22"/>
          <w:lang w:val="fr-FR"/>
        </w:rPr>
      </w:pPr>
      <w:r w:rsidRPr="00857CA0">
        <w:rPr>
          <w:rFonts w:cs="Arial"/>
        </w:rPr>
        <w:t>les dispositions relatives à la protection des travailleurs (cf. art. 3, let. e AIMP 2019) et les conditions de travail (cf. art. 3, let. d AIMP 2019) en vigueur ;</w:t>
      </w:r>
      <w:r w:rsidR="00493E93" w:rsidRPr="00857CA0">
        <w:rPr>
          <w:rFonts w:eastAsia="Calibri" w:cs="Arial"/>
          <w:szCs w:val="22"/>
          <w:lang w:val="fr-FR"/>
        </w:rPr>
        <w:t xml:space="preserve"> l</w:t>
      </w:r>
      <w:r w:rsidR="00611DF3" w:rsidRPr="00857CA0">
        <w:rPr>
          <w:rFonts w:eastAsia="Calibri" w:cs="Arial"/>
          <w:szCs w:val="22"/>
          <w:lang w:val="fr-FR"/>
        </w:rPr>
        <w:t>es</w:t>
      </w:r>
      <w:r w:rsidR="00493E93" w:rsidRPr="00857CA0">
        <w:rPr>
          <w:rFonts w:eastAsia="Calibri" w:cs="Arial"/>
          <w:szCs w:val="22"/>
          <w:lang w:val="fr-FR"/>
        </w:rPr>
        <w:t xml:space="preserve"> </w:t>
      </w:r>
      <w:r w:rsidR="00611DF3" w:rsidRPr="00857CA0">
        <w:rPr>
          <w:rFonts w:eastAsia="Calibri" w:cs="Arial"/>
          <w:szCs w:val="22"/>
          <w:lang w:val="fr-FR"/>
        </w:rPr>
        <w:t>dispositions</w:t>
      </w:r>
      <w:r w:rsidR="00493E93" w:rsidRPr="00857CA0">
        <w:rPr>
          <w:rFonts w:eastAsia="Calibri" w:cs="Arial"/>
          <w:szCs w:val="22"/>
          <w:lang w:val="fr-FR"/>
        </w:rPr>
        <w:t xml:space="preserve"> cantonale</w:t>
      </w:r>
      <w:r w:rsidR="00611DF3" w:rsidRPr="00857CA0">
        <w:rPr>
          <w:rFonts w:eastAsia="Calibri" w:cs="Arial"/>
          <w:szCs w:val="22"/>
          <w:lang w:val="fr-FR"/>
        </w:rPr>
        <w:t>s</w:t>
      </w:r>
      <w:r w:rsidR="00493E93" w:rsidRPr="00857CA0">
        <w:rPr>
          <w:rFonts w:eastAsia="Calibri" w:cs="Arial"/>
          <w:szCs w:val="22"/>
          <w:lang w:val="fr-FR"/>
        </w:rPr>
        <w:t xml:space="preserve"> en </w:t>
      </w:r>
      <w:r w:rsidR="00611DF3" w:rsidRPr="00857CA0">
        <w:rPr>
          <w:rFonts w:eastAsia="Calibri" w:cs="Arial"/>
          <w:szCs w:val="22"/>
          <w:lang w:val="fr-FR"/>
        </w:rPr>
        <w:t xml:space="preserve">la </w:t>
      </w:r>
      <w:r w:rsidR="00493E93" w:rsidRPr="00857CA0">
        <w:rPr>
          <w:rFonts w:eastAsia="Calibri" w:cs="Arial"/>
          <w:szCs w:val="22"/>
          <w:lang w:val="fr-FR"/>
        </w:rPr>
        <w:t>matière demeure</w:t>
      </w:r>
      <w:r w:rsidR="00611DF3" w:rsidRPr="00857CA0">
        <w:rPr>
          <w:rFonts w:eastAsia="Calibri" w:cs="Arial"/>
          <w:szCs w:val="22"/>
          <w:lang w:val="fr-FR"/>
        </w:rPr>
        <w:t>nt</w:t>
      </w:r>
      <w:r w:rsidR="00493E93" w:rsidRPr="00857CA0">
        <w:rPr>
          <w:rFonts w:eastAsia="Calibri" w:cs="Arial"/>
          <w:szCs w:val="22"/>
          <w:lang w:val="fr-FR"/>
        </w:rPr>
        <w:t xml:space="preserve"> réservée</w:t>
      </w:r>
      <w:r w:rsidR="00611DF3" w:rsidRPr="00857CA0">
        <w:rPr>
          <w:rFonts w:eastAsia="Calibri" w:cs="Arial"/>
          <w:szCs w:val="22"/>
          <w:lang w:val="fr-FR"/>
        </w:rPr>
        <w:t>s</w:t>
      </w:r>
      <w:r w:rsidR="00493E93" w:rsidRPr="00857CA0">
        <w:rPr>
          <w:rFonts w:eastAsia="Calibri" w:cs="Arial"/>
          <w:szCs w:val="22"/>
          <w:lang w:val="fr-FR"/>
        </w:rPr>
        <w:t xml:space="preserve"> (</w:t>
      </w:r>
      <w:r w:rsidR="00611DF3" w:rsidRPr="00857CA0">
        <w:rPr>
          <w:rFonts w:eastAsia="Calibri" w:cs="Arial"/>
          <w:szCs w:val="22"/>
          <w:lang w:val="fr-FR"/>
        </w:rPr>
        <w:t>cf. art. 6 LCMP-FR ; art. 10 LMP-JU</w:t>
      </w:r>
      <w:r w:rsidR="001F57BE" w:rsidRPr="00857CA0">
        <w:rPr>
          <w:rFonts w:eastAsia="Calibri" w:cs="Arial"/>
          <w:szCs w:val="22"/>
          <w:lang w:val="fr-FR"/>
        </w:rPr>
        <w:t xml:space="preserve"> ; art. 5, al. 2 LCMP-NE ; art. 8 LMP-VD ; art. 9 </w:t>
      </w:r>
      <w:proofErr w:type="spellStart"/>
      <w:r w:rsidR="001F57BE" w:rsidRPr="00857CA0">
        <w:rPr>
          <w:rFonts w:eastAsia="Calibri" w:cs="Arial"/>
          <w:szCs w:val="22"/>
          <w:lang w:val="fr-FR"/>
        </w:rPr>
        <w:t>LcAIMP</w:t>
      </w:r>
      <w:proofErr w:type="spellEnd"/>
      <w:r w:rsidR="001F57BE" w:rsidRPr="00857CA0">
        <w:rPr>
          <w:rFonts w:eastAsia="Calibri" w:cs="Arial"/>
          <w:szCs w:val="22"/>
          <w:lang w:val="fr-FR"/>
        </w:rPr>
        <w:t>-VS</w:t>
      </w:r>
      <w:r w:rsidR="00493E93" w:rsidRPr="00857CA0">
        <w:rPr>
          <w:rFonts w:eastAsia="Calibri" w:cs="Arial"/>
          <w:szCs w:val="22"/>
          <w:lang w:val="fr-FR"/>
        </w:rPr>
        <w:t>) ;</w:t>
      </w:r>
    </w:p>
    <w:p w14:paraId="79B19AD3" w14:textId="77777777" w:rsidR="0083342B" w:rsidRPr="00857CA0" w:rsidRDefault="0083342B" w:rsidP="00A143B1">
      <w:pPr>
        <w:numPr>
          <w:ilvl w:val="0"/>
          <w:numId w:val="38"/>
        </w:numPr>
        <w:spacing w:after="120" w:line="280" w:lineRule="exact"/>
        <w:ind w:left="1134" w:hanging="284"/>
        <w:rPr>
          <w:rFonts w:cs="Arial"/>
        </w:rPr>
      </w:pPr>
      <w:r w:rsidRPr="00857CA0">
        <w:rPr>
          <w:rFonts w:cs="Arial"/>
        </w:rPr>
        <w:t>les obligations d’annonce et d’autorisation mentionnées dans la loi du 17 juin 2005 sur le travail au noir (LTN ; RS 822.41) ;</w:t>
      </w:r>
    </w:p>
    <w:p w14:paraId="2D8D91D5" w14:textId="7D5C66F7" w:rsidR="0083342B" w:rsidRPr="00857CA0" w:rsidRDefault="0083342B" w:rsidP="00A143B1">
      <w:pPr>
        <w:numPr>
          <w:ilvl w:val="0"/>
          <w:numId w:val="38"/>
        </w:numPr>
        <w:spacing w:after="120" w:line="280" w:lineRule="exact"/>
        <w:ind w:left="1134" w:hanging="284"/>
        <w:rPr>
          <w:rFonts w:cs="Arial"/>
        </w:rPr>
      </w:pPr>
      <w:r w:rsidRPr="00857CA0">
        <w:rPr>
          <w:rFonts w:cs="Arial"/>
        </w:rPr>
        <w:t>les dispositions relatives à l’égalité de traitement salarial entre femmes et hommes</w:t>
      </w:r>
      <w:r w:rsidR="00AE21F6" w:rsidRPr="00857CA0">
        <w:rPr>
          <w:rFonts w:cs="Arial"/>
        </w:rPr>
        <w:t> ;</w:t>
      </w:r>
    </w:p>
    <w:p w14:paraId="2B20518D" w14:textId="4D16D27B" w:rsidR="0083342B" w:rsidRPr="00857CA0" w:rsidRDefault="0083342B" w:rsidP="00A143B1">
      <w:pPr>
        <w:numPr>
          <w:ilvl w:val="0"/>
          <w:numId w:val="38"/>
        </w:numPr>
        <w:spacing w:after="0" w:line="280" w:lineRule="exact"/>
        <w:ind w:left="1134" w:hanging="284"/>
        <w:rPr>
          <w:rFonts w:cs="Arial"/>
        </w:rPr>
      </w:pPr>
      <w:r w:rsidRPr="00857CA0">
        <w:rPr>
          <w:rFonts w:cs="Arial"/>
        </w:rPr>
        <w:t>les dispositions légales en matière de protection de l’environnement</w:t>
      </w:r>
      <w:r w:rsidR="005F2AC9" w:rsidRPr="00857CA0">
        <w:rPr>
          <w:rFonts w:cs="Arial"/>
        </w:rPr>
        <w:t xml:space="preserve"> et de préservation des ressources naturelles</w:t>
      </w:r>
      <w:r w:rsidRPr="00857CA0">
        <w:rPr>
          <w:rFonts w:cs="Arial"/>
        </w:rPr>
        <w:t>.</w:t>
      </w:r>
    </w:p>
    <w:p w14:paraId="34AA0636" w14:textId="77777777" w:rsidR="002A3671" w:rsidRPr="00857CA0" w:rsidRDefault="002A3671" w:rsidP="00A143B1">
      <w:pPr>
        <w:spacing w:after="0" w:line="280" w:lineRule="exact"/>
        <w:ind w:left="992"/>
        <w:rPr>
          <w:rFonts w:cs="Arial"/>
        </w:rPr>
      </w:pPr>
    </w:p>
    <w:p w14:paraId="11E55868" w14:textId="51514A1D" w:rsidR="0083342B" w:rsidRPr="00857CA0" w:rsidRDefault="0083342B" w:rsidP="00A143B1">
      <w:pPr>
        <w:spacing w:after="0" w:line="280" w:lineRule="exact"/>
        <w:ind w:left="851"/>
        <w:rPr>
          <w:rFonts w:cs="Arial"/>
        </w:rPr>
      </w:pPr>
      <w:r w:rsidRPr="00857CA0">
        <w:rPr>
          <w:rFonts w:cs="Arial"/>
        </w:rPr>
        <w:t xml:space="preserve">En outre, le </w:t>
      </w:r>
      <w:r w:rsidR="008E110A" w:rsidRPr="00857CA0">
        <w:rPr>
          <w:rFonts w:cs="Arial"/>
        </w:rPr>
        <w:t>soumissionnaire</w:t>
      </w:r>
      <w:r w:rsidRPr="00857CA0">
        <w:rPr>
          <w:rFonts w:cs="Arial"/>
        </w:rPr>
        <w:t xml:space="preserve"> </w:t>
      </w:r>
      <w:r w:rsidR="00A82A89" w:rsidRPr="00857CA0">
        <w:rPr>
          <w:rFonts w:cs="Arial"/>
        </w:rPr>
        <w:t>(</w:t>
      </w:r>
      <w:r w:rsidR="002B7022" w:rsidRPr="00857CA0">
        <w:rPr>
          <w:rFonts w:cs="Arial"/>
        </w:rPr>
        <w:t>et ses sous-traitants éventuels</w:t>
      </w:r>
      <w:r w:rsidR="00A82A89" w:rsidRPr="00857CA0">
        <w:rPr>
          <w:rFonts w:cs="Arial"/>
        </w:rPr>
        <w:t>)</w:t>
      </w:r>
      <w:r w:rsidR="002B7022" w:rsidRPr="00857CA0">
        <w:rPr>
          <w:rFonts w:cs="Arial"/>
        </w:rPr>
        <w:t xml:space="preserve"> </w:t>
      </w:r>
      <w:r w:rsidRPr="00857CA0">
        <w:rPr>
          <w:rFonts w:cs="Arial"/>
        </w:rPr>
        <w:t xml:space="preserve">doit </w:t>
      </w:r>
      <w:r w:rsidR="00A82A89" w:rsidRPr="00857CA0">
        <w:rPr>
          <w:rFonts w:cs="Arial"/>
        </w:rPr>
        <w:t>(</w:t>
      </w:r>
      <w:r w:rsidR="002B7022" w:rsidRPr="00857CA0">
        <w:rPr>
          <w:rFonts w:cs="Arial"/>
        </w:rPr>
        <w:t>doivent</w:t>
      </w:r>
      <w:r w:rsidR="00A82A89" w:rsidRPr="00857CA0">
        <w:rPr>
          <w:rFonts w:cs="Arial"/>
        </w:rPr>
        <w:t>)</w:t>
      </w:r>
      <w:r w:rsidR="002B7022" w:rsidRPr="00857CA0">
        <w:rPr>
          <w:rFonts w:cs="Arial"/>
        </w:rPr>
        <w:t xml:space="preserve"> </w:t>
      </w:r>
      <w:r w:rsidRPr="00857CA0">
        <w:rPr>
          <w:rFonts w:cs="Arial"/>
        </w:rPr>
        <w:t>être à jour dans le paiement des impôts et des cotisations sociales, et ne pas avoir conclu d’accords illicites affectant la concurrence (art. 26</w:t>
      </w:r>
      <w:r w:rsidR="001F57BE" w:rsidRPr="00857CA0">
        <w:rPr>
          <w:rFonts w:cs="Arial"/>
        </w:rPr>
        <w:t>,</w:t>
      </w:r>
      <w:r w:rsidRPr="00857CA0">
        <w:rPr>
          <w:rFonts w:cs="Arial"/>
        </w:rPr>
        <w:t xml:space="preserve"> al. 1 AIMP 2019).</w:t>
      </w:r>
    </w:p>
    <w:p w14:paraId="4480D050" w14:textId="77777777" w:rsidR="002A3671" w:rsidRPr="00857CA0" w:rsidRDefault="002A3671" w:rsidP="00A143B1">
      <w:pPr>
        <w:spacing w:after="0" w:line="280" w:lineRule="exact"/>
        <w:ind w:left="851"/>
        <w:rPr>
          <w:rFonts w:cs="Arial"/>
        </w:rPr>
      </w:pPr>
    </w:p>
    <w:p w14:paraId="2F32F017" w14:textId="36952981" w:rsidR="002A3671" w:rsidRPr="00857CA0" w:rsidRDefault="0083342B" w:rsidP="00A143B1">
      <w:pPr>
        <w:spacing w:after="0" w:line="280" w:lineRule="exact"/>
        <w:ind w:left="851"/>
        <w:rPr>
          <w:rFonts w:cs="Arial"/>
        </w:rPr>
      </w:pPr>
      <w:r w:rsidRPr="00857CA0">
        <w:rPr>
          <w:rFonts w:cs="Arial"/>
        </w:rPr>
        <w:t xml:space="preserve">L’adjudicateur vérifiera le respect de ces exigences ou déléguera cette tâche à un tiers, à une autorité instituée par une loi spéciale, ou à une autre instance compétente (cf. art. 12 al. 5 AIMP 2019). Le </w:t>
      </w:r>
      <w:r w:rsidR="008E110A" w:rsidRPr="00857CA0">
        <w:rPr>
          <w:rFonts w:cs="Arial"/>
        </w:rPr>
        <w:t>soumissionnaire</w:t>
      </w:r>
      <w:r w:rsidRPr="00857CA0">
        <w:rPr>
          <w:rFonts w:cs="Arial"/>
        </w:rPr>
        <w:t xml:space="preserve"> </w:t>
      </w:r>
      <w:r w:rsidR="00A82A89" w:rsidRPr="00857CA0">
        <w:rPr>
          <w:rFonts w:cs="Arial"/>
        </w:rPr>
        <w:t>(</w:t>
      </w:r>
      <w:r w:rsidR="002B7022" w:rsidRPr="00857CA0">
        <w:rPr>
          <w:rFonts w:cs="Arial"/>
        </w:rPr>
        <w:t>et ses sous-traitants éventuels</w:t>
      </w:r>
      <w:r w:rsidR="00A82A89" w:rsidRPr="00857CA0">
        <w:rPr>
          <w:rFonts w:cs="Arial"/>
        </w:rPr>
        <w:t>)</w:t>
      </w:r>
      <w:r w:rsidR="002B7022" w:rsidRPr="00857CA0">
        <w:rPr>
          <w:rFonts w:cs="Arial"/>
        </w:rPr>
        <w:t xml:space="preserve"> </w:t>
      </w:r>
      <w:r w:rsidRPr="00857CA0">
        <w:rPr>
          <w:rFonts w:cs="Arial"/>
        </w:rPr>
        <w:t xml:space="preserve">fournira </w:t>
      </w:r>
      <w:r w:rsidR="00A82A89" w:rsidRPr="00857CA0">
        <w:rPr>
          <w:rFonts w:cs="Arial"/>
        </w:rPr>
        <w:t>(</w:t>
      </w:r>
      <w:r w:rsidR="002B7022" w:rsidRPr="00857CA0">
        <w:rPr>
          <w:rFonts w:cs="Arial"/>
        </w:rPr>
        <w:t>fourniront</w:t>
      </w:r>
      <w:r w:rsidR="00A82A89" w:rsidRPr="00857CA0">
        <w:rPr>
          <w:rFonts w:cs="Arial"/>
        </w:rPr>
        <w:t>)</w:t>
      </w:r>
      <w:r w:rsidR="002B7022" w:rsidRPr="00857CA0">
        <w:rPr>
          <w:rFonts w:cs="Arial"/>
        </w:rPr>
        <w:t xml:space="preserve"> </w:t>
      </w:r>
      <w:r w:rsidRPr="00857CA0">
        <w:rPr>
          <w:rFonts w:cs="Arial"/>
        </w:rPr>
        <w:t>les preuves exigées pour ce contrôle. La législation cantonale demeure réservée (cf. art. 6 LCMP-FR</w:t>
      </w:r>
      <w:r w:rsidR="002A3671" w:rsidRPr="00857CA0">
        <w:rPr>
          <w:rFonts w:cs="Arial"/>
        </w:rPr>
        <w:t> ;</w:t>
      </w:r>
      <w:r w:rsidRPr="00857CA0">
        <w:rPr>
          <w:rFonts w:cs="Arial"/>
        </w:rPr>
        <w:t xml:space="preserve"> art. 20 RMP-GE</w:t>
      </w:r>
      <w:r w:rsidR="002A3671" w:rsidRPr="00857CA0">
        <w:rPr>
          <w:rFonts w:cs="Arial"/>
        </w:rPr>
        <w:t> ;</w:t>
      </w:r>
      <w:r w:rsidRPr="00857CA0">
        <w:rPr>
          <w:rFonts w:cs="Arial"/>
        </w:rPr>
        <w:t xml:space="preserve"> art. 9 et 10 LMP-JU</w:t>
      </w:r>
      <w:r w:rsidR="009F613E" w:rsidRPr="00857CA0">
        <w:rPr>
          <w:rFonts w:cs="Arial"/>
        </w:rPr>
        <w:t>,</w:t>
      </w:r>
      <w:r w:rsidRPr="00857CA0">
        <w:rPr>
          <w:rFonts w:cs="Arial"/>
        </w:rPr>
        <w:t xml:space="preserve"> art. 4 et annexe 1 OMP-JU</w:t>
      </w:r>
      <w:r w:rsidR="002A3671" w:rsidRPr="00857CA0">
        <w:rPr>
          <w:rFonts w:cs="Arial"/>
        </w:rPr>
        <w:t> ;</w:t>
      </w:r>
      <w:r w:rsidRPr="00857CA0">
        <w:rPr>
          <w:rFonts w:cs="Arial"/>
        </w:rPr>
        <w:t xml:space="preserve"> art. 5 et 6 LCMP-NE</w:t>
      </w:r>
      <w:r w:rsidR="002A3671" w:rsidRPr="00857CA0">
        <w:rPr>
          <w:rFonts w:cs="Arial"/>
        </w:rPr>
        <w:t> ;</w:t>
      </w:r>
      <w:r w:rsidRPr="00857CA0">
        <w:rPr>
          <w:rFonts w:cs="Arial"/>
        </w:rPr>
        <w:t xml:space="preserve"> art. 8 LMP-VD</w:t>
      </w:r>
      <w:r w:rsidR="009F613E" w:rsidRPr="00857CA0">
        <w:rPr>
          <w:rFonts w:cs="Arial"/>
        </w:rPr>
        <w:t>,</w:t>
      </w:r>
      <w:r w:rsidRPr="00857CA0">
        <w:rPr>
          <w:rFonts w:cs="Arial"/>
        </w:rPr>
        <w:t xml:space="preserve"> art. 2 et annexe 1</w:t>
      </w:r>
      <w:r w:rsidR="001F57BE" w:rsidRPr="00857CA0">
        <w:rPr>
          <w:rFonts w:cs="Arial"/>
        </w:rPr>
        <w:t>A</w:t>
      </w:r>
      <w:r w:rsidRPr="00857CA0">
        <w:rPr>
          <w:rFonts w:cs="Arial"/>
        </w:rPr>
        <w:t xml:space="preserve"> RLMP-VD</w:t>
      </w:r>
      <w:r w:rsidR="002A3671" w:rsidRPr="00857CA0">
        <w:rPr>
          <w:rFonts w:cs="Arial"/>
        </w:rPr>
        <w:t> ;</w:t>
      </w:r>
      <w:r w:rsidRPr="00857CA0">
        <w:rPr>
          <w:rFonts w:cs="Arial"/>
        </w:rPr>
        <w:t xml:space="preserve"> art. 8 et 9 </w:t>
      </w:r>
      <w:proofErr w:type="spellStart"/>
      <w:r w:rsidRPr="00857CA0">
        <w:rPr>
          <w:rFonts w:cs="Arial"/>
        </w:rPr>
        <w:t>LcAIMP</w:t>
      </w:r>
      <w:proofErr w:type="spellEnd"/>
      <w:r w:rsidRPr="00857CA0">
        <w:rPr>
          <w:rFonts w:cs="Arial"/>
        </w:rPr>
        <w:t>-VS</w:t>
      </w:r>
      <w:r w:rsidR="009F613E" w:rsidRPr="00857CA0">
        <w:rPr>
          <w:rFonts w:cs="Arial"/>
        </w:rPr>
        <w:t>,</w:t>
      </w:r>
      <w:r w:rsidRPr="00857CA0">
        <w:rPr>
          <w:rFonts w:cs="Arial"/>
        </w:rPr>
        <w:t xml:space="preserve"> art. 2 à 4 </w:t>
      </w:r>
      <w:proofErr w:type="spellStart"/>
      <w:r w:rsidRPr="00857CA0">
        <w:rPr>
          <w:rFonts w:cs="Arial"/>
        </w:rPr>
        <w:t>OcMP</w:t>
      </w:r>
      <w:proofErr w:type="spellEnd"/>
      <w:r w:rsidRPr="00857CA0">
        <w:rPr>
          <w:rFonts w:cs="Arial"/>
        </w:rPr>
        <w:t>-VS).</w:t>
      </w:r>
    </w:p>
    <w:p w14:paraId="30605CD3" w14:textId="54D76D7E" w:rsidR="00590830" w:rsidRPr="00857CA0" w:rsidRDefault="00590830" w:rsidP="005D6D4A">
      <w:pPr>
        <w:pStyle w:val="Titre2"/>
        <w:rPr>
          <w:caps/>
        </w:rPr>
      </w:pPr>
      <w:bookmarkStart w:id="691" w:name="_Toc181200785"/>
      <w:bookmarkStart w:id="692" w:name="_Toc193879980"/>
      <w:bookmarkStart w:id="693" w:name="_Toc194392344"/>
      <w:bookmarkStart w:id="694" w:name="_Toc216210120"/>
      <w:r w:rsidRPr="00857CA0">
        <w:t>Système de contrôle par badge du personnel occupé</w:t>
      </w:r>
      <w:bookmarkEnd w:id="691"/>
      <w:bookmarkEnd w:id="692"/>
      <w:bookmarkEnd w:id="693"/>
      <w:bookmarkEnd w:id="694"/>
    </w:p>
    <w:p w14:paraId="38EFB5BB" w14:textId="4BABB12D" w:rsidR="00E619F5" w:rsidRPr="00FB0AE7" w:rsidRDefault="00590830" w:rsidP="00A143B1">
      <w:pPr>
        <w:spacing w:after="0" w:line="280" w:lineRule="exact"/>
        <w:ind w:left="851"/>
        <w:rPr>
          <w:rFonts w:cs="Arial"/>
          <w:bCs/>
          <w:vanish/>
          <w:color w:val="FF0000"/>
          <w:sz w:val="20"/>
          <w:szCs w:val="18"/>
          <w:lang w:val="fr-FR"/>
        </w:rPr>
      </w:pPr>
      <w:r w:rsidRPr="00FB0AE7">
        <w:rPr>
          <w:rFonts w:cs="Arial"/>
          <w:vanish/>
          <w:color w:val="FF0000"/>
          <w:sz w:val="20"/>
          <w:szCs w:val="18"/>
          <w:highlight w:val="yellow"/>
        </w:rPr>
        <w:t>(</w:t>
      </w:r>
      <w:r w:rsidRPr="00FB0AE7">
        <w:rPr>
          <w:rFonts w:cs="Arial"/>
          <w:b/>
          <w:bCs/>
          <w:vanish/>
          <w:color w:val="FF0000"/>
          <w:sz w:val="20"/>
          <w:szCs w:val="18"/>
          <w:highlight w:val="yellow"/>
        </w:rPr>
        <w:t>Remarque à l’attention de l</w:t>
      </w:r>
      <w:r w:rsidR="0083342B" w:rsidRPr="00FB0AE7">
        <w:rPr>
          <w:rFonts w:cs="Arial"/>
          <w:b/>
          <w:bCs/>
          <w:vanish/>
          <w:color w:val="FF0000"/>
          <w:sz w:val="20"/>
          <w:szCs w:val="18"/>
          <w:highlight w:val="yellow"/>
        </w:rPr>
        <w:t>’adjudicateur</w:t>
      </w:r>
      <w:r w:rsidR="00B70420" w:rsidRPr="00FB0AE7">
        <w:rPr>
          <w:rFonts w:cs="Arial"/>
          <w:b/>
          <w:bCs/>
          <w:vanish/>
          <w:color w:val="FF0000"/>
          <w:sz w:val="20"/>
          <w:szCs w:val="18"/>
          <w:highlight w:val="yellow"/>
        </w:rPr>
        <w:t> :</w:t>
      </w:r>
      <w:r w:rsidR="00B70420" w:rsidRPr="00FB0AE7">
        <w:rPr>
          <w:rFonts w:cs="Arial"/>
          <w:vanish/>
          <w:color w:val="FF0000"/>
          <w:sz w:val="20"/>
          <w:szCs w:val="18"/>
          <w:highlight w:val="yellow"/>
        </w:rPr>
        <w:t xml:space="preserve"> </w:t>
      </w:r>
      <w:r w:rsidR="00F83E4A" w:rsidRPr="00FB0AE7">
        <w:rPr>
          <w:rFonts w:cs="Arial"/>
          <w:vanish/>
          <w:color w:val="FF0000"/>
          <w:sz w:val="20"/>
          <w:szCs w:val="18"/>
          <w:highlight w:val="yellow"/>
        </w:rPr>
        <w:t>l</w:t>
      </w:r>
      <w:r w:rsidR="00A7323D" w:rsidRPr="00FB0AE7">
        <w:rPr>
          <w:rFonts w:cs="Arial"/>
          <w:vanish/>
          <w:color w:val="FF0000"/>
          <w:sz w:val="20"/>
          <w:szCs w:val="18"/>
          <w:highlight w:val="yellow"/>
        </w:rPr>
        <w:t xml:space="preserve">orsque le marché s’y prête, </w:t>
      </w:r>
      <w:r w:rsidR="00B70420" w:rsidRPr="00FB0AE7">
        <w:rPr>
          <w:rFonts w:cs="Arial"/>
          <w:vanish/>
          <w:color w:val="FF0000"/>
          <w:sz w:val="20"/>
          <w:szCs w:val="18"/>
          <w:highlight w:val="yellow"/>
        </w:rPr>
        <w:t>l’adjudicateur</w:t>
      </w:r>
      <w:r w:rsidR="0083342B" w:rsidRPr="00FB0AE7">
        <w:rPr>
          <w:rFonts w:cs="Arial"/>
          <w:vanish/>
          <w:color w:val="FF0000"/>
          <w:sz w:val="20"/>
          <w:szCs w:val="18"/>
          <w:highlight w:val="yellow"/>
        </w:rPr>
        <w:t xml:space="preserve"> peut </w:t>
      </w:r>
      <w:r w:rsidR="00D473AC" w:rsidRPr="00FB0AE7">
        <w:rPr>
          <w:rFonts w:eastAsia="Calibri" w:cs="Arial"/>
          <w:vanish/>
          <w:color w:val="FF0000"/>
          <w:sz w:val="20"/>
          <w:highlight w:val="yellow"/>
        </w:rPr>
        <w:t xml:space="preserve">(doit dans les cantons de FR et NE dans les marchés de travaux de construction) </w:t>
      </w:r>
      <w:r w:rsidR="0083342B" w:rsidRPr="00FB0AE7">
        <w:rPr>
          <w:rFonts w:cs="Arial"/>
          <w:vanish/>
          <w:color w:val="FF0000"/>
          <w:sz w:val="20"/>
          <w:szCs w:val="18"/>
          <w:highlight w:val="yellow"/>
        </w:rPr>
        <w:t xml:space="preserve">instituer l’obligation pour le soumissionnaire </w:t>
      </w:r>
      <w:r w:rsidR="002B7022" w:rsidRPr="00FB0AE7">
        <w:rPr>
          <w:rFonts w:cs="Arial"/>
          <w:vanish/>
          <w:color w:val="FF0000"/>
          <w:sz w:val="20"/>
          <w:szCs w:val="18"/>
          <w:highlight w:val="yellow"/>
        </w:rPr>
        <w:t xml:space="preserve">[et ses sous-traitants éventuels] </w:t>
      </w:r>
      <w:r w:rsidR="0083342B" w:rsidRPr="00FB0AE7">
        <w:rPr>
          <w:rFonts w:cs="Arial"/>
          <w:vanish/>
          <w:color w:val="FF0000"/>
          <w:sz w:val="20"/>
          <w:szCs w:val="18"/>
          <w:highlight w:val="yellow"/>
        </w:rPr>
        <w:t>de s’équiper d’un système de contrôle</w:t>
      </w:r>
      <w:r w:rsidRPr="00FB0AE7">
        <w:rPr>
          <w:rFonts w:cs="Arial"/>
          <w:vanish/>
          <w:color w:val="FF0000"/>
          <w:sz w:val="20"/>
          <w:szCs w:val="18"/>
          <w:highlight w:val="yellow"/>
        </w:rPr>
        <w:t xml:space="preserve"> du personnel d’exploitation</w:t>
      </w:r>
      <w:r w:rsidR="0083342B" w:rsidRPr="00FB0AE7">
        <w:rPr>
          <w:rFonts w:cs="Arial"/>
          <w:vanish/>
          <w:color w:val="FF0000"/>
          <w:sz w:val="20"/>
          <w:szCs w:val="18"/>
          <w:highlight w:val="yellow"/>
        </w:rPr>
        <w:t xml:space="preserve"> </w:t>
      </w:r>
      <w:r w:rsidR="00F26A50" w:rsidRPr="00FB0AE7">
        <w:rPr>
          <w:rFonts w:cs="Arial"/>
          <w:vanish/>
          <w:color w:val="FF0000"/>
          <w:sz w:val="20"/>
          <w:szCs w:val="18"/>
          <w:highlight w:val="yellow"/>
        </w:rPr>
        <w:t>[</w:t>
      </w:r>
      <w:r w:rsidR="00966F39" w:rsidRPr="00FB0AE7">
        <w:rPr>
          <w:rFonts w:cs="Arial"/>
          <w:vanish/>
          <w:color w:val="FF0000"/>
          <w:sz w:val="20"/>
          <w:szCs w:val="18"/>
          <w:highlight w:val="yellow"/>
        </w:rPr>
        <w:t xml:space="preserve">système SIAC*, </w:t>
      </w:r>
      <w:r w:rsidR="0083342B" w:rsidRPr="00FB0AE7">
        <w:rPr>
          <w:rFonts w:cs="Arial"/>
          <w:vanish/>
          <w:color w:val="FF0000"/>
          <w:sz w:val="20"/>
          <w:szCs w:val="18"/>
          <w:highlight w:val="yellow"/>
        </w:rPr>
        <w:t>carte professionnelle ou badge</w:t>
      </w:r>
      <w:r w:rsidR="00611DF3" w:rsidRPr="00FB0AE7">
        <w:rPr>
          <w:rFonts w:cs="Arial"/>
          <w:vanish/>
          <w:color w:val="FF0000"/>
          <w:sz w:val="20"/>
          <w:szCs w:val="18"/>
          <w:highlight w:val="yellow"/>
        </w:rPr>
        <w:t xml:space="preserve"> émis en partenariat avec les partenaires sociaux</w:t>
      </w:r>
      <w:r w:rsidR="00F26A50" w:rsidRPr="00FB0AE7">
        <w:rPr>
          <w:rFonts w:cs="Arial"/>
          <w:vanish/>
          <w:color w:val="FF0000"/>
          <w:sz w:val="20"/>
          <w:szCs w:val="18"/>
          <w:highlight w:val="yellow"/>
        </w:rPr>
        <w:t>]</w:t>
      </w:r>
      <w:r w:rsidR="00D670E8" w:rsidRPr="00FB0AE7">
        <w:rPr>
          <w:rFonts w:cs="Arial"/>
          <w:vanish/>
          <w:color w:val="FF0000"/>
          <w:sz w:val="20"/>
          <w:szCs w:val="18"/>
          <w:highlight w:val="yellow"/>
        </w:rPr>
        <w:t xml:space="preserve">. </w:t>
      </w:r>
      <w:r w:rsidR="00D670E8" w:rsidRPr="00FB0AE7">
        <w:rPr>
          <w:rFonts w:cs="Arial"/>
          <w:bCs/>
          <w:vanish/>
          <w:color w:val="FF0000"/>
          <w:sz w:val="20"/>
          <w:szCs w:val="18"/>
          <w:highlight w:val="yellow"/>
          <w:lang w:val="fr-FR"/>
        </w:rPr>
        <w:t>L’adjudicateur veillera à consulter la législation cantonale</w:t>
      </w:r>
      <w:r w:rsidR="00A241A6" w:rsidRPr="00FB0AE7">
        <w:rPr>
          <w:rFonts w:cs="Arial"/>
          <w:bCs/>
          <w:vanish/>
          <w:color w:val="FF0000"/>
          <w:sz w:val="20"/>
          <w:szCs w:val="18"/>
          <w:highlight w:val="yellow"/>
          <w:lang w:val="fr-FR"/>
        </w:rPr>
        <w:t xml:space="preserve"> sur ce point</w:t>
      </w:r>
      <w:r w:rsidR="00D670E8" w:rsidRPr="00FB0AE7">
        <w:rPr>
          <w:rFonts w:cs="Arial"/>
          <w:bCs/>
          <w:vanish/>
          <w:color w:val="FF0000"/>
          <w:sz w:val="20"/>
          <w:szCs w:val="18"/>
          <w:highlight w:val="yellow"/>
          <w:lang w:val="fr-FR"/>
        </w:rPr>
        <w:t xml:space="preserve"> [cf. art. 7 LCMP-FR ; art. 4 RELCMP-NE, art. 8, al. 3 LMP-VD ; art. 14, al. 1, let. b </w:t>
      </w:r>
      <w:proofErr w:type="spellStart"/>
      <w:r w:rsidR="00D670E8" w:rsidRPr="00FB0AE7">
        <w:rPr>
          <w:rFonts w:cs="Arial"/>
          <w:bCs/>
          <w:vanish/>
          <w:color w:val="FF0000"/>
          <w:sz w:val="20"/>
          <w:szCs w:val="18"/>
          <w:highlight w:val="yellow"/>
          <w:lang w:val="fr-FR"/>
        </w:rPr>
        <w:t>OcMP</w:t>
      </w:r>
      <w:proofErr w:type="spellEnd"/>
      <w:r w:rsidR="00D670E8" w:rsidRPr="00FB0AE7">
        <w:rPr>
          <w:rFonts w:cs="Arial"/>
          <w:bCs/>
          <w:vanish/>
          <w:color w:val="FF0000"/>
          <w:sz w:val="20"/>
          <w:szCs w:val="18"/>
          <w:highlight w:val="yellow"/>
          <w:lang w:val="fr-FR"/>
        </w:rPr>
        <w:t>-VS].</w:t>
      </w:r>
      <w:r w:rsidR="00966F39" w:rsidRPr="00FB0AE7">
        <w:rPr>
          <w:rFonts w:cs="Arial"/>
          <w:vanish/>
          <w:color w:val="FF0000"/>
          <w:sz w:val="20"/>
          <w:szCs w:val="18"/>
          <w:highlight w:val="yellow"/>
        </w:rPr>
        <w:t xml:space="preserve"> [*] </w:t>
      </w:r>
      <w:r w:rsidR="00966F39" w:rsidRPr="00FB0AE7">
        <w:rPr>
          <w:rFonts w:cs="Arial"/>
          <w:bCs/>
          <w:vanish/>
          <w:color w:val="FF0000"/>
          <w:sz w:val="20"/>
          <w:szCs w:val="18"/>
          <w:highlight w:val="yellow"/>
        </w:rPr>
        <w:t>Système d’information Alliance construction</w:t>
      </w:r>
      <w:r w:rsidR="00F26A50" w:rsidRPr="00FB0AE7">
        <w:rPr>
          <w:rFonts w:cs="Arial"/>
          <w:bCs/>
          <w:vanish/>
          <w:color w:val="FF0000"/>
          <w:sz w:val="20"/>
          <w:szCs w:val="18"/>
          <w:highlight w:val="yellow"/>
        </w:rPr>
        <w:t>.</w:t>
      </w:r>
      <w:r w:rsidR="00966F39" w:rsidRPr="00FB0AE7">
        <w:rPr>
          <w:rFonts w:cs="Arial"/>
          <w:bCs/>
          <w:vanish/>
          <w:color w:val="FF0000"/>
          <w:sz w:val="20"/>
          <w:szCs w:val="18"/>
          <w:highlight w:val="yellow"/>
        </w:rPr>
        <w:t>)</w:t>
      </w:r>
    </w:p>
    <w:p w14:paraId="417D0BC6" w14:textId="1975EF16" w:rsidR="002A3671" w:rsidRPr="00FB0AE7" w:rsidRDefault="00B70420" w:rsidP="00A143B1">
      <w:pPr>
        <w:spacing w:line="280" w:lineRule="exact"/>
        <w:ind w:left="851"/>
        <w:rPr>
          <w:rFonts w:cs="Arial"/>
          <w:bCs/>
        </w:rPr>
      </w:pPr>
      <w:r w:rsidRPr="00FB0AE7">
        <w:rPr>
          <w:rFonts w:cs="Arial"/>
          <w:bCs/>
        </w:rPr>
        <w:t>L’adjudicateur imposera au soumissionnaire retenu et à ses sous-traitants éventuels l’obligation de s’équiper d’un système de contrôle du personnel d’exploitation occupé</w:t>
      </w:r>
      <w:r w:rsidR="002A3671" w:rsidRPr="00FB0AE7">
        <w:rPr>
          <w:rFonts w:cs="Arial"/>
          <w:bCs/>
        </w:rPr>
        <w:t> :</w:t>
      </w:r>
    </w:p>
    <w:p w14:paraId="34C58B18" w14:textId="77777777" w:rsidR="00F27518" w:rsidRPr="00FB0AE7" w:rsidRDefault="00F27518" w:rsidP="00A143B1">
      <w:pPr>
        <w:spacing w:line="280" w:lineRule="exact"/>
        <w:ind w:left="1418" w:hanging="567"/>
        <w:rPr>
          <w:rFonts w:cs="Arial"/>
          <w:bCs/>
        </w:rPr>
      </w:pPr>
      <w:r w:rsidRPr="00FB0AE7">
        <w:rPr>
          <w:rFonts w:cs="Arial"/>
          <w:bCs/>
        </w:rPr>
        <w:fldChar w:fldCharType="begin">
          <w:ffData>
            <w:name w:val="CaseACocher24"/>
            <w:enabled/>
            <w:calcOnExit w:val="0"/>
            <w:checkBox>
              <w:sizeAuto/>
              <w:default w:val="0"/>
            </w:checkBox>
          </w:ffData>
        </w:fldChar>
      </w:r>
      <w:r w:rsidRPr="00FB0AE7">
        <w:rPr>
          <w:rFonts w:cs="Arial"/>
          <w:bCs/>
        </w:rPr>
        <w:instrText xml:space="preserve"> FORMCHECKBOX </w:instrText>
      </w:r>
      <w:r w:rsidRPr="00FB0AE7">
        <w:rPr>
          <w:rFonts w:cs="Arial"/>
          <w:bCs/>
        </w:rPr>
      </w:r>
      <w:r w:rsidRPr="00FB0AE7">
        <w:rPr>
          <w:rFonts w:cs="Arial"/>
          <w:bCs/>
        </w:rPr>
        <w:fldChar w:fldCharType="separate"/>
      </w:r>
      <w:r w:rsidRPr="00FB0AE7">
        <w:rPr>
          <w:rFonts w:cs="Arial"/>
        </w:rPr>
        <w:fldChar w:fldCharType="end"/>
      </w:r>
      <w:r w:rsidRPr="00FB0AE7">
        <w:rPr>
          <w:rFonts w:cs="Arial"/>
          <w:bCs/>
        </w:rPr>
        <w:tab/>
        <w:t>NON</w:t>
      </w:r>
    </w:p>
    <w:p w14:paraId="699CA1F0" w14:textId="38FD5BF7" w:rsidR="00FB0AE7" w:rsidRPr="00FB0AE7" w:rsidRDefault="00F957F6" w:rsidP="00FB0AE7">
      <w:pPr>
        <w:spacing w:after="0" w:line="280" w:lineRule="exact"/>
        <w:ind w:left="1418" w:hanging="567"/>
        <w:rPr>
          <w:rFonts w:cs="Arial"/>
          <w:bCs/>
        </w:rPr>
      </w:pPr>
      <w:r w:rsidRPr="00FB0AE7">
        <w:rPr>
          <w:rFonts w:cs="Arial"/>
          <w:bCs/>
        </w:rPr>
        <w:fldChar w:fldCharType="begin">
          <w:ffData>
            <w:name w:val="CaseACocher24"/>
            <w:enabled/>
            <w:calcOnExit w:val="0"/>
            <w:checkBox>
              <w:sizeAuto/>
              <w:default w:val="0"/>
            </w:checkBox>
          </w:ffData>
        </w:fldChar>
      </w:r>
      <w:r w:rsidRPr="00FB0AE7">
        <w:rPr>
          <w:rFonts w:cs="Arial"/>
          <w:bCs/>
        </w:rPr>
        <w:instrText xml:space="preserve"> FORMCHECKBOX </w:instrText>
      </w:r>
      <w:r w:rsidRPr="00FB0AE7">
        <w:rPr>
          <w:rFonts w:cs="Arial"/>
          <w:bCs/>
        </w:rPr>
      </w:r>
      <w:r w:rsidRPr="00FB0AE7">
        <w:rPr>
          <w:rFonts w:cs="Arial"/>
          <w:bCs/>
        </w:rPr>
        <w:fldChar w:fldCharType="separate"/>
      </w:r>
      <w:r w:rsidRPr="00FB0AE7">
        <w:rPr>
          <w:rFonts w:cs="Arial"/>
        </w:rPr>
        <w:fldChar w:fldCharType="end"/>
      </w:r>
      <w:r w:rsidRPr="00FB0AE7">
        <w:rPr>
          <w:rFonts w:cs="Arial"/>
          <w:bCs/>
        </w:rPr>
        <w:tab/>
      </w:r>
      <w:r w:rsidR="00EB540B" w:rsidRPr="00FB0AE7">
        <w:rPr>
          <w:rFonts w:cs="Arial"/>
          <w:bCs/>
        </w:rPr>
        <w:t>OUI</w:t>
      </w:r>
    </w:p>
    <w:p w14:paraId="54655895" w14:textId="77777777" w:rsidR="00F957F6" w:rsidRPr="00FB0AE7" w:rsidRDefault="00F957F6" w:rsidP="00FB0AE7">
      <w:pPr>
        <w:spacing w:after="0" w:line="280" w:lineRule="exact"/>
        <w:ind w:left="1135" w:hanging="284"/>
        <w:rPr>
          <w:rFonts w:cs="Arial"/>
          <w:bCs/>
          <w:vanish/>
          <w:color w:val="FF0000"/>
          <w:sz w:val="20"/>
          <w:szCs w:val="18"/>
          <w:highlight w:val="yellow"/>
          <w:lang w:val="fr-FR"/>
        </w:rPr>
      </w:pPr>
      <w:r w:rsidRPr="00FB0AE7">
        <w:rPr>
          <w:rFonts w:cs="Arial"/>
          <w:bCs/>
          <w:vanish/>
          <w:color w:val="FF0000"/>
          <w:sz w:val="20"/>
          <w:szCs w:val="18"/>
          <w:highlight w:val="yellow"/>
          <w:lang w:val="fr-FR"/>
        </w:rPr>
        <w:t>(</w:t>
      </w:r>
      <w:r w:rsidRPr="00FB0AE7">
        <w:rPr>
          <w:rFonts w:cs="Arial"/>
          <w:b/>
          <w:bCs/>
          <w:vanish/>
          <w:color w:val="FF0000"/>
          <w:sz w:val="20"/>
          <w:szCs w:val="18"/>
          <w:highlight w:val="yellow"/>
          <w:lang w:val="fr-FR"/>
        </w:rPr>
        <w:t>Remarques à l’attention de l’adjudicateur</w:t>
      </w:r>
      <w:r w:rsidRPr="00FB0AE7">
        <w:rPr>
          <w:rFonts w:cs="Arial"/>
          <w:bCs/>
          <w:vanish/>
          <w:color w:val="FF0000"/>
          <w:sz w:val="20"/>
          <w:szCs w:val="18"/>
          <w:highlight w:val="yellow"/>
          <w:lang w:val="fr-FR"/>
        </w:rPr>
        <w:t xml:space="preserve"> : </w:t>
      </w:r>
    </w:p>
    <w:p w14:paraId="4F041C14" w14:textId="77777777" w:rsidR="00F957F6" w:rsidRPr="00FB0AE7" w:rsidRDefault="00F957F6" w:rsidP="00FB0AE7">
      <w:pPr>
        <w:pStyle w:val="Paragraphedeliste"/>
        <w:numPr>
          <w:ilvl w:val="0"/>
          <w:numId w:val="30"/>
        </w:numPr>
        <w:spacing w:after="0" w:line="280" w:lineRule="exact"/>
        <w:ind w:left="1135" w:hanging="284"/>
        <w:rPr>
          <w:rFonts w:cs="Arial"/>
          <w:bCs/>
          <w:vanish/>
          <w:color w:val="FF0000"/>
          <w:sz w:val="20"/>
          <w:szCs w:val="18"/>
          <w:highlight w:val="yellow"/>
          <w:lang w:val="fr-FR"/>
        </w:rPr>
      </w:pPr>
      <w:r w:rsidRPr="00FB0AE7">
        <w:rPr>
          <w:rFonts w:cs="Arial"/>
          <w:bCs/>
          <w:vanish/>
          <w:color w:val="FF0000"/>
          <w:sz w:val="20"/>
          <w:szCs w:val="18"/>
          <w:highlight w:val="yellow"/>
          <w:lang w:val="fr-FR"/>
        </w:rPr>
        <w:t>L’adjudicateur veillera à préciser si le système qu’il entend appliquer doit émaner d’un organe professionnel paritaire, de l’Etat, etc., conformément à la législation cantonale applicable.</w:t>
      </w:r>
    </w:p>
    <w:p w14:paraId="48890485" w14:textId="77777777" w:rsidR="00FB0AE7" w:rsidRPr="00FB0AE7" w:rsidRDefault="00F957F6" w:rsidP="00FB0AE7">
      <w:pPr>
        <w:pStyle w:val="Paragraphedeliste"/>
        <w:numPr>
          <w:ilvl w:val="0"/>
          <w:numId w:val="30"/>
        </w:numPr>
        <w:spacing w:after="0" w:line="280" w:lineRule="exact"/>
        <w:ind w:left="1135" w:hanging="284"/>
        <w:rPr>
          <w:rFonts w:cs="Arial"/>
          <w:bCs/>
          <w:color w:val="FF0000"/>
          <w:sz w:val="20"/>
          <w:szCs w:val="18"/>
          <w:lang w:val="fr-FR"/>
        </w:rPr>
      </w:pPr>
      <w:r w:rsidRPr="00FB0AE7">
        <w:rPr>
          <w:rFonts w:cs="Arial"/>
          <w:bCs/>
          <w:vanish/>
          <w:color w:val="FF0000"/>
          <w:sz w:val="20"/>
          <w:szCs w:val="18"/>
          <w:highlight w:val="yellow"/>
        </w:rPr>
        <w:t>Pour les marchés de travaux, l’adjudicateur peut insérer en sus la clause suivante ici :</w:t>
      </w:r>
      <w:r w:rsidRPr="00FB0AE7">
        <w:rPr>
          <w:rFonts w:cs="Arial"/>
          <w:bCs/>
          <w:i/>
          <w:iCs/>
          <w:vanish/>
          <w:color w:val="FF0000"/>
          <w:sz w:val="20"/>
          <w:szCs w:val="18"/>
          <w:highlight w:val="yellow"/>
        </w:rPr>
        <w:t xml:space="preserve"> L</w:t>
      </w:r>
      <w:r w:rsidRPr="00FB0AE7">
        <w:rPr>
          <w:rFonts w:cs="Arial"/>
          <w:bCs/>
          <w:i/>
          <w:iCs/>
          <w:vanish/>
          <w:color w:val="FF0000"/>
          <w:sz w:val="20"/>
          <w:szCs w:val="18"/>
          <w:highlight w:val="yellow"/>
          <w:lang w:val="en"/>
        </w:rPr>
        <w:t>’</w:t>
      </w:r>
      <w:proofErr w:type="spellStart"/>
      <w:r w:rsidRPr="00FB0AE7">
        <w:rPr>
          <w:rFonts w:cs="Arial"/>
          <w:bCs/>
          <w:i/>
          <w:iCs/>
          <w:vanish/>
          <w:color w:val="FF0000"/>
          <w:sz w:val="20"/>
          <w:szCs w:val="18"/>
          <w:highlight w:val="yellow"/>
          <w:lang w:val="en"/>
        </w:rPr>
        <w:t>adjudicateur</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exigera</w:t>
      </w:r>
      <w:proofErr w:type="spellEnd"/>
      <w:r w:rsidRPr="00FB0AE7">
        <w:rPr>
          <w:rFonts w:cs="Arial"/>
          <w:bCs/>
          <w:i/>
          <w:iCs/>
          <w:vanish/>
          <w:color w:val="FF0000"/>
          <w:sz w:val="20"/>
          <w:szCs w:val="18"/>
          <w:highlight w:val="yellow"/>
          <w:lang w:val="en"/>
        </w:rPr>
        <w:t xml:space="preserve"> de </w:t>
      </w:r>
      <w:proofErr w:type="spellStart"/>
      <w:r w:rsidRPr="00FB0AE7">
        <w:rPr>
          <w:rFonts w:cs="Arial"/>
          <w:bCs/>
          <w:i/>
          <w:iCs/>
          <w:vanish/>
          <w:color w:val="FF0000"/>
          <w:sz w:val="20"/>
          <w:szCs w:val="18"/>
          <w:highlight w:val="yellow"/>
          <w:lang w:val="en"/>
        </w:rPr>
        <w:t>l’entreprise</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adjudicataire</w:t>
      </w:r>
      <w:proofErr w:type="spellEnd"/>
      <w:r w:rsidRPr="00FB0AE7">
        <w:rPr>
          <w:rFonts w:cs="Arial"/>
          <w:bCs/>
          <w:i/>
          <w:iCs/>
          <w:vanish/>
          <w:color w:val="FF0000"/>
          <w:sz w:val="20"/>
          <w:szCs w:val="18"/>
          <w:highlight w:val="yellow"/>
          <w:lang w:val="en"/>
        </w:rPr>
        <w:t xml:space="preserve"> des travaux du </w:t>
      </w:r>
      <w:proofErr w:type="spellStart"/>
      <w:r w:rsidRPr="00FB0AE7">
        <w:rPr>
          <w:rFonts w:cs="Arial"/>
          <w:bCs/>
          <w:i/>
          <w:iCs/>
          <w:vanish/>
          <w:color w:val="FF0000"/>
          <w:sz w:val="20"/>
          <w:szCs w:val="18"/>
          <w:highlight w:val="yellow"/>
          <w:lang w:val="en"/>
        </w:rPr>
        <w:t>présent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marché</w:t>
      </w:r>
      <w:proofErr w:type="spellEnd"/>
      <w:r w:rsidRPr="00FB0AE7">
        <w:rPr>
          <w:rFonts w:cs="Arial"/>
          <w:bCs/>
          <w:i/>
          <w:iCs/>
          <w:vanish/>
          <w:color w:val="FF0000"/>
          <w:sz w:val="20"/>
          <w:szCs w:val="18"/>
          <w:highlight w:val="yellow"/>
          <w:lang w:val="en"/>
        </w:rPr>
        <w:t xml:space="preserve"> et de </w:t>
      </w:r>
      <w:proofErr w:type="spellStart"/>
      <w:r w:rsidRPr="00FB0AE7">
        <w:rPr>
          <w:rFonts w:cs="Arial"/>
          <w:bCs/>
          <w:i/>
          <w:iCs/>
          <w:vanish/>
          <w:color w:val="FF0000"/>
          <w:sz w:val="20"/>
          <w:szCs w:val="18"/>
          <w:highlight w:val="yellow"/>
          <w:lang w:val="en"/>
        </w:rPr>
        <w:t>ses</w:t>
      </w:r>
      <w:proofErr w:type="spellEnd"/>
      <w:r w:rsidRPr="00FB0AE7">
        <w:rPr>
          <w:rFonts w:cs="Arial"/>
          <w:bCs/>
          <w:i/>
          <w:iCs/>
          <w:vanish/>
          <w:color w:val="FF0000"/>
          <w:sz w:val="20"/>
          <w:szCs w:val="18"/>
          <w:highlight w:val="yellow"/>
          <w:lang w:val="en"/>
        </w:rPr>
        <w:t xml:space="preserve"> sous-</w:t>
      </w:r>
      <w:proofErr w:type="spellStart"/>
      <w:r w:rsidRPr="00FB0AE7">
        <w:rPr>
          <w:rFonts w:cs="Arial"/>
          <w:bCs/>
          <w:i/>
          <w:iCs/>
          <w:vanish/>
          <w:color w:val="FF0000"/>
          <w:sz w:val="20"/>
          <w:szCs w:val="18"/>
          <w:highlight w:val="yellow"/>
          <w:lang w:val="en"/>
        </w:rPr>
        <w:t>traitants</w:t>
      </w:r>
      <w:proofErr w:type="spellEnd"/>
      <w:r w:rsidRPr="00FB0AE7">
        <w:rPr>
          <w:rFonts w:cs="Arial"/>
          <w:bCs/>
          <w:i/>
          <w:iCs/>
          <w:vanish/>
          <w:color w:val="FF0000"/>
          <w:sz w:val="20"/>
          <w:szCs w:val="18"/>
          <w:highlight w:val="yellow"/>
          <w:lang w:val="en"/>
        </w:rPr>
        <w:t xml:space="preserve"> que </w:t>
      </w:r>
      <w:proofErr w:type="spellStart"/>
      <w:r w:rsidRPr="00FB0AE7">
        <w:rPr>
          <w:rFonts w:cs="Arial"/>
          <w:bCs/>
          <w:i/>
          <w:iCs/>
          <w:vanish/>
          <w:color w:val="FF0000"/>
          <w:sz w:val="20"/>
          <w:szCs w:val="18"/>
          <w:highlight w:val="yellow"/>
          <w:lang w:val="en"/>
        </w:rPr>
        <w:t>l’ensemble</w:t>
      </w:r>
      <w:proofErr w:type="spellEnd"/>
      <w:r w:rsidRPr="00FB0AE7">
        <w:rPr>
          <w:rFonts w:cs="Arial"/>
          <w:bCs/>
          <w:i/>
          <w:iCs/>
          <w:vanish/>
          <w:color w:val="FF0000"/>
          <w:sz w:val="20"/>
          <w:szCs w:val="18"/>
          <w:highlight w:val="yellow"/>
          <w:lang w:val="en"/>
        </w:rPr>
        <w:t xml:space="preserve"> du personnel </w:t>
      </w:r>
      <w:proofErr w:type="spellStart"/>
      <w:r w:rsidRPr="00FB0AE7">
        <w:rPr>
          <w:rFonts w:cs="Arial"/>
          <w:bCs/>
          <w:i/>
          <w:iCs/>
          <w:vanish/>
          <w:color w:val="FF0000"/>
          <w:sz w:val="20"/>
          <w:szCs w:val="18"/>
          <w:highlight w:val="yellow"/>
          <w:lang w:val="en"/>
        </w:rPr>
        <w:t>d’exploitation</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travaillant</w:t>
      </w:r>
      <w:proofErr w:type="spellEnd"/>
      <w:r w:rsidRPr="00FB0AE7">
        <w:rPr>
          <w:rFonts w:cs="Arial"/>
          <w:bCs/>
          <w:i/>
          <w:iCs/>
          <w:vanish/>
          <w:color w:val="FF0000"/>
          <w:sz w:val="20"/>
          <w:szCs w:val="18"/>
          <w:highlight w:val="yellow"/>
          <w:lang w:val="en"/>
        </w:rPr>
        <w:t xml:space="preserve"> sur le </w:t>
      </w:r>
      <w:proofErr w:type="spellStart"/>
      <w:r w:rsidRPr="00FB0AE7">
        <w:rPr>
          <w:rFonts w:cs="Arial"/>
          <w:bCs/>
          <w:i/>
          <w:iCs/>
          <w:vanish/>
          <w:color w:val="FF0000"/>
          <w:sz w:val="20"/>
          <w:szCs w:val="18"/>
          <w:highlight w:val="yellow"/>
          <w:lang w:val="en"/>
        </w:rPr>
        <w:t>chantier</w:t>
      </w:r>
      <w:proofErr w:type="spellEnd"/>
      <w:r w:rsidRPr="00FB0AE7">
        <w:rPr>
          <w:rFonts w:cs="Arial"/>
          <w:bCs/>
          <w:i/>
          <w:iCs/>
          <w:vanish/>
          <w:color w:val="FF0000"/>
          <w:sz w:val="20"/>
          <w:szCs w:val="18"/>
          <w:highlight w:val="yellow"/>
          <w:lang w:val="en"/>
        </w:rPr>
        <w:t xml:space="preserve">, y </w:t>
      </w:r>
      <w:proofErr w:type="spellStart"/>
      <w:r w:rsidRPr="00FB0AE7">
        <w:rPr>
          <w:rFonts w:cs="Arial"/>
          <w:bCs/>
          <w:i/>
          <w:iCs/>
          <w:vanish/>
          <w:color w:val="FF0000"/>
          <w:sz w:val="20"/>
          <w:szCs w:val="18"/>
          <w:highlight w:val="yellow"/>
          <w:lang w:val="en"/>
        </w:rPr>
        <w:t>compris</w:t>
      </w:r>
      <w:proofErr w:type="spellEnd"/>
      <w:r w:rsidRPr="00FB0AE7">
        <w:rPr>
          <w:rFonts w:cs="Arial"/>
          <w:bCs/>
          <w:i/>
          <w:iCs/>
          <w:vanish/>
          <w:color w:val="FF0000"/>
          <w:sz w:val="20"/>
          <w:szCs w:val="18"/>
          <w:highlight w:val="yellow"/>
          <w:lang w:val="en"/>
        </w:rPr>
        <w:t xml:space="preserve"> les </w:t>
      </w:r>
      <w:proofErr w:type="spellStart"/>
      <w:r w:rsidRPr="00FB0AE7">
        <w:rPr>
          <w:rFonts w:cs="Arial"/>
          <w:bCs/>
          <w:i/>
          <w:iCs/>
          <w:vanish/>
          <w:color w:val="FF0000"/>
          <w:sz w:val="20"/>
          <w:szCs w:val="18"/>
          <w:highlight w:val="yellow"/>
          <w:lang w:val="en"/>
        </w:rPr>
        <w:t>apprentis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soit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équipé</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d’une</w:t>
      </w:r>
      <w:proofErr w:type="spellEnd"/>
      <w:r w:rsidRPr="00FB0AE7">
        <w:rPr>
          <w:rFonts w:cs="Arial"/>
          <w:bCs/>
          <w:i/>
          <w:iCs/>
          <w:vanish/>
          <w:color w:val="FF0000"/>
          <w:sz w:val="20"/>
          <w:szCs w:val="18"/>
          <w:highlight w:val="yellow"/>
          <w:lang w:val="en"/>
        </w:rPr>
        <w:t xml:space="preserve"> carte [</w:t>
      </w:r>
      <w:proofErr w:type="spellStart"/>
      <w:r w:rsidRPr="00FB0AE7">
        <w:rPr>
          <w:rFonts w:cs="Arial"/>
          <w:bCs/>
          <w:i/>
          <w:iCs/>
          <w:vanish/>
          <w:color w:val="FF0000"/>
          <w:sz w:val="20"/>
          <w:szCs w:val="18"/>
          <w:highlight w:val="yellow"/>
          <w:lang w:val="en"/>
        </w:rPr>
        <w:t>système</w:t>
      </w:r>
      <w:proofErr w:type="spellEnd"/>
      <w:r w:rsidRPr="00FB0AE7">
        <w:rPr>
          <w:rFonts w:cs="Arial"/>
          <w:bCs/>
          <w:i/>
          <w:iCs/>
          <w:vanish/>
          <w:color w:val="FF0000"/>
          <w:sz w:val="20"/>
          <w:szCs w:val="18"/>
          <w:highlight w:val="yellow"/>
          <w:lang w:val="en"/>
        </w:rPr>
        <w:t xml:space="preserve"> SIAC*, carte </w:t>
      </w:r>
      <w:proofErr w:type="spellStart"/>
      <w:r w:rsidRPr="00FB0AE7">
        <w:rPr>
          <w:rFonts w:cs="Arial"/>
          <w:bCs/>
          <w:i/>
          <w:iCs/>
          <w:vanish/>
          <w:color w:val="FF0000"/>
          <w:sz w:val="20"/>
          <w:szCs w:val="18"/>
          <w:highlight w:val="yellow"/>
          <w:lang w:val="en"/>
        </w:rPr>
        <w:t>professionnelle</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ou</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système</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équivalent</w:t>
      </w:r>
      <w:proofErr w:type="spellEnd"/>
      <w:r w:rsidR="001F57BE" w:rsidRPr="00FB0AE7">
        <w:rPr>
          <w:rFonts w:cs="Arial"/>
          <w:bCs/>
          <w:i/>
          <w:iCs/>
          <w:vanish/>
          <w:color w:val="FF0000"/>
          <w:sz w:val="20"/>
          <w:szCs w:val="18"/>
          <w:highlight w:val="yellow"/>
          <w:lang w:val="en"/>
        </w:rPr>
        <w:t xml:space="preserve"> </w:t>
      </w:r>
      <w:proofErr w:type="spellStart"/>
      <w:r w:rsidR="001F57BE" w:rsidRPr="00FB0AE7">
        <w:rPr>
          <w:rFonts w:cs="Arial"/>
          <w:bCs/>
          <w:i/>
          <w:iCs/>
          <w:vanish/>
          <w:color w:val="FF0000"/>
          <w:sz w:val="20"/>
          <w:szCs w:val="18"/>
          <w:highlight w:val="yellow"/>
          <w:lang w:val="en"/>
        </w:rPr>
        <w:t>émis</w:t>
      </w:r>
      <w:proofErr w:type="spellEnd"/>
      <w:r w:rsidR="001F57BE" w:rsidRPr="00FB0AE7">
        <w:rPr>
          <w:rFonts w:cs="Arial"/>
          <w:bCs/>
          <w:i/>
          <w:iCs/>
          <w:vanish/>
          <w:color w:val="FF0000"/>
          <w:sz w:val="20"/>
          <w:szCs w:val="18"/>
          <w:highlight w:val="yellow"/>
          <w:lang w:val="en"/>
        </w:rPr>
        <w:t xml:space="preserve"> </w:t>
      </w:r>
      <w:proofErr w:type="spellStart"/>
      <w:r w:rsidR="001F57BE" w:rsidRPr="00FB0AE7">
        <w:rPr>
          <w:rFonts w:cs="Arial"/>
          <w:bCs/>
          <w:i/>
          <w:iCs/>
          <w:vanish/>
          <w:color w:val="FF0000"/>
          <w:sz w:val="20"/>
          <w:szCs w:val="18"/>
          <w:highlight w:val="yellow"/>
          <w:lang w:val="en"/>
        </w:rPr>
        <w:t>en</w:t>
      </w:r>
      <w:proofErr w:type="spellEnd"/>
      <w:r w:rsidR="001F57BE" w:rsidRPr="00FB0AE7">
        <w:rPr>
          <w:rFonts w:cs="Arial"/>
          <w:bCs/>
          <w:i/>
          <w:iCs/>
          <w:vanish/>
          <w:color w:val="FF0000"/>
          <w:sz w:val="20"/>
          <w:szCs w:val="18"/>
          <w:highlight w:val="yellow"/>
          <w:lang w:val="en"/>
        </w:rPr>
        <w:t xml:space="preserve"> </w:t>
      </w:r>
      <w:proofErr w:type="spellStart"/>
      <w:r w:rsidR="001F57BE" w:rsidRPr="00FB0AE7">
        <w:rPr>
          <w:rFonts w:cs="Arial"/>
          <w:bCs/>
          <w:i/>
          <w:iCs/>
          <w:vanish/>
          <w:color w:val="FF0000"/>
          <w:sz w:val="20"/>
          <w:szCs w:val="18"/>
          <w:highlight w:val="yellow"/>
          <w:lang w:val="en"/>
        </w:rPr>
        <w:t>partenariat</w:t>
      </w:r>
      <w:proofErr w:type="spellEnd"/>
      <w:r w:rsidR="001F57BE" w:rsidRPr="00FB0AE7">
        <w:rPr>
          <w:rFonts w:cs="Arial"/>
          <w:bCs/>
          <w:i/>
          <w:iCs/>
          <w:vanish/>
          <w:color w:val="FF0000"/>
          <w:sz w:val="20"/>
          <w:szCs w:val="18"/>
          <w:highlight w:val="yellow"/>
          <w:lang w:val="en"/>
        </w:rPr>
        <w:t xml:space="preserve"> avec les </w:t>
      </w:r>
      <w:proofErr w:type="spellStart"/>
      <w:r w:rsidR="001F57BE" w:rsidRPr="00FB0AE7">
        <w:rPr>
          <w:rFonts w:cs="Arial"/>
          <w:bCs/>
          <w:i/>
          <w:iCs/>
          <w:vanish/>
          <w:color w:val="FF0000"/>
          <w:sz w:val="20"/>
          <w:szCs w:val="18"/>
          <w:highlight w:val="yellow"/>
          <w:lang w:val="en"/>
        </w:rPr>
        <w:t>partenaires</w:t>
      </w:r>
      <w:proofErr w:type="spellEnd"/>
      <w:r w:rsidR="001F57BE" w:rsidRPr="00FB0AE7">
        <w:rPr>
          <w:rFonts w:cs="Arial"/>
          <w:bCs/>
          <w:i/>
          <w:iCs/>
          <w:vanish/>
          <w:color w:val="FF0000"/>
          <w:sz w:val="20"/>
          <w:szCs w:val="18"/>
          <w:highlight w:val="yellow"/>
          <w:lang w:val="en"/>
        </w:rPr>
        <w:t xml:space="preserve"> </w:t>
      </w:r>
      <w:proofErr w:type="spellStart"/>
      <w:r w:rsidR="001F57BE" w:rsidRPr="00FB0AE7">
        <w:rPr>
          <w:rFonts w:cs="Arial"/>
          <w:bCs/>
          <w:i/>
          <w:iCs/>
          <w:vanish/>
          <w:color w:val="FF0000"/>
          <w:sz w:val="20"/>
          <w:szCs w:val="18"/>
          <w:highlight w:val="yellow"/>
          <w:lang w:val="en"/>
        </w:rPr>
        <w:t>sociaux</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permettant</w:t>
      </w:r>
      <w:proofErr w:type="spellEnd"/>
      <w:r w:rsidRPr="00FB0AE7">
        <w:rPr>
          <w:rFonts w:cs="Arial"/>
          <w:bCs/>
          <w:i/>
          <w:iCs/>
          <w:vanish/>
          <w:color w:val="FF0000"/>
          <w:sz w:val="20"/>
          <w:szCs w:val="18"/>
          <w:highlight w:val="yellow"/>
          <w:lang w:val="en"/>
        </w:rPr>
        <w:t xml:space="preserve"> au </w:t>
      </w:r>
      <w:proofErr w:type="spellStart"/>
      <w:r w:rsidRPr="00FB0AE7">
        <w:rPr>
          <w:rFonts w:cs="Arial"/>
          <w:bCs/>
          <w:i/>
          <w:iCs/>
          <w:vanish/>
          <w:color w:val="FF0000"/>
          <w:sz w:val="20"/>
          <w:szCs w:val="18"/>
          <w:highlight w:val="yellow"/>
          <w:lang w:val="en"/>
        </w:rPr>
        <w:t>moins</w:t>
      </w:r>
      <w:proofErr w:type="spellEnd"/>
      <w:r w:rsidRPr="00FB0AE7">
        <w:rPr>
          <w:rFonts w:cs="Arial"/>
          <w:bCs/>
          <w:i/>
          <w:iCs/>
          <w:vanish/>
          <w:color w:val="FF0000"/>
          <w:sz w:val="20"/>
          <w:szCs w:val="18"/>
          <w:highlight w:val="yellow"/>
          <w:lang w:val="en"/>
        </w:rPr>
        <w:t xml:space="preserve"> de </w:t>
      </w:r>
      <w:proofErr w:type="spellStart"/>
      <w:r w:rsidRPr="00FB0AE7">
        <w:rPr>
          <w:rFonts w:cs="Arial"/>
          <w:bCs/>
          <w:i/>
          <w:iCs/>
          <w:vanish/>
          <w:color w:val="FF0000"/>
          <w:sz w:val="20"/>
          <w:szCs w:val="18"/>
          <w:highlight w:val="yellow"/>
          <w:lang w:val="en"/>
        </w:rPr>
        <w:t>s’assurer</w:t>
      </w:r>
      <w:proofErr w:type="spellEnd"/>
      <w:r w:rsidRPr="00FB0AE7">
        <w:rPr>
          <w:rFonts w:cs="Arial"/>
          <w:bCs/>
          <w:i/>
          <w:iCs/>
          <w:vanish/>
          <w:color w:val="FF0000"/>
          <w:sz w:val="20"/>
          <w:szCs w:val="18"/>
          <w:highlight w:val="yellow"/>
          <w:lang w:val="en"/>
        </w:rPr>
        <w:t xml:space="preserve"> : − </w:t>
      </w:r>
      <w:proofErr w:type="spellStart"/>
      <w:r w:rsidRPr="00FB0AE7">
        <w:rPr>
          <w:rFonts w:cs="Arial"/>
          <w:bCs/>
          <w:i/>
          <w:iCs/>
          <w:vanish/>
          <w:color w:val="FF0000"/>
          <w:sz w:val="20"/>
          <w:szCs w:val="18"/>
          <w:highlight w:val="yellow"/>
          <w:lang w:val="en"/>
        </w:rPr>
        <w:t>qu’ils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sont</w:t>
      </w:r>
      <w:proofErr w:type="spellEnd"/>
      <w:r w:rsidRPr="00FB0AE7">
        <w:rPr>
          <w:rFonts w:cs="Arial"/>
          <w:bCs/>
          <w:i/>
          <w:iCs/>
          <w:vanish/>
          <w:color w:val="FF0000"/>
          <w:sz w:val="20"/>
          <w:szCs w:val="18"/>
          <w:highlight w:val="yellow"/>
          <w:lang w:val="en"/>
        </w:rPr>
        <w:t xml:space="preserve"> bien </w:t>
      </w:r>
      <w:proofErr w:type="spellStart"/>
      <w:r w:rsidRPr="00FB0AE7">
        <w:rPr>
          <w:rFonts w:cs="Arial"/>
          <w:bCs/>
          <w:i/>
          <w:iCs/>
          <w:vanish/>
          <w:color w:val="FF0000"/>
          <w:sz w:val="20"/>
          <w:szCs w:val="18"/>
          <w:highlight w:val="yellow"/>
          <w:lang w:val="en"/>
        </w:rPr>
        <w:t>inscrits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auprès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d’une</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caisse</w:t>
      </w:r>
      <w:proofErr w:type="spellEnd"/>
      <w:r w:rsidRPr="00FB0AE7">
        <w:rPr>
          <w:rFonts w:cs="Arial"/>
          <w:bCs/>
          <w:i/>
          <w:iCs/>
          <w:vanish/>
          <w:color w:val="FF0000"/>
          <w:sz w:val="20"/>
          <w:szCs w:val="18"/>
          <w:highlight w:val="yellow"/>
          <w:lang w:val="en"/>
        </w:rPr>
        <w:t xml:space="preserve"> de compensation AVS ; − </w:t>
      </w:r>
      <w:proofErr w:type="spellStart"/>
      <w:r w:rsidRPr="00FB0AE7">
        <w:rPr>
          <w:rFonts w:cs="Arial"/>
          <w:bCs/>
          <w:i/>
          <w:iCs/>
          <w:vanish/>
          <w:color w:val="FF0000"/>
          <w:sz w:val="20"/>
          <w:szCs w:val="18"/>
          <w:highlight w:val="yellow"/>
          <w:lang w:val="en"/>
        </w:rPr>
        <w:t>qu’ils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sont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déclarés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auprès</w:t>
      </w:r>
      <w:proofErr w:type="spellEnd"/>
      <w:r w:rsidRPr="00FB0AE7">
        <w:rPr>
          <w:rFonts w:cs="Arial"/>
          <w:bCs/>
          <w:i/>
          <w:iCs/>
          <w:vanish/>
          <w:color w:val="FF0000"/>
          <w:sz w:val="20"/>
          <w:szCs w:val="18"/>
          <w:highlight w:val="yellow"/>
          <w:lang w:val="en"/>
        </w:rPr>
        <w:t xml:space="preserve"> des assurances </w:t>
      </w:r>
      <w:proofErr w:type="spellStart"/>
      <w:r w:rsidRPr="00FB0AE7">
        <w:rPr>
          <w:rFonts w:cs="Arial"/>
          <w:bCs/>
          <w:i/>
          <w:iCs/>
          <w:vanish/>
          <w:color w:val="FF0000"/>
          <w:sz w:val="20"/>
          <w:szCs w:val="18"/>
          <w:highlight w:val="yellow"/>
          <w:lang w:val="en"/>
        </w:rPr>
        <w:t>sociales</w:t>
      </w:r>
      <w:proofErr w:type="spellEnd"/>
      <w:r w:rsidRPr="00FB0AE7">
        <w:rPr>
          <w:rFonts w:cs="Arial"/>
          <w:bCs/>
          <w:i/>
          <w:iCs/>
          <w:vanish/>
          <w:color w:val="FF0000"/>
          <w:sz w:val="20"/>
          <w:szCs w:val="18"/>
          <w:highlight w:val="yellow"/>
          <w:lang w:val="en"/>
        </w:rPr>
        <w:t xml:space="preserve"> pour le </w:t>
      </w:r>
      <w:proofErr w:type="spellStart"/>
      <w:r w:rsidRPr="00FB0AE7">
        <w:rPr>
          <w:rFonts w:cs="Arial"/>
          <w:bCs/>
          <w:i/>
          <w:iCs/>
          <w:vanish/>
          <w:color w:val="FF0000"/>
          <w:sz w:val="20"/>
          <w:szCs w:val="18"/>
          <w:highlight w:val="yellow"/>
          <w:lang w:val="en"/>
        </w:rPr>
        <w:t>compte</w:t>
      </w:r>
      <w:proofErr w:type="spellEnd"/>
      <w:r w:rsidRPr="00FB0AE7">
        <w:rPr>
          <w:rFonts w:cs="Arial"/>
          <w:bCs/>
          <w:i/>
          <w:iCs/>
          <w:vanish/>
          <w:color w:val="FF0000"/>
          <w:sz w:val="20"/>
          <w:szCs w:val="18"/>
          <w:highlight w:val="yellow"/>
          <w:lang w:val="en"/>
        </w:rPr>
        <w:t xml:space="preserve"> de </w:t>
      </w:r>
      <w:proofErr w:type="spellStart"/>
      <w:r w:rsidRPr="00FB0AE7">
        <w:rPr>
          <w:rFonts w:cs="Arial"/>
          <w:bCs/>
          <w:i/>
          <w:iCs/>
          <w:vanish/>
          <w:color w:val="FF0000"/>
          <w:sz w:val="20"/>
          <w:szCs w:val="18"/>
          <w:highlight w:val="yellow"/>
          <w:lang w:val="en"/>
        </w:rPr>
        <w:t>l’entreprise</w:t>
      </w:r>
      <w:proofErr w:type="spellEnd"/>
      <w:r w:rsidRPr="00FB0AE7">
        <w:rPr>
          <w:rFonts w:cs="Arial"/>
          <w:bCs/>
          <w:i/>
          <w:iCs/>
          <w:vanish/>
          <w:color w:val="FF0000"/>
          <w:sz w:val="20"/>
          <w:szCs w:val="18"/>
          <w:highlight w:val="yellow"/>
          <w:lang w:val="en"/>
        </w:rPr>
        <w:t xml:space="preserve"> qui les </w:t>
      </w:r>
      <w:proofErr w:type="spellStart"/>
      <w:r w:rsidRPr="00FB0AE7">
        <w:rPr>
          <w:rFonts w:cs="Arial"/>
          <w:bCs/>
          <w:i/>
          <w:iCs/>
          <w:vanish/>
          <w:color w:val="FF0000"/>
          <w:sz w:val="20"/>
          <w:szCs w:val="18"/>
          <w:highlight w:val="yellow"/>
          <w:lang w:val="en"/>
        </w:rPr>
        <w:t>emploie</w:t>
      </w:r>
      <w:proofErr w:type="spellEnd"/>
      <w:r w:rsidRPr="00FB0AE7">
        <w:rPr>
          <w:rFonts w:cs="Arial"/>
          <w:bCs/>
          <w:i/>
          <w:iCs/>
          <w:vanish/>
          <w:color w:val="FF0000"/>
          <w:sz w:val="20"/>
          <w:szCs w:val="18"/>
          <w:highlight w:val="yellow"/>
          <w:lang w:val="en"/>
        </w:rPr>
        <w:t xml:space="preserve"> ; − que les charges </w:t>
      </w:r>
      <w:proofErr w:type="spellStart"/>
      <w:r w:rsidRPr="00FB0AE7">
        <w:rPr>
          <w:rFonts w:cs="Arial"/>
          <w:bCs/>
          <w:i/>
          <w:iCs/>
          <w:vanish/>
          <w:color w:val="FF0000"/>
          <w:sz w:val="20"/>
          <w:szCs w:val="18"/>
          <w:highlight w:val="yellow"/>
          <w:lang w:val="en"/>
        </w:rPr>
        <w:t>sociales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sont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payées</w:t>
      </w:r>
      <w:proofErr w:type="spellEnd"/>
      <w:r w:rsidRPr="00FB0AE7">
        <w:rPr>
          <w:rFonts w:cs="Arial"/>
          <w:bCs/>
          <w:i/>
          <w:iCs/>
          <w:vanish/>
          <w:color w:val="FF0000"/>
          <w:sz w:val="20"/>
          <w:szCs w:val="18"/>
          <w:highlight w:val="yellow"/>
          <w:lang w:val="en"/>
        </w:rPr>
        <w:t xml:space="preserve"> ; − que </w:t>
      </w:r>
      <w:proofErr w:type="spellStart"/>
      <w:r w:rsidRPr="00FB0AE7">
        <w:rPr>
          <w:rFonts w:cs="Arial"/>
          <w:bCs/>
          <w:i/>
          <w:iCs/>
          <w:vanish/>
          <w:color w:val="FF0000"/>
          <w:sz w:val="20"/>
          <w:szCs w:val="18"/>
          <w:highlight w:val="yellow"/>
          <w:lang w:val="en"/>
        </w:rPr>
        <w:t>l’entreprise</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respecte</w:t>
      </w:r>
      <w:proofErr w:type="spellEnd"/>
      <w:r w:rsidRPr="00FB0AE7">
        <w:rPr>
          <w:rFonts w:cs="Arial"/>
          <w:bCs/>
          <w:i/>
          <w:iCs/>
          <w:vanish/>
          <w:color w:val="FF0000"/>
          <w:sz w:val="20"/>
          <w:szCs w:val="18"/>
          <w:highlight w:val="yellow"/>
          <w:lang w:val="en"/>
        </w:rPr>
        <w:t xml:space="preserve"> les conditions de travail </w:t>
      </w:r>
      <w:proofErr w:type="spellStart"/>
      <w:r w:rsidRPr="00FB0AE7">
        <w:rPr>
          <w:rFonts w:cs="Arial"/>
          <w:bCs/>
          <w:i/>
          <w:iCs/>
          <w:vanish/>
          <w:color w:val="FF0000"/>
          <w:sz w:val="20"/>
          <w:szCs w:val="18"/>
          <w:highlight w:val="yellow"/>
          <w:lang w:val="en"/>
        </w:rPr>
        <w:t>applicables</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fixées</w:t>
      </w:r>
      <w:proofErr w:type="spellEnd"/>
      <w:r w:rsidRPr="00FB0AE7">
        <w:rPr>
          <w:rFonts w:cs="Arial"/>
          <w:bCs/>
          <w:i/>
          <w:iCs/>
          <w:vanish/>
          <w:color w:val="FF0000"/>
          <w:sz w:val="20"/>
          <w:szCs w:val="18"/>
          <w:highlight w:val="yellow"/>
          <w:lang w:val="en"/>
        </w:rPr>
        <w:t xml:space="preserve"> par les conventions collectives de travail. La conclusion du </w:t>
      </w:r>
      <w:proofErr w:type="spellStart"/>
      <w:r w:rsidRPr="00FB0AE7">
        <w:rPr>
          <w:rFonts w:cs="Arial"/>
          <w:bCs/>
          <w:i/>
          <w:iCs/>
          <w:vanish/>
          <w:color w:val="FF0000"/>
          <w:sz w:val="20"/>
          <w:szCs w:val="18"/>
          <w:highlight w:val="yellow"/>
          <w:lang w:val="en"/>
        </w:rPr>
        <w:t>contrat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est</w:t>
      </w:r>
      <w:proofErr w:type="spellEnd"/>
      <w:r w:rsidRPr="00FB0AE7">
        <w:rPr>
          <w:rFonts w:cs="Arial"/>
          <w:bCs/>
          <w:i/>
          <w:iCs/>
          <w:vanish/>
          <w:color w:val="FF0000"/>
          <w:sz w:val="20"/>
          <w:szCs w:val="18"/>
          <w:highlight w:val="yellow"/>
          <w:lang w:val="en"/>
        </w:rPr>
        <w:t xml:space="preserve"> </w:t>
      </w:r>
      <w:proofErr w:type="spellStart"/>
      <w:r w:rsidRPr="00FB0AE7">
        <w:rPr>
          <w:rFonts w:cs="Arial"/>
          <w:bCs/>
          <w:i/>
          <w:iCs/>
          <w:vanish/>
          <w:color w:val="FF0000"/>
          <w:sz w:val="20"/>
          <w:szCs w:val="18"/>
          <w:highlight w:val="yellow"/>
          <w:lang w:val="en"/>
        </w:rPr>
        <w:t>subordonnée</w:t>
      </w:r>
      <w:proofErr w:type="spellEnd"/>
      <w:r w:rsidRPr="00FB0AE7">
        <w:rPr>
          <w:rFonts w:cs="Arial"/>
          <w:bCs/>
          <w:i/>
          <w:iCs/>
          <w:vanish/>
          <w:color w:val="FF0000"/>
          <w:sz w:val="20"/>
          <w:szCs w:val="18"/>
          <w:highlight w:val="yellow"/>
          <w:lang w:val="en"/>
        </w:rPr>
        <w:t xml:space="preserve"> au respect de </w:t>
      </w:r>
      <w:proofErr w:type="spellStart"/>
      <w:r w:rsidRPr="00FB0AE7">
        <w:rPr>
          <w:rFonts w:cs="Arial"/>
          <w:bCs/>
          <w:i/>
          <w:iCs/>
          <w:vanish/>
          <w:color w:val="FF0000"/>
          <w:sz w:val="20"/>
          <w:szCs w:val="18"/>
          <w:highlight w:val="yellow"/>
          <w:lang w:val="en"/>
        </w:rPr>
        <w:t>cette</w:t>
      </w:r>
      <w:proofErr w:type="spellEnd"/>
      <w:r w:rsidRPr="00FB0AE7">
        <w:rPr>
          <w:rFonts w:cs="Arial"/>
          <w:bCs/>
          <w:i/>
          <w:iCs/>
          <w:vanish/>
          <w:color w:val="FF0000"/>
          <w:sz w:val="20"/>
          <w:szCs w:val="18"/>
          <w:highlight w:val="yellow"/>
          <w:lang w:val="en"/>
        </w:rPr>
        <w:t xml:space="preserve"> exigence. [*] </w:t>
      </w:r>
      <w:r w:rsidRPr="00FB0AE7">
        <w:rPr>
          <w:rFonts w:cs="Arial"/>
          <w:bCs/>
          <w:i/>
          <w:iCs/>
          <w:vanish/>
          <w:color w:val="FF0000"/>
          <w:sz w:val="20"/>
          <w:szCs w:val="18"/>
          <w:highlight w:val="yellow"/>
        </w:rPr>
        <w:t>Système d’information Alliance construction.</w:t>
      </w:r>
      <w:r w:rsidRPr="00FB0AE7">
        <w:rPr>
          <w:rFonts w:cs="Arial"/>
          <w:bCs/>
          <w:vanish/>
          <w:color w:val="FF0000"/>
          <w:sz w:val="20"/>
          <w:szCs w:val="18"/>
          <w:highlight w:val="yellow"/>
        </w:rPr>
        <w:t>)</w:t>
      </w:r>
    </w:p>
    <w:p w14:paraId="6B7004F3" w14:textId="77777777" w:rsidR="00FB0AE7" w:rsidRPr="00FB0AE7" w:rsidRDefault="00FB0AE7" w:rsidP="00FB0AE7">
      <w:pPr>
        <w:pStyle w:val="Paragraphedeliste"/>
        <w:spacing w:after="0" w:line="280" w:lineRule="exact"/>
        <w:ind w:left="1135"/>
        <w:rPr>
          <w:rFonts w:cs="Arial"/>
          <w:bCs/>
          <w:vanish/>
          <w:sz w:val="20"/>
          <w:szCs w:val="18"/>
          <w:lang w:val="fr-FR"/>
        </w:rPr>
      </w:pPr>
    </w:p>
    <w:p w14:paraId="719FEF8B" w14:textId="4B7F3DBB" w:rsidR="00B70420" w:rsidRPr="00FB0AE7" w:rsidRDefault="00EB540B" w:rsidP="00FB0AE7">
      <w:pPr>
        <w:pStyle w:val="Paragraphedeliste"/>
        <w:spacing w:after="0" w:line="280" w:lineRule="exact"/>
        <w:ind w:left="851"/>
        <w:rPr>
          <w:rFonts w:cs="Arial"/>
          <w:bCs/>
          <w:sz w:val="20"/>
          <w:szCs w:val="18"/>
          <w:lang w:val="fr-FR"/>
        </w:rPr>
      </w:pPr>
      <w:r w:rsidRPr="00FB0AE7">
        <w:rPr>
          <w:rFonts w:cs="Arial"/>
          <w:bCs/>
        </w:rPr>
        <w:t>Le système de contrôle du personnel d’exploitation occupé sera le suivant :</w:t>
      </w:r>
      <w:r w:rsidRPr="00FB0AE7">
        <w:rPr>
          <w:rFonts w:cs="Arial"/>
          <w:b/>
        </w:rPr>
        <w:t xml:space="preserve"> [</w:t>
      </w:r>
      <w:r w:rsidR="00F957F6" w:rsidRPr="00FB0AE7">
        <w:rPr>
          <w:rFonts w:cs="Arial"/>
          <w:b/>
        </w:rPr>
        <w:t>à compléter</w:t>
      </w:r>
      <w:r w:rsidRPr="00FB0AE7">
        <w:rPr>
          <w:rFonts w:cs="Arial"/>
          <w:b/>
        </w:rPr>
        <w:t xml:space="preserve"> par l’adjudicateur</w:t>
      </w:r>
      <w:r w:rsidR="00F957F6" w:rsidRPr="00FB0AE7">
        <w:rPr>
          <w:rFonts w:cs="Arial"/>
          <w:b/>
        </w:rPr>
        <w:t>]</w:t>
      </w:r>
    </w:p>
    <w:p w14:paraId="3354192B" w14:textId="33BED72B" w:rsidR="00B70420" w:rsidRPr="00857CA0" w:rsidRDefault="00B70420" w:rsidP="005D6D4A">
      <w:pPr>
        <w:pStyle w:val="Titre2"/>
        <w:rPr>
          <w:caps/>
        </w:rPr>
      </w:pPr>
      <w:bookmarkStart w:id="695" w:name="_Toc181200786"/>
      <w:bookmarkStart w:id="696" w:name="_Toc193879981"/>
      <w:bookmarkStart w:id="697" w:name="_Toc194392345"/>
      <w:bookmarkStart w:id="698" w:name="_Toc216210121"/>
      <w:r w:rsidRPr="00857CA0">
        <w:t>Peines conventionnelles</w:t>
      </w:r>
      <w:bookmarkEnd w:id="695"/>
      <w:bookmarkEnd w:id="696"/>
      <w:bookmarkEnd w:id="697"/>
      <w:bookmarkEnd w:id="698"/>
    </w:p>
    <w:p w14:paraId="3C5646E9" w14:textId="54D2AA8B" w:rsidR="00B70420" w:rsidRPr="0002041B" w:rsidRDefault="00B70420" w:rsidP="00A143B1">
      <w:pPr>
        <w:spacing w:line="280" w:lineRule="exact"/>
        <w:ind w:left="851"/>
        <w:rPr>
          <w:rFonts w:cs="Arial"/>
          <w:bCs/>
          <w:vanish/>
          <w:color w:val="FF0000"/>
          <w:sz w:val="20"/>
          <w:szCs w:val="18"/>
          <w:highlight w:val="yellow"/>
        </w:rPr>
      </w:pPr>
      <w:r w:rsidRPr="0002041B">
        <w:rPr>
          <w:rFonts w:cs="Arial"/>
          <w:bCs/>
          <w:vanish/>
          <w:color w:val="FF0000"/>
          <w:sz w:val="20"/>
          <w:szCs w:val="18"/>
          <w:highlight w:val="yellow"/>
        </w:rPr>
        <w:t>(</w:t>
      </w:r>
      <w:r w:rsidRPr="0002041B">
        <w:rPr>
          <w:rFonts w:cs="Arial"/>
          <w:b/>
          <w:bCs/>
          <w:vanish/>
          <w:color w:val="FF0000"/>
          <w:sz w:val="20"/>
          <w:szCs w:val="18"/>
          <w:highlight w:val="yellow"/>
        </w:rPr>
        <w:t>Remarques à l’attention de l’adjudicateur :</w:t>
      </w:r>
      <w:r w:rsidRPr="0002041B">
        <w:rPr>
          <w:rFonts w:cs="Arial"/>
          <w:bCs/>
          <w:vanish/>
          <w:color w:val="FF0000"/>
          <w:sz w:val="20"/>
          <w:szCs w:val="18"/>
          <w:highlight w:val="yellow"/>
        </w:rPr>
        <w:t xml:space="preserve"> </w:t>
      </w:r>
      <w:r w:rsidR="00F83E4A">
        <w:rPr>
          <w:rFonts w:cs="Arial"/>
          <w:bCs/>
          <w:vanish/>
          <w:color w:val="FF0000"/>
          <w:sz w:val="20"/>
          <w:szCs w:val="18"/>
          <w:highlight w:val="yellow"/>
        </w:rPr>
        <w:t>l</w:t>
      </w:r>
      <w:r w:rsidRPr="0002041B">
        <w:rPr>
          <w:rFonts w:cs="Arial"/>
          <w:bCs/>
          <w:vanish/>
          <w:color w:val="FF0000"/>
          <w:sz w:val="20"/>
          <w:szCs w:val="18"/>
          <w:highlight w:val="yellow"/>
        </w:rPr>
        <w:t xml:space="preserve">’adjudicateur peut prévoir </w:t>
      </w:r>
      <w:r w:rsidR="00D3685A">
        <w:rPr>
          <w:rFonts w:cs="Arial"/>
          <w:bCs/>
          <w:vanish/>
          <w:color w:val="FF0000"/>
          <w:sz w:val="20"/>
          <w:szCs w:val="18"/>
          <w:highlight w:val="yellow"/>
        </w:rPr>
        <w:t>[</w:t>
      </w:r>
      <w:r w:rsidRPr="0002041B">
        <w:rPr>
          <w:rFonts w:cs="Arial"/>
          <w:bCs/>
          <w:vanish/>
          <w:color w:val="FF0000"/>
          <w:sz w:val="20"/>
          <w:szCs w:val="18"/>
          <w:highlight w:val="yellow"/>
        </w:rPr>
        <w:t xml:space="preserve">doit prévoir dans les cantons de FR, </w:t>
      </w:r>
      <w:r w:rsidR="00D3685A">
        <w:rPr>
          <w:rFonts w:cs="Arial"/>
          <w:bCs/>
          <w:vanish/>
          <w:color w:val="FF0000"/>
          <w:sz w:val="20"/>
          <w:szCs w:val="18"/>
          <w:highlight w:val="yellow"/>
        </w:rPr>
        <w:t xml:space="preserve">NE, JU et </w:t>
      </w:r>
      <w:r w:rsidRPr="0002041B">
        <w:rPr>
          <w:rFonts w:cs="Arial"/>
          <w:bCs/>
          <w:vanish/>
          <w:color w:val="FF0000"/>
          <w:sz w:val="20"/>
          <w:szCs w:val="18"/>
          <w:highlight w:val="yellow"/>
        </w:rPr>
        <w:t>VD</w:t>
      </w:r>
      <w:r w:rsidR="00D3685A">
        <w:rPr>
          <w:rFonts w:cs="Arial"/>
          <w:bCs/>
          <w:vanish/>
          <w:color w:val="FF0000"/>
          <w:sz w:val="20"/>
          <w:szCs w:val="18"/>
          <w:highlight w:val="yellow"/>
        </w:rPr>
        <w:t>]</w:t>
      </w:r>
      <w:r w:rsidRPr="0002041B">
        <w:rPr>
          <w:rFonts w:cs="Arial"/>
          <w:bCs/>
          <w:vanish/>
          <w:color w:val="FF0000"/>
          <w:sz w:val="20"/>
          <w:szCs w:val="18"/>
          <w:highlight w:val="yellow"/>
        </w:rPr>
        <w:t xml:space="preserve"> des peines conventionnelles dans le contrat à conclure avec le soumissionnaire retenu, pour le cas où ce dernier </w:t>
      </w:r>
      <w:r w:rsidR="001F57BE">
        <w:rPr>
          <w:rFonts w:cs="Arial"/>
          <w:bCs/>
          <w:vanish/>
          <w:color w:val="FF0000"/>
          <w:sz w:val="20"/>
          <w:szCs w:val="18"/>
          <w:highlight w:val="yellow"/>
        </w:rPr>
        <w:t xml:space="preserve">ou ses sous-traitants </w:t>
      </w:r>
      <w:r w:rsidRPr="0002041B">
        <w:rPr>
          <w:rFonts w:cs="Arial"/>
          <w:bCs/>
          <w:vanish/>
          <w:color w:val="FF0000"/>
          <w:sz w:val="20"/>
          <w:szCs w:val="18"/>
          <w:highlight w:val="yellow"/>
        </w:rPr>
        <w:t>ne respecterai</w:t>
      </w:r>
      <w:r w:rsidR="001F57BE">
        <w:rPr>
          <w:rFonts w:cs="Arial"/>
          <w:bCs/>
          <w:vanish/>
          <w:color w:val="FF0000"/>
          <w:sz w:val="20"/>
          <w:szCs w:val="18"/>
          <w:highlight w:val="yellow"/>
        </w:rPr>
        <w:t>en</w:t>
      </w:r>
      <w:r w:rsidRPr="0002041B">
        <w:rPr>
          <w:rFonts w:cs="Arial"/>
          <w:bCs/>
          <w:vanish/>
          <w:color w:val="FF0000"/>
          <w:sz w:val="20"/>
          <w:szCs w:val="18"/>
          <w:highlight w:val="yellow"/>
        </w:rPr>
        <w:t xml:space="preserve">t pas </w:t>
      </w:r>
      <w:r w:rsidR="001F57BE">
        <w:rPr>
          <w:rFonts w:cs="Arial"/>
          <w:bCs/>
          <w:vanish/>
          <w:color w:val="FF0000"/>
          <w:sz w:val="20"/>
          <w:szCs w:val="18"/>
          <w:highlight w:val="yellow"/>
        </w:rPr>
        <w:t>leurs</w:t>
      </w:r>
      <w:r w:rsidRPr="0002041B">
        <w:rPr>
          <w:rFonts w:cs="Arial"/>
          <w:bCs/>
          <w:vanish/>
          <w:color w:val="FF0000"/>
          <w:sz w:val="20"/>
          <w:szCs w:val="18"/>
          <w:highlight w:val="yellow"/>
        </w:rPr>
        <w:t xml:space="preserve"> engagements </w:t>
      </w:r>
      <w:r w:rsidR="009F613E">
        <w:rPr>
          <w:rFonts w:cs="Arial"/>
          <w:bCs/>
          <w:vanish/>
          <w:color w:val="FF0000"/>
          <w:sz w:val="20"/>
          <w:szCs w:val="18"/>
          <w:highlight w:val="yellow"/>
        </w:rPr>
        <w:t>[</w:t>
      </w:r>
      <w:r w:rsidRPr="0002041B">
        <w:rPr>
          <w:rFonts w:cs="Arial"/>
          <w:bCs/>
          <w:vanish/>
          <w:color w:val="FF0000"/>
          <w:sz w:val="20"/>
          <w:szCs w:val="18"/>
          <w:highlight w:val="yellow"/>
        </w:rPr>
        <w:t>art. 5 LCMP-FR</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13 LMP-JU</w:t>
      </w:r>
      <w:r w:rsidR="005E6442"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LCMP-NE</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art. 7 LMP-VD et art. 4, al. 1, let. c RLMP-VD</w:t>
      </w:r>
      <w:r w:rsidR="0032171D" w:rsidRPr="0002041B">
        <w:rPr>
          <w:rFonts w:cs="Arial"/>
          <w:bCs/>
          <w:vanish/>
          <w:color w:val="FF0000"/>
          <w:sz w:val="20"/>
          <w:szCs w:val="18"/>
          <w:highlight w:val="yellow"/>
        </w:rPr>
        <w:t> ;</w:t>
      </w:r>
      <w:r w:rsidRPr="0002041B">
        <w:rPr>
          <w:rFonts w:cs="Arial"/>
          <w:bCs/>
          <w:vanish/>
          <w:color w:val="FF0000"/>
          <w:sz w:val="20"/>
          <w:szCs w:val="18"/>
          <w:highlight w:val="yellow"/>
        </w:rPr>
        <w:t xml:space="preserve"> </w:t>
      </w:r>
      <w:r w:rsidR="001F57BE">
        <w:rPr>
          <w:rFonts w:cs="Arial"/>
          <w:bCs/>
          <w:vanish/>
          <w:color w:val="FF0000"/>
          <w:sz w:val="20"/>
          <w:szCs w:val="18"/>
          <w:highlight w:val="yellow"/>
        </w:rPr>
        <w:t xml:space="preserve">art. </w:t>
      </w:r>
      <w:r w:rsidRPr="0002041B">
        <w:rPr>
          <w:rFonts w:cs="Arial"/>
          <w:bCs/>
          <w:vanish/>
          <w:color w:val="FF0000"/>
          <w:sz w:val="20"/>
          <w:szCs w:val="18"/>
          <w:highlight w:val="yellow"/>
        </w:rPr>
        <w:t>12</w:t>
      </w:r>
      <w:r w:rsidR="001F57BE">
        <w:rPr>
          <w:rFonts w:cs="Arial"/>
          <w:bCs/>
          <w:vanish/>
          <w:color w:val="FF0000"/>
          <w:sz w:val="20"/>
          <w:szCs w:val="18"/>
          <w:highlight w:val="yellow"/>
        </w:rPr>
        <w:t>,</w:t>
      </w:r>
      <w:r w:rsidRPr="0002041B">
        <w:rPr>
          <w:rFonts w:cs="Arial"/>
          <w:bCs/>
          <w:vanish/>
          <w:color w:val="FF0000"/>
          <w:sz w:val="20"/>
          <w:szCs w:val="18"/>
          <w:highlight w:val="yellow"/>
        </w:rPr>
        <w:t xml:space="preserve"> al. 6 </w:t>
      </w:r>
      <w:proofErr w:type="spellStart"/>
      <w:r w:rsidRPr="0002041B">
        <w:rPr>
          <w:rFonts w:cs="Arial"/>
          <w:bCs/>
          <w:vanish/>
          <w:color w:val="FF0000"/>
          <w:sz w:val="20"/>
          <w:szCs w:val="18"/>
          <w:highlight w:val="yellow"/>
        </w:rPr>
        <w:t>LcAIMP</w:t>
      </w:r>
      <w:proofErr w:type="spellEnd"/>
      <w:r w:rsidRPr="0002041B">
        <w:rPr>
          <w:rFonts w:cs="Arial"/>
          <w:bCs/>
          <w:vanish/>
          <w:color w:val="FF0000"/>
          <w:sz w:val="20"/>
          <w:szCs w:val="18"/>
          <w:highlight w:val="yellow"/>
        </w:rPr>
        <w:t>-VS</w:t>
      </w:r>
      <w:r w:rsidR="009F613E">
        <w:rPr>
          <w:rFonts w:cs="Arial"/>
          <w:bCs/>
          <w:vanish/>
          <w:color w:val="FF0000"/>
          <w:sz w:val="20"/>
          <w:szCs w:val="18"/>
          <w:highlight w:val="yellow"/>
        </w:rPr>
        <w:t>]</w:t>
      </w:r>
      <w:r w:rsidRPr="0002041B">
        <w:rPr>
          <w:rFonts w:cs="Arial"/>
          <w:bCs/>
          <w:vanish/>
          <w:color w:val="FF0000"/>
          <w:sz w:val="20"/>
          <w:szCs w:val="18"/>
          <w:highlight w:val="yellow"/>
        </w:rPr>
        <w:t>.</w:t>
      </w:r>
      <w:r w:rsidR="00F26A50">
        <w:rPr>
          <w:rFonts w:cs="Arial"/>
          <w:bCs/>
          <w:vanish/>
          <w:color w:val="FF0000"/>
          <w:sz w:val="20"/>
          <w:szCs w:val="18"/>
          <w:highlight w:val="yellow"/>
        </w:rPr>
        <w:t>)</w:t>
      </w:r>
    </w:p>
    <w:p w14:paraId="54EB2CA3" w14:textId="6B98746A" w:rsidR="00B70420" w:rsidRPr="00857CA0" w:rsidRDefault="00B70420" w:rsidP="00A143B1">
      <w:pPr>
        <w:spacing w:after="0" w:line="280" w:lineRule="exact"/>
        <w:ind w:left="851"/>
        <w:rPr>
          <w:rFonts w:cs="Arial"/>
          <w:bCs/>
        </w:rPr>
      </w:pPr>
      <w:r w:rsidRPr="00857CA0">
        <w:rPr>
          <w:rFonts w:cs="Arial"/>
          <w:bCs/>
        </w:rPr>
        <w:t>L’adjudicateur inclura des peines conventionnelles dans le contrat à conclure avec le soumissionnaire retenu, pour le cas où ce dernier ou ses sous-traitants éventuels ne respecteraient pas leurs obligations au sens des art. 12 et 26 AIMP 2019.</w:t>
      </w:r>
    </w:p>
    <w:p w14:paraId="52B6F480" w14:textId="77777777" w:rsidR="0032171D" w:rsidRPr="00857CA0" w:rsidRDefault="0032171D" w:rsidP="00A143B1">
      <w:pPr>
        <w:spacing w:after="0" w:line="280" w:lineRule="exact"/>
        <w:ind w:left="851" w:hanging="567"/>
        <w:rPr>
          <w:rFonts w:cs="Arial"/>
          <w:bCs/>
        </w:rPr>
      </w:pPr>
    </w:p>
    <w:p w14:paraId="0639AE8D" w14:textId="77777777" w:rsidR="00F27518" w:rsidRPr="00857CA0" w:rsidRDefault="00F27518" w:rsidP="00A143B1">
      <w:pPr>
        <w:spacing w:line="280" w:lineRule="exact"/>
        <w:ind w:left="1418" w:hanging="567"/>
        <w:rPr>
          <w:rFonts w:cs="Arial"/>
          <w:bCs/>
        </w:rPr>
      </w:pPr>
      <w:r w:rsidRPr="00857CA0">
        <w:rPr>
          <w:rFonts w:cs="Arial"/>
          <w:bCs/>
        </w:rPr>
        <w:fldChar w:fldCharType="begin">
          <w:ffData>
            <w:name w:val="CaseACocher24"/>
            <w:enabled/>
            <w:calcOnExit w:val="0"/>
            <w:checkBox>
              <w:sizeAuto/>
              <w:default w:val="0"/>
            </w:checkBox>
          </w:ffData>
        </w:fldChar>
      </w:r>
      <w:r w:rsidRPr="00857CA0">
        <w:rPr>
          <w:rFonts w:cs="Arial"/>
          <w:bCs/>
        </w:rPr>
        <w:instrText xml:space="preserve"> FORMCHECKBOX </w:instrText>
      </w:r>
      <w:r w:rsidRPr="00857CA0">
        <w:rPr>
          <w:rFonts w:cs="Arial"/>
          <w:bCs/>
        </w:rPr>
      </w:r>
      <w:r w:rsidRPr="00857CA0">
        <w:rPr>
          <w:rFonts w:cs="Arial"/>
          <w:bCs/>
        </w:rPr>
        <w:fldChar w:fldCharType="separate"/>
      </w:r>
      <w:r w:rsidRPr="00857CA0">
        <w:rPr>
          <w:rFonts w:cs="Arial"/>
        </w:rPr>
        <w:fldChar w:fldCharType="end"/>
      </w:r>
      <w:r w:rsidRPr="00857CA0">
        <w:rPr>
          <w:rFonts w:cs="Arial"/>
          <w:bCs/>
        </w:rPr>
        <w:tab/>
        <w:t>NON</w:t>
      </w:r>
    </w:p>
    <w:p w14:paraId="5D1C5ACE" w14:textId="1C20285B" w:rsidR="00B70420" w:rsidRPr="00857CA0" w:rsidRDefault="00B70420" w:rsidP="00A143B1">
      <w:pPr>
        <w:spacing w:after="120" w:line="280" w:lineRule="exact"/>
        <w:ind w:left="1418" w:hanging="567"/>
        <w:rPr>
          <w:rFonts w:cs="Arial"/>
          <w:bCs/>
        </w:rPr>
      </w:pPr>
      <w:r w:rsidRPr="00857CA0">
        <w:rPr>
          <w:rFonts w:cs="Arial"/>
          <w:bCs/>
        </w:rPr>
        <w:fldChar w:fldCharType="begin">
          <w:ffData>
            <w:name w:val="CaseACocher24"/>
            <w:enabled/>
            <w:calcOnExit w:val="0"/>
            <w:checkBox>
              <w:sizeAuto/>
              <w:default w:val="0"/>
            </w:checkBox>
          </w:ffData>
        </w:fldChar>
      </w:r>
      <w:r w:rsidRPr="00857CA0">
        <w:rPr>
          <w:rFonts w:cs="Arial"/>
          <w:bCs/>
        </w:rPr>
        <w:instrText xml:space="preserve"> FORMCHECKBOX </w:instrText>
      </w:r>
      <w:r w:rsidRPr="00857CA0">
        <w:rPr>
          <w:rFonts w:cs="Arial"/>
          <w:bCs/>
        </w:rPr>
      </w:r>
      <w:r w:rsidRPr="00857CA0">
        <w:rPr>
          <w:rFonts w:cs="Arial"/>
          <w:bCs/>
        </w:rPr>
        <w:fldChar w:fldCharType="separate"/>
      </w:r>
      <w:r w:rsidRPr="00857CA0">
        <w:rPr>
          <w:rFonts w:cs="Arial"/>
        </w:rPr>
        <w:fldChar w:fldCharType="end"/>
      </w:r>
      <w:r w:rsidRPr="00857CA0">
        <w:rPr>
          <w:rFonts w:cs="Arial"/>
          <w:bCs/>
        </w:rPr>
        <w:tab/>
      </w:r>
      <w:r w:rsidR="00EB540B" w:rsidRPr="00857CA0">
        <w:rPr>
          <w:rFonts w:cs="Arial"/>
          <w:bCs/>
        </w:rPr>
        <w:t>OUI</w:t>
      </w:r>
    </w:p>
    <w:p w14:paraId="4E42DE44" w14:textId="77777777" w:rsidR="0032171D" w:rsidRPr="00857CA0" w:rsidRDefault="0032171D" w:rsidP="00A143B1">
      <w:pPr>
        <w:spacing w:after="0" w:line="280" w:lineRule="exact"/>
        <w:ind w:left="851"/>
        <w:rPr>
          <w:rFonts w:cs="Arial"/>
          <w:bCs/>
        </w:rPr>
      </w:pPr>
    </w:p>
    <w:p w14:paraId="714C5F19" w14:textId="28FFCBD8" w:rsidR="00B70420" w:rsidRPr="00857CA0" w:rsidRDefault="00B70420" w:rsidP="00A143B1">
      <w:pPr>
        <w:spacing w:after="0" w:line="280" w:lineRule="exact"/>
        <w:ind w:left="851"/>
        <w:rPr>
          <w:rFonts w:cs="Arial"/>
        </w:rPr>
      </w:pPr>
      <w:r w:rsidRPr="00857CA0">
        <w:rPr>
          <w:rFonts w:cs="Arial"/>
        </w:rPr>
        <w:t>Les modalités d’application desdites peines conventionnelles (conditions, montants, et.) sont les suivantes :</w:t>
      </w:r>
      <w:r w:rsidR="00EB540B" w:rsidRPr="00857CA0">
        <w:rPr>
          <w:rFonts w:cs="Arial"/>
        </w:rPr>
        <w:t xml:space="preserve"> </w:t>
      </w:r>
      <w:r w:rsidRPr="00857CA0">
        <w:rPr>
          <w:rFonts w:cs="Arial"/>
          <w:b/>
          <w:bCs/>
        </w:rPr>
        <w:t>[à compléter</w:t>
      </w:r>
      <w:r w:rsidR="00EB540B" w:rsidRPr="00857CA0">
        <w:rPr>
          <w:rFonts w:cs="Arial"/>
          <w:b/>
          <w:bCs/>
        </w:rPr>
        <w:t xml:space="preserve"> par l’adjudicateur</w:t>
      </w:r>
      <w:r w:rsidRPr="00857CA0">
        <w:rPr>
          <w:rFonts w:cs="Arial"/>
          <w:b/>
          <w:bCs/>
        </w:rPr>
        <w:t>]</w:t>
      </w:r>
    </w:p>
    <w:p w14:paraId="5021087F" w14:textId="22639292" w:rsidR="008E110A" w:rsidRPr="00857CA0" w:rsidRDefault="008E110A" w:rsidP="00A143B1">
      <w:pPr>
        <w:spacing w:after="0" w:line="280" w:lineRule="exact"/>
        <w:ind w:left="851"/>
        <w:rPr>
          <w:rFonts w:cs="Arial"/>
        </w:rPr>
      </w:pPr>
    </w:p>
    <w:p w14:paraId="13C068AE" w14:textId="1DFB98A7" w:rsidR="00D7035E" w:rsidRPr="00857CA0" w:rsidRDefault="002056FA" w:rsidP="00A143B1">
      <w:pPr>
        <w:spacing w:after="0" w:line="280" w:lineRule="exact"/>
        <w:ind w:left="851"/>
        <w:rPr>
          <w:rFonts w:cs="Arial"/>
        </w:rPr>
      </w:pPr>
      <w:r w:rsidRPr="00857CA0">
        <w:rPr>
          <w:rFonts w:cs="Arial"/>
        </w:rPr>
        <w:t xml:space="preserve">L’application du ch. </w:t>
      </w:r>
      <w:r w:rsidR="00625671" w:rsidRPr="00857CA0">
        <w:rPr>
          <w:rFonts w:cs="Arial"/>
        </w:rPr>
        <w:fldChar w:fldCharType="begin"/>
      </w:r>
      <w:r w:rsidR="00625671" w:rsidRPr="00857CA0">
        <w:rPr>
          <w:rFonts w:cs="Arial"/>
        </w:rPr>
        <w:instrText xml:space="preserve"> REF _Ref177550453 \r \h </w:instrText>
      </w:r>
      <w:r w:rsidR="00857CA0">
        <w:rPr>
          <w:rFonts w:cs="Arial"/>
        </w:rPr>
        <w:instrText xml:space="preserve"> \* MERGEFORMAT </w:instrText>
      </w:r>
      <w:r w:rsidR="00625671" w:rsidRPr="00857CA0">
        <w:rPr>
          <w:rFonts w:cs="Arial"/>
        </w:rPr>
      </w:r>
      <w:r w:rsidR="00625671" w:rsidRPr="00857CA0">
        <w:rPr>
          <w:rFonts w:cs="Arial"/>
        </w:rPr>
        <w:fldChar w:fldCharType="separate"/>
      </w:r>
      <w:r w:rsidR="002C27DD">
        <w:rPr>
          <w:rFonts w:cs="Arial"/>
        </w:rPr>
        <w:t>8.8</w:t>
      </w:r>
      <w:r w:rsidR="00625671" w:rsidRPr="00857CA0">
        <w:rPr>
          <w:rFonts w:cs="Arial"/>
        </w:rPr>
        <w:fldChar w:fldCharType="end"/>
      </w:r>
      <w:r w:rsidR="00DE3C20" w:rsidRPr="00857CA0">
        <w:rPr>
          <w:rFonts w:cs="Arial"/>
        </w:rPr>
        <w:t xml:space="preserve"> </w:t>
      </w:r>
      <w:r w:rsidRPr="00857CA0">
        <w:rPr>
          <w:rFonts w:cs="Arial"/>
        </w:rPr>
        <w:t>ci-après demeure réservée.</w:t>
      </w:r>
    </w:p>
    <w:p w14:paraId="37429723" w14:textId="77777777" w:rsidR="00276B48" w:rsidRPr="00857CA0" w:rsidRDefault="00276B48" w:rsidP="005D6D4A">
      <w:pPr>
        <w:pStyle w:val="Titre1"/>
      </w:pPr>
      <w:bookmarkStart w:id="699" w:name="_Toc176180535"/>
      <w:bookmarkStart w:id="700" w:name="_Toc181200787"/>
      <w:bookmarkStart w:id="701" w:name="_Toc193879982"/>
      <w:bookmarkStart w:id="702" w:name="_Toc194392346"/>
      <w:bookmarkStart w:id="703" w:name="_Toc216210122"/>
      <w:r w:rsidRPr="00857CA0">
        <w:t>CRITÈRES D’APTITUDE</w:t>
      </w:r>
      <w:bookmarkEnd w:id="699"/>
      <w:bookmarkEnd w:id="700"/>
      <w:bookmarkEnd w:id="701"/>
      <w:bookmarkEnd w:id="702"/>
      <w:bookmarkEnd w:id="703"/>
    </w:p>
    <w:p w14:paraId="1CD31CD6" w14:textId="1BEA113D" w:rsidR="00FB0AE7" w:rsidRPr="00FB0AE7" w:rsidRDefault="00947F17" w:rsidP="00FB0AE7">
      <w:pPr>
        <w:pStyle w:val="Paragraphedeliste"/>
        <w:spacing w:after="0" w:line="280" w:lineRule="exact"/>
        <w:ind w:left="567"/>
        <w:rPr>
          <w:rFonts w:cs="Arial"/>
          <w:vanish/>
          <w:color w:val="FF0000"/>
          <w:sz w:val="20"/>
          <w:szCs w:val="18"/>
          <w:highlight w:val="yellow"/>
        </w:rPr>
      </w:pPr>
      <w:r w:rsidRPr="001D5656">
        <w:rPr>
          <w:rFonts w:cs="Arial"/>
          <w:vanish/>
          <w:color w:val="FF0000"/>
          <w:sz w:val="20"/>
          <w:highlight w:val="yellow"/>
        </w:rPr>
        <w:t>(</w:t>
      </w:r>
      <w:r w:rsidRPr="00A82A89">
        <w:rPr>
          <w:rFonts w:cs="Arial"/>
          <w:b/>
          <w:bCs/>
          <w:vanish/>
          <w:color w:val="FF0000"/>
          <w:sz w:val="20"/>
          <w:highlight w:val="yellow"/>
        </w:rPr>
        <w:t>Remarques à l’attention de l’adjudicateur :</w:t>
      </w:r>
      <w:r w:rsidR="00A82A89" w:rsidRPr="001367A9">
        <w:rPr>
          <w:rFonts w:cs="Arial"/>
          <w:b/>
          <w:bCs/>
          <w:vanish/>
          <w:color w:val="FF0000"/>
          <w:sz w:val="20"/>
          <w:highlight w:val="yellow"/>
        </w:rPr>
        <w:t xml:space="preserve"> </w:t>
      </w:r>
      <w:r w:rsidR="00F83E4A">
        <w:rPr>
          <w:rFonts w:cs="Arial"/>
          <w:vanish/>
          <w:color w:val="FF0000"/>
          <w:sz w:val="20"/>
          <w:szCs w:val="18"/>
          <w:highlight w:val="yellow"/>
        </w:rPr>
        <w:t>e</w:t>
      </w:r>
      <w:r w:rsidRPr="001367A9">
        <w:rPr>
          <w:rFonts w:cs="Arial"/>
          <w:vanish/>
          <w:color w:val="FF0000"/>
          <w:sz w:val="20"/>
          <w:szCs w:val="18"/>
          <w:highlight w:val="yellow"/>
        </w:rPr>
        <w:t xml:space="preserve">n règle générale, l’adjudicateur ne prévoit pas de critères d’aptitude dans les procédures sur invitation, ce dernier invitant des soumissionnaires aptes à réaliser les prestations objet du marché. Il peut toutefois se présenter des situations dans lesquelles le recours à des critères d’aptitude s’avère opportun. </w:t>
      </w:r>
      <w:r w:rsidRPr="00EB4F5F">
        <w:rPr>
          <w:rFonts w:cs="Arial"/>
          <w:b/>
          <w:bCs/>
          <w:vanish/>
          <w:color w:val="FF0000"/>
          <w:sz w:val="20"/>
          <w:szCs w:val="18"/>
          <w:highlight w:val="yellow"/>
        </w:rPr>
        <w:t xml:space="preserve">L’adjudicateur veillera à supprimer </w:t>
      </w:r>
      <w:proofErr w:type="gramStart"/>
      <w:r w:rsidRPr="00EB4F5F">
        <w:rPr>
          <w:rFonts w:cs="Arial"/>
          <w:b/>
          <w:bCs/>
          <w:vanish/>
          <w:color w:val="FF0000"/>
          <w:sz w:val="20"/>
          <w:szCs w:val="18"/>
          <w:highlight w:val="yellow"/>
        </w:rPr>
        <w:t>les chi</w:t>
      </w:r>
      <w:proofErr w:type="gramEnd"/>
      <w:r w:rsidRPr="00EB4F5F">
        <w:rPr>
          <w:rFonts w:cs="Arial"/>
          <w:b/>
          <w:bCs/>
          <w:vanish/>
          <w:color w:val="FF0000"/>
          <w:sz w:val="20"/>
          <w:szCs w:val="18"/>
          <w:highlight w:val="yellow"/>
        </w:rPr>
        <w:t>. 6.1 à 6.3 de son dossier d’appel d’offres s’il renonce à prévoir des critères d’aptitude pour son marché</w:t>
      </w:r>
      <w:r w:rsidRPr="001367A9">
        <w:rPr>
          <w:rFonts w:cs="Arial"/>
          <w:vanish/>
          <w:color w:val="FF0000"/>
          <w:sz w:val="20"/>
          <w:szCs w:val="18"/>
          <w:highlight w:val="yellow"/>
        </w:rPr>
        <w:t>.</w:t>
      </w:r>
      <w:r w:rsidR="00A82A89" w:rsidRPr="001367A9">
        <w:rPr>
          <w:rFonts w:cs="Arial"/>
          <w:vanish/>
          <w:color w:val="FF0000"/>
          <w:sz w:val="20"/>
          <w:szCs w:val="18"/>
          <w:highlight w:val="yellow"/>
        </w:rPr>
        <w:t>)</w:t>
      </w:r>
    </w:p>
    <w:bookmarkStart w:id="704" w:name="_Hlk178339307"/>
    <w:p w14:paraId="74ED31BE" w14:textId="4B1144CC" w:rsidR="00A82A89" w:rsidRPr="00FB0AE7" w:rsidRDefault="00A82A89" w:rsidP="00FB0AE7">
      <w:pPr>
        <w:spacing w:after="120" w:line="280" w:lineRule="exact"/>
        <w:ind w:left="1134" w:hanging="567"/>
        <w:rPr>
          <w:rFonts w:cs="Arial"/>
          <w:lang w:val="fr-FR"/>
        </w:rPr>
      </w:pPr>
      <w:r w:rsidRPr="00857CA0">
        <w:rPr>
          <w:rFonts w:cs="Arial"/>
        </w:rPr>
        <w:fldChar w:fldCharType="begin">
          <w:ffData>
            <w:name w:val="CaseACocher48"/>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r>
      <w:r w:rsidR="00947F17" w:rsidRPr="00857CA0">
        <w:rPr>
          <w:rFonts w:cs="Arial"/>
          <w:lang w:val="fr-FR"/>
        </w:rPr>
        <w:t>L’adjudicateur renonce à prévoir des critères d’aptitude pour le présent marché.</w:t>
      </w:r>
      <w:bookmarkEnd w:id="704"/>
    </w:p>
    <w:p w14:paraId="170B1C0D" w14:textId="6CADCA7A" w:rsidR="0084714E" w:rsidRPr="00857CA0" w:rsidRDefault="00A82A89" w:rsidP="00A143B1">
      <w:pPr>
        <w:spacing w:before="60" w:after="0" w:line="280" w:lineRule="exact"/>
        <w:ind w:left="1134" w:hanging="567"/>
        <w:rPr>
          <w:rFonts w:cs="Arial"/>
          <w:lang w:val="fr-FR"/>
        </w:rPr>
      </w:pPr>
      <w:r w:rsidRPr="00857CA0">
        <w:rPr>
          <w:rFonts w:cs="Arial"/>
        </w:rPr>
        <w:fldChar w:fldCharType="begin">
          <w:ffData>
            <w:name w:val="CaseACocher48"/>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r>
      <w:r w:rsidR="00947F17" w:rsidRPr="00857CA0">
        <w:rPr>
          <w:rFonts w:cs="Arial"/>
          <w:lang w:val="fr-FR"/>
        </w:rPr>
        <w:t>L’adjudicateur prévoit des critères d’aptitude pour le présent marché.</w:t>
      </w:r>
    </w:p>
    <w:p w14:paraId="31A10884" w14:textId="44162D7A" w:rsidR="00276B48" w:rsidRPr="00857CA0" w:rsidRDefault="00276B48" w:rsidP="005D6D4A">
      <w:pPr>
        <w:pStyle w:val="Titre2"/>
        <w:rPr>
          <w:caps/>
        </w:rPr>
      </w:pPr>
      <w:bookmarkStart w:id="705" w:name="_Toc176180536"/>
      <w:bookmarkStart w:id="706" w:name="_Toc193879983"/>
      <w:bookmarkStart w:id="707" w:name="_Toc194392347"/>
      <w:bookmarkStart w:id="708" w:name="_Toc216210123"/>
      <w:r w:rsidRPr="00857CA0">
        <w:t>Critères d’aptitude</w:t>
      </w:r>
      <w:bookmarkStart w:id="709" w:name="_Toc181200788"/>
      <w:bookmarkEnd w:id="705"/>
      <w:bookmarkEnd w:id="706"/>
      <w:bookmarkEnd w:id="707"/>
      <w:r w:rsidR="00C64C59" w:rsidRPr="00857CA0">
        <w:t>, sous-critères et éléments d’appréciation</w:t>
      </w:r>
      <w:bookmarkEnd w:id="708"/>
      <w:r w:rsidR="00EB540B" w:rsidRPr="00857CA0">
        <w:t xml:space="preserve"> </w:t>
      </w:r>
      <w:bookmarkEnd w:id="709"/>
    </w:p>
    <w:p w14:paraId="10301B8D" w14:textId="77777777" w:rsidR="00276B48" w:rsidRPr="001367A9" w:rsidRDefault="00276B48" w:rsidP="00A143B1">
      <w:pPr>
        <w:spacing w:after="0" w:line="280" w:lineRule="exact"/>
        <w:ind w:left="1134" w:hanging="284"/>
        <w:rPr>
          <w:rFonts w:cs="Arial"/>
          <w:b/>
          <w:bCs/>
          <w:vanish/>
          <w:color w:val="FF0000"/>
          <w:sz w:val="20"/>
          <w:highlight w:val="yellow"/>
        </w:rPr>
      </w:pPr>
      <w:bookmarkStart w:id="710" w:name="_Hlk175903969"/>
      <w:r w:rsidRPr="001D5656">
        <w:rPr>
          <w:rFonts w:cs="Arial"/>
          <w:vanish/>
          <w:color w:val="FF0000"/>
          <w:sz w:val="20"/>
          <w:highlight w:val="yellow"/>
        </w:rPr>
        <w:t>(</w:t>
      </w:r>
      <w:r w:rsidRPr="001367A9">
        <w:rPr>
          <w:rFonts w:cs="Arial"/>
          <w:b/>
          <w:bCs/>
          <w:vanish/>
          <w:color w:val="FF0000"/>
          <w:sz w:val="20"/>
          <w:highlight w:val="yellow"/>
        </w:rPr>
        <w:t>Remarques à l’attention de l’adjudicateur :</w:t>
      </w:r>
    </w:p>
    <w:p w14:paraId="209DB54F" w14:textId="0934899B" w:rsidR="00276B48" w:rsidRPr="0082221E" w:rsidRDefault="001367A9" w:rsidP="00A143B1">
      <w:pPr>
        <w:pStyle w:val="Paragraphedeliste"/>
        <w:numPr>
          <w:ilvl w:val="0"/>
          <w:numId w:val="25"/>
        </w:numPr>
        <w:spacing w:after="0" w:line="280" w:lineRule="exact"/>
        <w:ind w:left="1134" w:hanging="284"/>
        <w:rPr>
          <w:rFonts w:cs="Arial"/>
          <w:vanish/>
          <w:color w:val="FF0000"/>
          <w:sz w:val="20"/>
          <w:highlight w:val="yellow"/>
        </w:rPr>
      </w:pPr>
      <w:r w:rsidRPr="0082221E">
        <w:rPr>
          <w:rFonts w:cs="Arial"/>
          <w:vanish/>
          <w:color w:val="FF0000"/>
          <w:sz w:val="20"/>
          <w:highlight w:val="yellow"/>
        </w:rPr>
        <w:t>P</w:t>
      </w:r>
      <w:r w:rsidR="00276B48" w:rsidRPr="0082221E">
        <w:rPr>
          <w:rFonts w:cs="Arial"/>
          <w:vanish/>
          <w:color w:val="FF0000"/>
          <w:sz w:val="20"/>
          <w:highlight w:val="yellow"/>
        </w:rPr>
        <w:t xml:space="preserve">our les critères d’aptitude, on se référera à la liste de l’annexe Q </w:t>
      </w:r>
      <w:r w:rsidR="00DE045B" w:rsidRPr="0082221E">
        <w:rPr>
          <w:rFonts w:eastAsia="Calibri" w:cs="Arial"/>
          <w:vanish/>
          <w:color w:val="FF0000"/>
          <w:sz w:val="20"/>
          <w:highlight w:val="yellow"/>
          <w:lang w:eastAsia="en-US"/>
        </w:rPr>
        <w:t xml:space="preserve">et aux recommandations des annexes G et N </w:t>
      </w:r>
      <w:r w:rsidR="00276B48" w:rsidRPr="0082221E">
        <w:rPr>
          <w:rFonts w:cs="Arial"/>
          <w:vanish/>
          <w:color w:val="FF0000"/>
          <w:sz w:val="20"/>
          <w:highlight w:val="yellow"/>
        </w:rPr>
        <w:t>du Guide romand.</w:t>
      </w:r>
    </w:p>
    <w:p w14:paraId="69CDE476" w14:textId="5F561718" w:rsidR="001367A9" w:rsidRPr="001367A9" w:rsidRDefault="001367A9" w:rsidP="00A143B1">
      <w:pPr>
        <w:pStyle w:val="Paragraphedeliste"/>
        <w:numPr>
          <w:ilvl w:val="0"/>
          <w:numId w:val="25"/>
        </w:numPr>
        <w:spacing w:after="0" w:line="280" w:lineRule="exact"/>
        <w:ind w:left="1134" w:hanging="284"/>
        <w:rPr>
          <w:rFonts w:cs="Arial"/>
          <w:vanish/>
          <w:color w:val="FF0000"/>
          <w:sz w:val="20"/>
          <w:highlight w:val="yellow"/>
        </w:rPr>
      </w:pPr>
      <w:r>
        <w:rPr>
          <w:rFonts w:cs="Arial"/>
          <w:vanish/>
          <w:color w:val="FF0000"/>
          <w:sz w:val="20"/>
          <w:highlight w:val="yellow"/>
        </w:rPr>
        <w:t>S</w:t>
      </w:r>
      <w:r w:rsidR="00276B48" w:rsidRPr="001367A9">
        <w:rPr>
          <w:rFonts w:cs="Arial"/>
          <w:vanish/>
          <w:color w:val="FF0000"/>
          <w:sz w:val="20"/>
          <w:highlight w:val="yellow"/>
        </w:rPr>
        <w:t xml:space="preserve">’agissant des justificatifs, attestations et références, il convient également de prendre en compte la réglementation cantonale </w:t>
      </w:r>
      <w:r w:rsidR="00D3685A">
        <w:rPr>
          <w:rFonts w:cs="Arial"/>
          <w:vanish/>
          <w:color w:val="FF0000"/>
          <w:sz w:val="20"/>
          <w:highlight w:val="yellow"/>
        </w:rPr>
        <w:t>[</w:t>
      </w:r>
      <w:r w:rsidR="00276B48" w:rsidRPr="001367A9">
        <w:rPr>
          <w:rFonts w:cs="Arial"/>
          <w:vanish/>
          <w:color w:val="FF0000"/>
          <w:sz w:val="20"/>
          <w:highlight w:val="yellow"/>
        </w:rPr>
        <w:t xml:space="preserve">annexe 1 RCMP-FR ; art. 32 et 33 RMP-GE ; art. </w:t>
      </w:r>
      <w:r w:rsidR="00F961FB">
        <w:rPr>
          <w:rFonts w:cs="Arial"/>
          <w:vanish/>
          <w:color w:val="FF0000"/>
          <w:sz w:val="20"/>
          <w:highlight w:val="yellow"/>
        </w:rPr>
        <w:t>4</w:t>
      </w:r>
      <w:r w:rsidR="00276B48" w:rsidRPr="001367A9">
        <w:rPr>
          <w:rFonts w:cs="Arial"/>
          <w:vanish/>
          <w:color w:val="FF0000"/>
          <w:sz w:val="20"/>
          <w:highlight w:val="yellow"/>
        </w:rPr>
        <w:t xml:space="preserve"> et annexe 1 OMP-JU ; art. 2 et annexe 1</w:t>
      </w:r>
      <w:r w:rsidR="0069798D">
        <w:rPr>
          <w:rFonts w:cs="Arial"/>
          <w:vanish/>
          <w:color w:val="FF0000"/>
          <w:sz w:val="20"/>
          <w:highlight w:val="yellow"/>
        </w:rPr>
        <w:t>B</w:t>
      </w:r>
      <w:r w:rsidR="00276B48" w:rsidRPr="001367A9">
        <w:rPr>
          <w:rFonts w:cs="Arial"/>
          <w:vanish/>
          <w:color w:val="FF0000"/>
          <w:sz w:val="20"/>
          <w:highlight w:val="yellow"/>
        </w:rPr>
        <w:t xml:space="preserve"> RLMP-VD ; art. 6 et 7 et annexe 1 </w:t>
      </w:r>
      <w:proofErr w:type="spellStart"/>
      <w:r w:rsidR="00276B48" w:rsidRPr="001367A9">
        <w:rPr>
          <w:rFonts w:cs="Arial"/>
          <w:vanish/>
          <w:color w:val="FF0000"/>
          <w:sz w:val="20"/>
          <w:highlight w:val="yellow"/>
        </w:rPr>
        <w:t>OcMP</w:t>
      </w:r>
      <w:proofErr w:type="spellEnd"/>
      <w:r w:rsidR="00276B48" w:rsidRPr="001367A9">
        <w:rPr>
          <w:rFonts w:cs="Arial"/>
          <w:vanish/>
          <w:color w:val="FF0000"/>
          <w:sz w:val="20"/>
          <w:highlight w:val="yellow"/>
        </w:rPr>
        <w:t>-VS</w:t>
      </w:r>
      <w:r w:rsidR="00D3685A">
        <w:rPr>
          <w:rFonts w:cs="Arial"/>
          <w:vanish/>
          <w:color w:val="FF0000"/>
          <w:sz w:val="20"/>
          <w:highlight w:val="yellow"/>
        </w:rPr>
        <w:t>]</w:t>
      </w:r>
      <w:r w:rsidR="006C63F5">
        <w:rPr>
          <w:rFonts w:cs="Arial"/>
          <w:vanish/>
          <w:color w:val="FF0000"/>
          <w:sz w:val="20"/>
          <w:highlight w:val="yellow"/>
        </w:rPr>
        <w:t>.</w:t>
      </w:r>
      <w:r w:rsidR="00276B48" w:rsidRPr="001367A9">
        <w:rPr>
          <w:rFonts w:cs="Arial"/>
          <w:vanish/>
          <w:color w:val="FF0000"/>
          <w:sz w:val="20"/>
          <w:highlight w:val="yellow"/>
        </w:rPr>
        <w:t xml:space="preserve"> </w:t>
      </w:r>
    </w:p>
    <w:p w14:paraId="78BBE5BE" w14:textId="2B1C9A9A" w:rsidR="00276B48" w:rsidRPr="001367A9" w:rsidRDefault="00851251" w:rsidP="00A143B1">
      <w:pPr>
        <w:pStyle w:val="Paragraphedeliste"/>
        <w:numPr>
          <w:ilvl w:val="0"/>
          <w:numId w:val="25"/>
        </w:numPr>
        <w:spacing w:after="0" w:line="280" w:lineRule="exact"/>
        <w:ind w:left="1134" w:hanging="284"/>
        <w:rPr>
          <w:vanish/>
          <w:color w:val="FF0000"/>
          <w:sz w:val="20"/>
          <w:highlight w:val="yellow"/>
        </w:rPr>
      </w:pPr>
      <w:r w:rsidRPr="001367A9">
        <w:rPr>
          <w:vanish/>
          <w:color w:val="FF0000"/>
          <w:sz w:val="20"/>
          <w:highlight w:val="yellow"/>
        </w:rPr>
        <w:t>L</w:t>
      </w:r>
      <w:r w:rsidR="00276B48" w:rsidRPr="001367A9">
        <w:rPr>
          <w:vanish/>
          <w:color w:val="FF0000"/>
          <w:sz w:val="20"/>
          <w:highlight w:val="yellow"/>
        </w:rPr>
        <w:t xml:space="preserve">’adjudicateur veillera à déterminer les critères d’aptitude en fonction des particularités du marché. Les critères et sous-critères d’aptitude ne doivent pas être discriminatoires et </w:t>
      </w:r>
      <w:r w:rsidR="000436C9" w:rsidRPr="001367A9">
        <w:rPr>
          <w:vanish/>
          <w:color w:val="FF0000"/>
          <w:sz w:val="20"/>
          <w:highlight w:val="yellow"/>
        </w:rPr>
        <w:t xml:space="preserve">doivent </w:t>
      </w:r>
      <w:r w:rsidR="00276B48" w:rsidRPr="001367A9">
        <w:rPr>
          <w:vanish/>
          <w:color w:val="FF0000"/>
          <w:sz w:val="20"/>
          <w:highlight w:val="yellow"/>
        </w:rPr>
        <w:t xml:space="preserve">assurer une concurrence efficace. Les critères et sous-critères d’aptitude annoncés sont définitifs. L’adjudicateur </w:t>
      </w:r>
      <w:r w:rsidRPr="001367A9">
        <w:rPr>
          <w:vanish/>
          <w:color w:val="FF0000"/>
          <w:sz w:val="20"/>
          <w:highlight w:val="yellow"/>
        </w:rPr>
        <w:t>peut</w:t>
      </w:r>
      <w:r w:rsidR="00276B48" w:rsidRPr="001367A9">
        <w:rPr>
          <w:vanish/>
          <w:color w:val="FF0000"/>
          <w:sz w:val="20"/>
          <w:highlight w:val="yellow"/>
        </w:rPr>
        <w:t xml:space="preserve"> prévoir plusieurs critères d’aptitude, qui peuvent être divisés en sous-critères et éléments d’appréciation </w:t>
      </w:r>
      <w:r w:rsidR="00D3685A">
        <w:rPr>
          <w:vanish/>
          <w:color w:val="FF0000"/>
          <w:sz w:val="20"/>
          <w:highlight w:val="yellow"/>
        </w:rPr>
        <w:t>[</w:t>
      </w:r>
      <w:r w:rsidR="00276B48" w:rsidRPr="001367A9">
        <w:rPr>
          <w:vanish/>
          <w:color w:val="FF0000"/>
          <w:sz w:val="20"/>
          <w:highlight w:val="yellow"/>
        </w:rPr>
        <w:t>en général, pas plus de quatre sous-critères par critère</w:t>
      </w:r>
      <w:r w:rsidR="00D3685A">
        <w:rPr>
          <w:vanish/>
          <w:color w:val="FF0000"/>
          <w:sz w:val="20"/>
          <w:highlight w:val="yellow"/>
        </w:rPr>
        <w:t>].</w:t>
      </w:r>
      <w:r w:rsidR="00276B48" w:rsidRPr="001367A9">
        <w:rPr>
          <w:vanish/>
          <w:color w:val="FF0000"/>
          <w:sz w:val="20"/>
          <w:highlight w:val="yellow"/>
        </w:rPr>
        <w:t>)</w:t>
      </w:r>
    </w:p>
    <w:bookmarkEnd w:id="710"/>
    <w:p w14:paraId="733FBA28" w14:textId="77777777" w:rsidR="001F57BE" w:rsidRPr="00857CA0" w:rsidRDefault="001F57BE" w:rsidP="00B722FF">
      <w:pPr>
        <w:tabs>
          <w:tab w:val="right" w:pos="9354"/>
        </w:tabs>
        <w:spacing w:after="0" w:line="280" w:lineRule="exact"/>
        <w:ind w:left="851"/>
        <w:rPr>
          <w:rFonts w:cs="Arial"/>
          <w:lang w:val="fr-FR"/>
        </w:rPr>
      </w:pPr>
      <w:r w:rsidRPr="00857CA0">
        <w:rPr>
          <w:rFonts w:cs="Arial"/>
          <w:lang w:val="fr-FR"/>
        </w:rPr>
        <w:t>Les critères d’aptitude, énoncés dans le tableau ci-après, sont évalués de manière binaire (critère rempli ou non rempli).</w:t>
      </w:r>
    </w:p>
    <w:p w14:paraId="20CAC1D8" w14:textId="77777777" w:rsidR="00276B48" w:rsidRPr="00857CA0" w:rsidRDefault="00276B48" w:rsidP="00A143B1">
      <w:pPr>
        <w:spacing w:after="0" w:line="280" w:lineRule="exact"/>
        <w:ind w:left="1418"/>
        <w:rPr>
          <w:rFonts w:cs="Arial"/>
          <w:b/>
          <w:bCs/>
          <w:lang w:val="fr-FR"/>
        </w:rPr>
      </w:pPr>
    </w:p>
    <w:tbl>
      <w:tblPr>
        <w:tblStyle w:val="Grilledutableau"/>
        <w:tblW w:w="8506" w:type="dxa"/>
        <w:jc w:val="right"/>
        <w:tblLook w:val="04A0" w:firstRow="1" w:lastRow="0" w:firstColumn="1" w:lastColumn="0" w:noHBand="0" w:noVBand="1"/>
      </w:tblPr>
      <w:tblGrid>
        <w:gridCol w:w="5098"/>
        <w:gridCol w:w="3408"/>
      </w:tblGrid>
      <w:tr w:rsidR="00A467FE" w:rsidRPr="00857CA0" w14:paraId="1DE3BC20" w14:textId="7A3AAA50" w:rsidTr="00B722FF">
        <w:trPr>
          <w:trHeight w:val="269"/>
          <w:jc w:val="right"/>
        </w:trPr>
        <w:tc>
          <w:tcPr>
            <w:tcW w:w="5098" w:type="dxa"/>
          </w:tcPr>
          <w:p w14:paraId="1D7B4A72" w14:textId="77777777" w:rsidR="00A467FE" w:rsidRPr="00857CA0" w:rsidRDefault="00A467FE" w:rsidP="00A143B1">
            <w:pPr>
              <w:spacing w:line="280" w:lineRule="exact"/>
              <w:jc w:val="center"/>
              <w:rPr>
                <w:rFonts w:cs="Arial"/>
                <w:b/>
                <w:caps/>
              </w:rPr>
            </w:pPr>
            <w:r w:rsidRPr="00857CA0">
              <w:rPr>
                <w:rFonts w:cs="Arial"/>
                <w:b/>
                <w:caps/>
              </w:rPr>
              <w:t>Critères</w:t>
            </w:r>
          </w:p>
        </w:tc>
        <w:tc>
          <w:tcPr>
            <w:tcW w:w="3408" w:type="dxa"/>
          </w:tcPr>
          <w:p w14:paraId="37A4BD05" w14:textId="2A833FAB" w:rsidR="00A467FE" w:rsidRPr="00857CA0" w:rsidRDefault="00A467FE" w:rsidP="00A143B1">
            <w:pPr>
              <w:spacing w:line="280" w:lineRule="exact"/>
              <w:jc w:val="center"/>
              <w:rPr>
                <w:rFonts w:cs="Arial"/>
                <w:b/>
                <w:caps/>
              </w:rPr>
            </w:pPr>
            <w:r w:rsidRPr="00857CA0">
              <w:rPr>
                <w:rFonts w:cs="Arial"/>
                <w:b/>
                <w:caps/>
              </w:rPr>
              <w:t>Moyen d’analyse</w:t>
            </w:r>
          </w:p>
        </w:tc>
      </w:tr>
      <w:tr w:rsidR="00A467FE" w:rsidRPr="003621CF" w14:paraId="499DC0B0" w14:textId="45F42954" w:rsidTr="00B722FF">
        <w:trPr>
          <w:trHeight w:val="1280"/>
          <w:jc w:val="right"/>
        </w:trPr>
        <w:tc>
          <w:tcPr>
            <w:tcW w:w="5098" w:type="dxa"/>
          </w:tcPr>
          <w:p w14:paraId="44B4E0C1" w14:textId="6782F2A7" w:rsidR="00A467FE" w:rsidRPr="00857CA0" w:rsidRDefault="00A467FE" w:rsidP="001F57BE">
            <w:pPr>
              <w:pStyle w:val="Paragraphedeliste"/>
              <w:numPr>
                <w:ilvl w:val="0"/>
                <w:numId w:val="23"/>
              </w:numPr>
              <w:spacing w:after="0" w:line="280" w:lineRule="exact"/>
              <w:ind w:left="313" w:hanging="313"/>
              <w:jc w:val="left"/>
              <w:rPr>
                <w:rFonts w:cs="Arial"/>
                <w:u w:val="single"/>
              </w:rPr>
            </w:pPr>
            <w:r w:rsidRPr="00857CA0">
              <w:rPr>
                <w:rFonts w:cs="Arial"/>
                <w:u w:val="single"/>
              </w:rPr>
              <w:t>Références du soumissionnaire</w:t>
            </w:r>
          </w:p>
          <w:p w14:paraId="6A1F30BD" w14:textId="77777777" w:rsidR="00A467FE" w:rsidRPr="00857CA0" w:rsidRDefault="00A467FE" w:rsidP="001F57BE">
            <w:pPr>
              <w:spacing w:line="280" w:lineRule="exact"/>
              <w:ind w:left="313"/>
              <w:jc w:val="left"/>
              <w:rPr>
                <w:rFonts w:cs="Arial"/>
              </w:rPr>
            </w:pPr>
            <w:r w:rsidRPr="00857CA0">
              <w:rPr>
                <w:rFonts w:cs="Arial"/>
              </w:rPr>
              <w:t>(ex. exécution, au cours des x dernières années, de y projets comparables avec l’objet du marché)</w:t>
            </w:r>
          </w:p>
        </w:tc>
        <w:tc>
          <w:tcPr>
            <w:tcW w:w="3408" w:type="dxa"/>
          </w:tcPr>
          <w:p w14:paraId="42E2646A" w14:textId="36351585" w:rsidR="00A467FE" w:rsidRPr="00857CA0" w:rsidRDefault="001F57BE" w:rsidP="00A467FE">
            <w:r w:rsidRPr="00857CA0">
              <w:t>Ex</w:t>
            </w:r>
            <w:r w:rsidR="00B722FF" w:rsidRPr="00857CA0">
              <w:t>.</w:t>
            </w:r>
            <w:r w:rsidRPr="00857CA0">
              <w:t xml:space="preserve"> Annexe Q6</w:t>
            </w:r>
          </w:p>
        </w:tc>
      </w:tr>
      <w:tr w:rsidR="00A467FE" w:rsidRPr="00857CA0" w14:paraId="1F009C0A" w14:textId="02331BBD" w:rsidTr="00B722FF">
        <w:trPr>
          <w:trHeight w:val="913"/>
          <w:jc w:val="right"/>
        </w:trPr>
        <w:tc>
          <w:tcPr>
            <w:tcW w:w="5098" w:type="dxa"/>
          </w:tcPr>
          <w:p w14:paraId="43F60DB5" w14:textId="25A3EA94" w:rsidR="00A467FE" w:rsidRPr="00857CA0" w:rsidRDefault="00A467FE" w:rsidP="001F57BE">
            <w:pPr>
              <w:pStyle w:val="Paragraphedeliste"/>
              <w:numPr>
                <w:ilvl w:val="0"/>
                <w:numId w:val="23"/>
              </w:numPr>
              <w:spacing w:after="0" w:line="280" w:lineRule="exact"/>
              <w:ind w:left="313" w:hanging="313"/>
              <w:jc w:val="left"/>
              <w:rPr>
                <w:rFonts w:cs="Arial"/>
                <w:u w:val="single"/>
              </w:rPr>
            </w:pPr>
            <w:r w:rsidRPr="00857CA0">
              <w:rPr>
                <w:rFonts w:cs="Arial"/>
                <w:u w:val="single"/>
              </w:rPr>
              <w:t>Capacité professionnelle du soumissionnaire</w:t>
            </w:r>
          </w:p>
          <w:p w14:paraId="5178B690" w14:textId="77777777" w:rsidR="00A467FE" w:rsidRPr="00857CA0" w:rsidRDefault="00A467FE" w:rsidP="00A143B1">
            <w:pPr>
              <w:spacing w:line="280" w:lineRule="exact"/>
              <w:ind w:left="313"/>
              <w:rPr>
                <w:rFonts w:cs="Arial"/>
              </w:rPr>
            </w:pPr>
            <w:r w:rsidRPr="00857CA0">
              <w:rPr>
                <w:rFonts w:cs="Arial"/>
              </w:rPr>
              <w:t>(ex. autorisation d’exercer une activité, diplôme)</w:t>
            </w:r>
          </w:p>
        </w:tc>
        <w:tc>
          <w:tcPr>
            <w:tcW w:w="3408" w:type="dxa"/>
          </w:tcPr>
          <w:p w14:paraId="7DBBE458" w14:textId="77777777" w:rsidR="00A467FE" w:rsidRPr="00857CA0" w:rsidRDefault="00A467FE" w:rsidP="00A467FE"/>
        </w:tc>
      </w:tr>
      <w:tr w:rsidR="00A467FE" w:rsidRPr="00857CA0" w14:paraId="7205DB6C" w14:textId="2C33F723" w:rsidTr="00B722FF">
        <w:trPr>
          <w:trHeight w:val="1026"/>
          <w:jc w:val="right"/>
        </w:trPr>
        <w:tc>
          <w:tcPr>
            <w:tcW w:w="5098" w:type="dxa"/>
          </w:tcPr>
          <w:p w14:paraId="756EEA6B" w14:textId="1C6AF78D" w:rsidR="00A467FE" w:rsidRPr="00857CA0" w:rsidRDefault="00A467FE" w:rsidP="00B722FF">
            <w:pPr>
              <w:pStyle w:val="Paragraphedeliste"/>
              <w:numPr>
                <w:ilvl w:val="0"/>
                <w:numId w:val="23"/>
              </w:numPr>
              <w:spacing w:after="0" w:line="280" w:lineRule="exact"/>
              <w:ind w:left="313" w:hanging="313"/>
              <w:jc w:val="left"/>
              <w:rPr>
                <w:rFonts w:cs="Arial"/>
                <w:u w:val="single"/>
              </w:rPr>
            </w:pPr>
            <w:r w:rsidRPr="00857CA0">
              <w:rPr>
                <w:rFonts w:cs="Arial"/>
                <w:u w:val="single"/>
              </w:rPr>
              <w:t>Capacité organisationnelle du soumissionnaire</w:t>
            </w:r>
          </w:p>
          <w:p w14:paraId="3B241351" w14:textId="77777777" w:rsidR="00A467FE" w:rsidRPr="00857CA0" w:rsidRDefault="00A467FE" w:rsidP="00A143B1">
            <w:pPr>
              <w:spacing w:line="280" w:lineRule="exact"/>
              <w:ind w:left="313"/>
              <w:rPr>
                <w:rFonts w:cs="Arial"/>
              </w:rPr>
            </w:pPr>
            <w:r w:rsidRPr="00857CA0">
              <w:rPr>
                <w:rFonts w:cs="Arial"/>
              </w:rPr>
              <w:t>(ex. ressources en personnel qualifié suffisantes pour l’exécution du projet)</w:t>
            </w:r>
          </w:p>
        </w:tc>
        <w:tc>
          <w:tcPr>
            <w:tcW w:w="3408" w:type="dxa"/>
          </w:tcPr>
          <w:p w14:paraId="609CCB29" w14:textId="77777777" w:rsidR="00A467FE" w:rsidRPr="00857CA0" w:rsidRDefault="00A467FE" w:rsidP="00A467FE"/>
        </w:tc>
      </w:tr>
      <w:tr w:rsidR="00B722FF" w:rsidRPr="00857CA0" w14:paraId="67FFFF92" w14:textId="77777777" w:rsidTr="00B722FF">
        <w:trPr>
          <w:trHeight w:val="402"/>
          <w:jc w:val="right"/>
        </w:trPr>
        <w:tc>
          <w:tcPr>
            <w:tcW w:w="5098" w:type="dxa"/>
          </w:tcPr>
          <w:p w14:paraId="7B67599A" w14:textId="1A5FD472" w:rsidR="00B722FF" w:rsidRPr="00857CA0" w:rsidRDefault="00B722FF" w:rsidP="00B722FF">
            <w:pPr>
              <w:pStyle w:val="Paragraphedeliste"/>
              <w:numPr>
                <w:ilvl w:val="0"/>
                <w:numId w:val="23"/>
              </w:numPr>
              <w:spacing w:after="0" w:line="280" w:lineRule="exact"/>
              <w:ind w:left="313" w:hanging="313"/>
              <w:jc w:val="left"/>
              <w:rPr>
                <w:rFonts w:cs="Arial"/>
                <w:u w:val="single"/>
              </w:rPr>
            </w:pPr>
            <w:r w:rsidRPr="00857CA0">
              <w:rPr>
                <w:rFonts w:cs="Arial"/>
                <w:u w:val="single"/>
              </w:rPr>
              <w:t>…</w:t>
            </w:r>
          </w:p>
        </w:tc>
        <w:tc>
          <w:tcPr>
            <w:tcW w:w="3408" w:type="dxa"/>
          </w:tcPr>
          <w:p w14:paraId="46E55BCF" w14:textId="77777777" w:rsidR="00B722FF" w:rsidRPr="00857CA0" w:rsidRDefault="00B722FF" w:rsidP="00A467FE"/>
        </w:tc>
      </w:tr>
    </w:tbl>
    <w:p w14:paraId="7FC3C125" w14:textId="77777777" w:rsidR="00276B48" w:rsidRPr="00857CA0" w:rsidRDefault="00276B48" w:rsidP="00A143B1">
      <w:pPr>
        <w:spacing w:after="0" w:line="280" w:lineRule="exact"/>
        <w:rPr>
          <w:rFonts w:cs="Arial"/>
          <w:lang w:val="fr-FR"/>
        </w:rPr>
      </w:pPr>
    </w:p>
    <w:p w14:paraId="19002131" w14:textId="190DEDD2" w:rsidR="00276B48" w:rsidRPr="00857CA0" w:rsidRDefault="00E346DD" w:rsidP="00A143B1">
      <w:pPr>
        <w:spacing w:after="0" w:line="280" w:lineRule="exact"/>
        <w:ind w:left="851"/>
        <w:rPr>
          <w:rFonts w:cs="Arial"/>
          <w:b/>
          <w:bCs/>
        </w:rPr>
      </w:pPr>
      <w:r w:rsidRPr="00857CA0">
        <w:rPr>
          <w:rFonts w:cs="Arial"/>
          <w:b/>
          <w:bCs/>
        </w:rPr>
        <w:t>Seront admis à l’évaluation des critères d’adjudication, les soumissionnaires ayant rempli tous les critères d’aptitude.</w:t>
      </w:r>
    </w:p>
    <w:p w14:paraId="6453DD49" w14:textId="27FBA182" w:rsidR="004B71CF" w:rsidRPr="00857CA0" w:rsidRDefault="007F1022" w:rsidP="005D6D4A">
      <w:pPr>
        <w:pStyle w:val="Titre1"/>
      </w:pPr>
      <w:bookmarkStart w:id="711" w:name="_Toc181200795"/>
      <w:bookmarkStart w:id="712" w:name="_Toc193879985"/>
      <w:bookmarkStart w:id="713" w:name="_Toc194392349"/>
      <w:bookmarkStart w:id="714" w:name="_Toc216210124"/>
      <w:r w:rsidRPr="00857CA0">
        <w:t>CRIT</w:t>
      </w:r>
      <w:r w:rsidR="009C337D" w:rsidRPr="00857CA0">
        <w:t>È</w:t>
      </w:r>
      <w:r w:rsidRPr="00857CA0">
        <w:t>RES D’ADJUDICATION</w:t>
      </w:r>
      <w:bookmarkEnd w:id="711"/>
      <w:bookmarkEnd w:id="712"/>
      <w:bookmarkEnd w:id="713"/>
      <w:bookmarkEnd w:id="714"/>
    </w:p>
    <w:p w14:paraId="5933E378" w14:textId="17C4DA4B" w:rsidR="006D0054" w:rsidRPr="00857CA0" w:rsidRDefault="004B71CF" w:rsidP="005D6D4A">
      <w:pPr>
        <w:pStyle w:val="Titre2"/>
        <w:rPr>
          <w:caps/>
        </w:rPr>
      </w:pPr>
      <w:bookmarkStart w:id="715" w:name="_Toc181200796"/>
      <w:bookmarkStart w:id="716" w:name="_Toc193879986"/>
      <w:bookmarkStart w:id="717" w:name="_Toc194392350"/>
      <w:bookmarkStart w:id="718" w:name="_Toc216210125"/>
      <w:r w:rsidRPr="00857CA0">
        <w:t>Critères d’adjudication, sous-critères et éléments d’appréciation</w:t>
      </w:r>
      <w:bookmarkEnd w:id="715"/>
      <w:bookmarkEnd w:id="716"/>
      <w:bookmarkEnd w:id="717"/>
      <w:bookmarkEnd w:id="718"/>
    </w:p>
    <w:p w14:paraId="46FF8C49" w14:textId="60706B2B" w:rsidR="006D0054" w:rsidRPr="0002041B" w:rsidRDefault="006D0054" w:rsidP="00FB0AE7">
      <w:pPr>
        <w:pStyle w:val="Retraitcorpsdetexte"/>
        <w:spacing w:line="280" w:lineRule="exact"/>
        <w:ind w:left="1134" w:hanging="284"/>
        <w:rPr>
          <w:rFonts w:cs="Arial"/>
          <w:b/>
          <w:bCs/>
          <w:vanish/>
          <w:color w:val="FF0000"/>
          <w:sz w:val="20"/>
          <w:highlight w:val="yellow"/>
        </w:rPr>
      </w:pPr>
      <w:r w:rsidRPr="001D5656">
        <w:rPr>
          <w:rFonts w:cs="Arial"/>
          <w:vanish/>
          <w:color w:val="FF0000"/>
          <w:sz w:val="20"/>
          <w:highlight w:val="yellow"/>
        </w:rPr>
        <w:t>(</w:t>
      </w:r>
      <w:r w:rsidRPr="0002041B">
        <w:rPr>
          <w:rFonts w:cs="Arial"/>
          <w:b/>
          <w:bCs/>
          <w:vanish/>
          <w:color w:val="FF0000"/>
          <w:sz w:val="20"/>
          <w:highlight w:val="yellow"/>
        </w:rPr>
        <w:t>Remarques à l’attention de l’adjudicateur</w:t>
      </w:r>
      <w:r w:rsidR="0032171D" w:rsidRPr="0002041B">
        <w:rPr>
          <w:rFonts w:cs="Arial"/>
          <w:b/>
          <w:bCs/>
          <w:vanish/>
          <w:color w:val="FF0000"/>
          <w:sz w:val="20"/>
          <w:highlight w:val="yellow"/>
        </w:rPr>
        <w:t> :</w:t>
      </w:r>
      <w:r w:rsidRPr="0002041B">
        <w:rPr>
          <w:rFonts w:cs="Arial"/>
          <w:b/>
          <w:bCs/>
          <w:vanish/>
          <w:color w:val="FF0000"/>
          <w:sz w:val="20"/>
          <w:highlight w:val="yellow"/>
        </w:rPr>
        <w:t xml:space="preserve"> </w:t>
      </w:r>
    </w:p>
    <w:p w14:paraId="3E4B3D87" w14:textId="0562B3B8" w:rsidR="00167D07" w:rsidRPr="0082221E"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Pr>
          <w:rFonts w:cs="Arial"/>
          <w:vanish/>
          <w:color w:val="FF0000"/>
          <w:sz w:val="20"/>
          <w:highlight w:val="yellow"/>
        </w:rPr>
        <w:t>P</w:t>
      </w:r>
      <w:r w:rsidR="004800AC" w:rsidRPr="00167D07">
        <w:rPr>
          <w:rFonts w:cs="Arial"/>
          <w:vanish/>
          <w:color w:val="FF0000"/>
          <w:sz w:val="20"/>
          <w:highlight w:val="yellow"/>
        </w:rPr>
        <w:t xml:space="preserve">our les critères d’adjudication, </w:t>
      </w:r>
      <w:r>
        <w:rPr>
          <w:rFonts w:cs="Arial"/>
          <w:vanish/>
          <w:color w:val="FF0000"/>
          <w:sz w:val="20"/>
          <w:highlight w:val="yellow"/>
        </w:rPr>
        <w:t>l’adjudicateur</w:t>
      </w:r>
      <w:r w:rsidR="006D0054" w:rsidRPr="00167D07">
        <w:rPr>
          <w:rFonts w:cs="Arial"/>
          <w:vanish/>
          <w:color w:val="FF0000"/>
          <w:sz w:val="20"/>
          <w:highlight w:val="yellow"/>
        </w:rPr>
        <w:t xml:space="preserve"> se référera à l’annexe R et aux </w:t>
      </w:r>
      <w:r w:rsidR="006D0054" w:rsidRPr="0082221E">
        <w:rPr>
          <w:rFonts w:cs="Arial"/>
          <w:vanish/>
          <w:color w:val="FF0000"/>
          <w:sz w:val="20"/>
          <w:highlight w:val="yellow"/>
        </w:rPr>
        <w:t>recommandations de</w:t>
      </w:r>
      <w:r w:rsidR="00611DF3" w:rsidRPr="0082221E">
        <w:rPr>
          <w:rFonts w:cs="Arial"/>
          <w:vanish/>
          <w:color w:val="FF0000"/>
          <w:sz w:val="20"/>
          <w:highlight w:val="yellow"/>
        </w:rPr>
        <w:t xml:space="preserve">s </w:t>
      </w:r>
      <w:r w:rsidR="006D0054" w:rsidRPr="0082221E">
        <w:rPr>
          <w:rFonts w:cs="Arial"/>
          <w:vanish/>
          <w:color w:val="FF0000"/>
          <w:sz w:val="20"/>
          <w:highlight w:val="yellow"/>
        </w:rPr>
        <w:t>annexe</w:t>
      </w:r>
      <w:r w:rsidR="00611DF3" w:rsidRPr="0082221E">
        <w:rPr>
          <w:rFonts w:cs="Arial"/>
          <w:vanish/>
          <w:color w:val="FF0000"/>
          <w:sz w:val="20"/>
          <w:highlight w:val="yellow"/>
        </w:rPr>
        <w:t>s</w:t>
      </w:r>
      <w:r w:rsidR="006D0054" w:rsidRPr="0082221E">
        <w:rPr>
          <w:rFonts w:cs="Arial"/>
          <w:vanish/>
          <w:color w:val="FF0000"/>
          <w:sz w:val="20"/>
          <w:highlight w:val="yellow"/>
        </w:rPr>
        <w:t xml:space="preserve"> G</w:t>
      </w:r>
      <w:r w:rsidR="00611DF3" w:rsidRPr="0082221E">
        <w:rPr>
          <w:rFonts w:cs="Arial"/>
          <w:vanish/>
          <w:color w:val="FF0000"/>
          <w:sz w:val="20"/>
          <w:highlight w:val="yellow"/>
        </w:rPr>
        <w:t xml:space="preserve"> et N</w:t>
      </w:r>
      <w:r w:rsidR="006D0054" w:rsidRPr="0082221E">
        <w:rPr>
          <w:rFonts w:cs="Arial"/>
          <w:vanish/>
          <w:color w:val="FF0000"/>
          <w:sz w:val="20"/>
          <w:highlight w:val="yellow"/>
        </w:rPr>
        <w:t xml:space="preserve"> du Guide romand</w:t>
      </w:r>
      <w:r w:rsidRPr="0082221E">
        <w:rPr>
          <w:rFonts w:cs="Arial"/>
          <w:vanish/>
          <w:color w:val="FF0000"/>
          <w:sz w:val="20"/>
          <w:highlight w:val="yellow"/>
        </w:rPr>
        <w:t>.</w:t>
      </w:r>
    </w:p>
    <w:p w14:paraId="72730768" w14:textId="3C0CE5F6" w:rsidR="00167D07" w:rsidRPr="00167D07" w:rsidRDefault="00167D07"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sidRPr="00167D07">
        <w:rPr>
          <w:rFonts w:cs="Arial"/>
          <w:vanish/>
          <w:color w:val="FF0000"/>
          <w:sz w:val="20"/>
          <w:highlight w:val="yellow"/>
        </w:rPr>
        <w:t>L’adjudicateur peut reprendre, au stade de l’adjudication, le critère des références, à condition que cette évaluation se fasse, sous un autre angle d’appréciation, avec une gradation ; par exemple, l’adjudicateur peut, comme critère d’aptitude, poser des exigences relatives aux références, puis inclure le critère des références parmi les critères d’adjudication, mais cette fois-ci en appréciant, sur une échelle de notes, la pertinence des références présentées ;</w:t>
      </w:r>
    </w:p>
    <w:p w14:paraId="596DF6A7" w14:textId="4C5CC687" w:rsidR="006D0054" w:rsidRPr="0002041B"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Pr>
          <w:rFonts w:cs="Arial"/>
          <w:vanish/>
          <w:color w:val="FF0000"/>
          <w:sz w:val="20"/>
          <w:highlight w:val="yellow"/>
        </w:rPr>
        <w:t>P</w:t>
      </w:r>
      <w:r w:rsidR="006D0054" w:rsidRPr="0002041B">
        <w:rPr>
          <w:rFonts w:cs="Arial"/>
          <w:vanish/>
          <w:color w:val="FF0000"/>
          <w:sz w:val="20"/>
          <w:highlight w:val="yellow"/>
        </w:rPr>
        <w:t xml:space="preserve">our déterminer l’offre la plus avantageuse </w:t>
      </w:r>
      <w:r>
        <w:rPr>
          <w:rFonts w:cs="Arial"/>
          <w:vanish/>
          <w:color w:val="FF0000"/>
          <w:sz w:val="20"/>
          <w:highlight w:val="yellow"/>
        </w:rPr>
        <w:t>[</w:t>
      </w:r>
      <w:r w:rsidR="006D0054" w:rsidRPr="0002041B">
        <w:rPr>
          <w:rFonts w:cs="Arial"/>
          <w:vanish/>
          <w:color w:val="FF0000"/>
          <w:sz w:val="20"/>
          <w:highlight w:val="yellow"/>
        </w:rPr>
        <w:t>art. 41 AIMP 2019</w:t>
      </w:r>
      <w:r>
        <w:rPr>
          <w:rFonts w:cs="Arial"/>
          <w:vanish/>
          <w:color w:val="FF0000"/>
          <w:sz w:val="20"/>
          <w:highlight w:val="yellow"/>
        </w:rPr>
        <w:t>]</w:t>
      </w:r>
      <w:r w:rsidR="006D0054" w:rsidRPr="0002041B">
        <w:rPr>
          <w:rFonts w:cs="Arial"/>
          <w:vanish/>
          <w:color w:val="FF0000"/>
          <w:sz w:val="20"/>
          <w:highlight w:val="yellow"/>
        </w:rPr>
        <w:t xml:space="preserve">, l’adjudicateur doit prendre en compte au moins deux critères d’adjudication, dont le prix et la qualité de l’offre </w:t>
      </w:r>
      <w:r>
        <w:rPr>
          <w:rFonts w:cs="Arial"/>
          <w:vanish/>
          <w:color w:val="FF0000"/>
          <w:sz w:val="20"/>
          <w:highlight w:val="yellow"/>
        </w:rPr>
        <w:t>[</w:t>
      </w:r>
      <w:r w:rsidR="006D0054" w:rsidRPr="0002041B">
        <w:rPr>
          <w:rFonts w:cs="Arial"/>
          <w:vanish/>
          <w:color w:val="FF0000"/>
          <w:sz w:val="20"/>
          <w:highlight w:val="yellow"/>
        </w:rPr>
        <w:t>critères obligatoires selon l’art. 29 al. 1 AIMP 2019</w:t>
      </w:r>
      <w:r>
        <w:rPr>
          <w:rFonts w:cs="Arial"/>
          <w:vanish/>
          <w:color w:val="FF0000"/>
          <w:sz w:val="20"/>
          <w:highlight w:val="yellow"/>
        </w:rPr>
        <w:t>].</w:t>
      </w:r>
    </w:p>
    <w:p w14:paraId="0AABC9A6" w14:textId="1BAB58A6" w:rsidR="006D0054" w:rsidRPr="0002041B"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sidRPr="0002041B">
        <w:rPr>
          <w:rFonts w:cs="Arial"/>
          <w:vanish/>
          <w:color w:val="FF0000"/>
          <w:sz w:val="20"/>
          <w:highlight w:val="yellow"/>
        </w:rPr>
        <w:t>Les</w:t>
      </w:r>
      <w:r w:rsidR="006D0054" w:rsidRPr="0002041B">
        <w:rPr>
          <w:rFonts w:cs="Arial"/>
          <w:vanish/>
          <w:color w:val="FF0000"/>
          <w:sz w:val="20"/>
          <w:highlight w:val="yellow"/>
        </w:rPr>
        <w:t xml:space="preserve"> critères, sous-critères et éléments d’appréciation doivent être choisis en fonction du </w:t>
      </w:r>
      <w:r w:rsidR="006D0054" w:rsidRPr="0082221E">
        <w:rPr>
          <w:rFonts w:cs="Arial"/>
          <w:vanish/>
          <w:color w:val="FF0000"/>
          <w:sz w:val="20"/>
          <w:highlight w:val="yellow"/>
        </w:rPr>
        <w:t xml:space="preserve">marché à exécuter, </w:t>
      </w:r>
      <w:r w:rsidR="00611DF3" w:rsidRPr="0082221E">
        <w:rPr>
          <w:rFonts w:cs="Arial"/>
          <w:vanish/>
          <w:color w:val="FF0000"/>
          <w:sz w:val="20"/>
          <w:highlight w:val="yellow"/>
        </w:rPr>
        <w:t xml:space="preserve">être en lien avec les prestations du marché, </w:t>
      </w:r>
      <w:r w:rsidR="006D0054" w:rsidRPr="0082221E">
        <w:rPr>
          <w:rFonts w:cs="Arial"/>
          <w:vanish/>
          <w:color w:val="FF0000"/>
          <w:sz w:val="20"/>
          <w:highlight w:val="yellow"/>
        </w:rPr>
        <w:t xml:space="preserve">ne pas être discriminatoires </w:t>
      </w:r>
      <w:r w:rsidR="006D0054" w:rsidRPr="0002041B">
        <w:rPr>
          <w:rFonts w:cs="Arial"/>
          <w:vanish/>
          <w:color w:val="FF0000"/>
          <w:sz w:val="20"/>
          <w:highlight w:val="yellow"/>
        </w:rPr>
        <w:t>et garantir une concurrence efficace</w:t>
      </w:r>
      <w:r>
        <w:rPr>
          <w:rFonts w:cs="Arial"/>
          <w:vanish/>
          <w:color w:val="FF0000"/>
          <w:sz w:val="20"/>
          <w:highlight w:val="yellow"/>
        </w:rPr>
        <w:t>.</w:t>
      </w:r>
      <w:r w:rsidR="006D0054" w:rsidRPr="0002041B">
        <w:rPr>
          <w:rFonts w:cs="Arial"/>
          <w:vanish/>
          <w:color w:val="FF0000"/>
          <w:sz w:val="20"/>
          <w:highlight w:val="yellow"/>
        </w:rPr>
        <w:t xml:space="preserve"> </w:t>
      </w:r>
    </w:p>
    <w:p w14:paraId="298578A6" w14:textId="4A99B585" w:rsidR="004800AC" w:rsidRPr="0002041B"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Pr>
          <w:rFonts w:cs="Arial"/>
          <w:vanish/>
          <w:color w:val="FF0000"/>
          <w:sz w:val="20"/>
          <w:highlight w:val="yellow"/>
        </w:rPr>
        <w:t>L</w:t>
      </w:r>
      <w:r w:rsidR="006D0054" w:rsidRPr="0002041B">
        <w:rPr>
          <w:rFonts w:cs="Arial"/>
          <w:vanish/>
          <w:color w:val="FF0000"/>
          <w:sz w:val="20"/>
          <w:highlight w:val="yellow"/>
        </w:rPr>
        <w:t>es critères et sous-critères annoncés sont définitifs</w:t>
      </w:r>
      <w:r>
        <w:rPr>
          <w:rFonts w:cs="Arial"/>
          <w:vanish/>
          <w:color w:val="FF0000"/>
          <w:sz w:val="20"/>
          <w:highlight w:val="yellow"/>
        </w:rPr>
        <w:t>.</w:t>
      </w:r>
      <w:r w:rsidR="006D0054" w:rsidRPr="0002041B">
        <w:rPr>
          <w:rFonts w:cs="Arial"/>
          <w:vanish/>
          <w:color w:val="FF0000"/>
          <w:sz w:val="20"/>
          <w:highlight w:val="yellow"/>
        </w:rPr>
        <w:t xml:space="preserve"> </w:t>
      </w:r>
    </w:p>
    <w:p w14:paraId="6820B48F" w14:textId="6FE9C0C1" w:rsidR="008B1C14" w:rsidRPr="0002041B"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Pr>
          <w:rFonts w:cs="Arial"/>
          <w:vanish/>
          <w:color w:val="FF0000"/>
          <w:sz w:val="20"/>
          <w:highlight w:val="yellow"/>
        </w:rPr>
        <w:t>I</w:t>
      </w:r>
      <w:r w:rsidR="006D0054" w:rsidRPr="0002041B">
        <w:rPr>
          <w:rFonts w:cs="Arial"/>
          <w:vanish/>
          <w:color w:val="FF0000"/>
          <w:sz w:val="20"/>
          <w:highlight w:val="yellow"/>
        </w:rPr>
        <w:t>l ne devrait pas y avoir plus de quatre sous-critères ou éléments d’appréciation par critère</w:t>
      </w:r>
      <w:r>
        <w:rPr>
          <w:rFonts w:cs="Arial"/>
          <w:vanish/>
          <w:color w:val="FF0000"/>
          <w:sz w:val="20"/>
          <w:highlight w:val="yellow"/>
        </w:rPr>
        <w:t>.</w:t>
      </w:r>
    </w:p>
    <w:p w14:paraId="4587ADAF" w14:textId="760125DE" w:rsidR="00D3685A" w:rsidRPr="00D3685A" w:rsidRDefault="00D3685A" w:rsidP="00FB0AE7">
      <w:pPr>
        <w:pStyle w:val="Retraitcorpsdetexte"/>
        <w:numPr>
          <w:ilvl w:val="0"/>
          <w:numId w:val="11"/>
        </w:numPr>
        <w:tabs>
          <w:tab w:val="left" w:pos="851"/>
        </w:tabs>
        <w:spacing w:line="280" w:lineRule="exact"/>
        <w:ind w:left="1134" w:hanging="284"/>
        <w:rPr>
          <w:rFonts w:cs="Arial"/>
          <w:vanish/>
          <w:color w:val="FF0000"/>
          <w:sz w:val="20"/>
          <w:highlight w:val="yellow"/>
        </w:rPr>
      </w:pPr>
      <w:r>
        <w:rPr>
          <w:rFonts w:cs="Arial"/>
          <w:vanish/>
          <w:color w:val="FF0000"/>
          <w:sz w:val="20"/>
          <w:highlight w:val="yellow"/>
        </w:rPr>
        <w:t>L</w:t>
      </w:r>
      <w:r w:rsidR="008B1C14" w:rsidRPr="0002041B">
        <w:rPr>
          <w:rFonts w:cs="Arial"/>
          <w:vanish/>
          <w:color w:val="FF0000"/>
          <w:sz w:val="20"/>
          <w:highlight w:val="yellow"/>
        </w:rPr>
        <w:t>’adjudicateur peut pondérer les sous-critères entre eux, en fonction de l’importance qu’il leur attache</w:t>
      </w:r>
      <w:r>
        <w:rPr>
          <w:rFonts w:cs="Arial"/>
          <w:vanish/>
          <w:color w:val="FF0000"/>
          <w:sz w:val="20"/>
          <w:highlight w:val="yellow"/>
        </w:rPr>
        <w:t>.</w:t>
      </w:r>
    </w:p>
    <w:p w14:paraId="2938B223" w14:textId="77777777" w:rsidR="00DE045B" w:rsidRPr="00DE045B" w:rsidRDefault="00D3685A" w:rsidP="00FB0AE7">
      <w:pPr>
        <w:pStyle w:val="Retraitcorpsdetexte"/>
        <w:numPr>
          <w:ilvl w:val="0"/>
          <w:numId w:val="11"/>
        </w:numPr>
        <w:tabs>
          <w:tab w:val="left" w:pos="851"/>
        </w:tabs>
        <w:spacing w:line="280" w:lineRule="exact"/>
        <w:ind w:left="1134" w:hanging="284"/>
        <w:rPr>
          <w:rFonts w:cs="Arial"/>
          <w:i/>
          <w:iCs/>
          <w:vanish/>
          <w:color w:val="FF0000"/>
          <w:sz w:val="20"/>
          <w:highlight w:val="yellow"/>
        </w:rPr>
      </w:pPr>
      <w:r>
        <w:rPr>
          <w:rFonts w:cs="Arial"/>
          <w:vanish/>
          <w:color w:val="FF0000"/>
          <w:sz w:val="20"/>
          <w:highlight w:val="yellow"/>
        </w:rPr>
        <w:t>L</w:t>
      </w:r>
      <w:r w:rsidR="008B1C14" w:rsidRPr="0002041B">
        <w:rPr>
          <w:rFonts w:cs="Arial"/>
          <w:vanish/>
          <w:color w:val="FF0000"/>
          <w:sz w:val="20"/>
          <w:highlight w:val="yellow"/>
        </w:rPr>
        <w:t>es sous-critères non pondérés entre eux ont le même poids</w:t>
      </w:r>
      <w:r w:rsidR="00161D03" w:rsidRPr="0002041B">
        <w:rPr>
          <w:rFonts w:cs="Arial"/>
          <w:vanish/>
          <w:color w:val="FF0000"/>
          <w:sz w:val="20"/>
          <w:highlight w:val="yellow"/>
        </w:rPr>
        <w:t>.</w:t>
      </w:r>
    </w:p>
    <w:p w14:paraId="6B62433E" w14:textId="04C0D175" w:rsidR="00161D03" w:rsidRPr="0082221E" w:rsidRDefault="00DE045B" w:rsidP="00FB0AE7">
      <w:pPr>
        <w:pStyle w:val="Retraitcorpsdetexte"/>
        <w:numPr>
          <w:ilvl w:val="0"/>
          <w:numId w:val="11"/>
        </w:numPr>
        <w:tabs>
          <w:tab w:val="left" w:pos="851"/>
        </w:tabs>
        <w:spacing w:line="280" w:lineRule="exact"/>
        <w:ind w:left="1134" w:hanging="284"/>
        <w:rPr>
          <w:rFonts w:cs="Arial"/>
          <w:i/>
          <w:iCs/>
          <w:vanish/>
          <w:color w:val="FF0000"/>
          <w:sz w:val="20"/>
          <w:highlight w:val="yellow"/>
        </w:rPr>
      </w:pPr>
      <w:r w:rsidRPr="0082221E">
        <w:rPr>
          <w:rFonts w:cs="Arial"/>
          <w:vanish/>
          <w:color w:val="FF0000"/>
          <w:sz w:val="20"/>
          <w:highlight w:val="yellow"/>
        </w:rPr>
        <w:t>Il est recommandé d’annoncer les critères par ordre décroissant d’importance</w:t>
      </w:r>
      <w:r w:rsidR="0069798D">
        <w:rPr>
          <w:rFonts w:cs="Arial"/>
          <w:vanish/>
          <w:color w:val="FF0000"/>
          <w:sz w:val="20"/>
          <w:highlight w:val="yellow"/>
        </w:rPr>
        <w:t>.</w:t>
      </w:r>
      <w:r w:rsidR="00D3685A" w:rsidRPr="0082221E">
        <w:rPr>
          <w:rFonts w:cs="Arial"/>
          <w:vanish/>
          <w:color w:val="FF0000"/>
          <w:sz w:val="20"/>
          <w:highlight w:val="yellow"/>
        </w:rPr>
        <w:t>)</w:t>
      </w:r>
    </w:p>
    <w:p w14:paraId="03FAC863" w14:textId="3E50FC5F" w:rsidR="006D0054" w:rsidRPr="0032171D" w:rsidRDefault="004B71CF" w:rsidP="00A143B1">
      <w:pPr>
        <w:spacing w:after="0" w:line="280" w:lineRule="exact"/>
        <w:ind w:left="851"/>
        <w:rPr>
          <w:rFonts w:cs="Arial"/>
          <w:bCs/>
        </w:rPr>
      </w:pPr>
      <w:r w:rsidRPr="0032171D">
        <w:rPr>
          <w:rFonts w:cs="Arial"/>
          <w:bCs/>
        </w:rPr>
        <w:t>Les critères d’adjudication sont les suivants :</w:t>
      </w:r>
    </w:p>
    <w:p w14:paraId="279E5B91" w14:textId="77777777" w:rsidR="0032171D" w:rsidRPr="0032171D" w:rsidRDefault="0032171D" w:rsidP="00A143B1">
      <w:pPr>
        <w:spacing w:after="0" w:line="280" w:lineRule="exact"/>
        <w:ind w:left="851"/>
        <w:rPr>
          <w:rFonts w:cs="Arial"/>
          <w:bCs/>
        </w:rPr>
      </w:pPr>
    </w:p>
    <w:tbl>
      <w:tblPr>
        <w:tblW w:w="85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1776"/>
        <w:gridCol w:w="2977"/>
      </w:tblGrid>
      <w:tr w:rsidR="003E4F4F" w:rsidRPr="00857CA0" w14:paraId="2A334F03" w14:textId="77777777" w:rsidTr="00A143B1">
        <w:trPr>
          <w:trHeight w:val="517"/>
        </w:trPr>
        <w:tc>
          <w:tcPr>
            <w:tcW w:w="3827" w:type="dxa"/>
            <w:vAlign w:val="center"/>
          </w:tcPr>
          <w:p w14:paraId="088523A5" w14:textId="77777777" w:rsidR="003E4F4F" w:rsidRPr="00857CA0" w:rsidRDefault="003E4F4F" w:rsidP="00A143B1">
            <w:pPr>
              <w:spacing w:after="0" w:line="280" w:lineRule="exact"/>
              <w:jc w:val="center"/>
              <w:rPr>
                <w:rFonts w:cs="Arial"/>
                <w:b/>
              </w:rPr>
            </w:pPr>
            <w:r w:rsidRPr="00857CA0">
              <w:rPr>
                <w:rFonts w:cs="Arial"/>
                <w:b/>
              </w:rPr>
              <w:t>CRITÈRES &amp; SOUS-CRITÈRES</w:t>
            </w:r>
          </w:p>
        </w:tc>
        <w:tc>
          <w:tcPr>
            <w:tcW w:w="1776" w:type="dxa"/>
            <w:vAlign w:val="center"/>
          </w:tcPr>
          <w:p w14:paraId="76B52670" w14:textId="77777777" w:rsidR="003E4F4F" w:rsidRPr="00857CA0" w:rsidRDefault="003E4F4F" w:rsidP="00A143B1">
            <w:pPr>
              <w:spacing w:after="0" w:line="280" w:lineRule="exact"/>
              <w:jc w:val="center"/>
              <w:rPr>
                <w:rFonts w:cs="Arial"/>
                <w:b/>
              </w:rPr>
            </w:pPr>
            <w:r w:rsidRPr="00857CA0">
              <w:rPr>
                <w:rFonts w:cs="Arial"/>
                <w:b/>
              </w:rPr>
              <w:t>PONDÉRATION</w:t>
            </w:r>
          </w:p>
        </w:tc>
        <w:tc>
          <w:tcPr>
            <w:tcW w:w="2977" w:type="dxa"/>
            <w:vAlign w:val="center"/>
          </w:tcPr>
          <w:p w14:paraId="1E908B0E" w14:textId="77777777" w:rsidR="003E4F4F" w:rsidRPr="00857CA0" w:rsidRDefault="003E4F4F" w:rsidP="00A143B1">
            <w:pPr>
              <w:spacing w:after="0" w:line="280" w:lineRule="exact"/>
              <w:jc w:val="center"/>
              <w:rPr>
                <w:rFonts w:cs="Arial"/>
                <w:b/>
              </w:rPr>
            </w:pPr>
            <w:r w:rsidRPr="00857CA0">
              <w:rPr>
                <w:rFonts w:cs="Arial"/>
                <w:b/>
              </w:rPr>
              <w:t>MOYEN D’ANALYSE</w:t>
            </w:r>
          </w:p>
        </w:tc>
      </w:tr>
      <w:tr w:rsidR="003E4F4F" w:rsidRPr="00857CA0" w14:paraId="2282A23C" w14:textId="77777777" w:rsidTr="00A143B1">
        <w:trPr>
          <w:trHeight w:hRule="exact" w:val="120"/>
        </w:trPr>
        <w:tc>
          <w:tcPr>
            <w:tcW w:w="3827" w:type="dxa"/>
          </w:tcPr>
          <w:p w14:paraId="0D6ADF0A" w14:textId="77777777" w:rsidR="003E4F4F" w:rsidRPr="00857CA0" w:rsidRDefault="003E4F4F" w:rsidP="00A143B1">
            <w:pPr>
              <w:spacing w:after="0" w:line="280" w:lineRule="exact"/>
              <w:rPr>
                <w:rFonts w:cs="Arial"/>
              </w:rPr>
            </w:pPr>
          </w:p>
        </w:tc>
        <w:tc>
          <w:tcPr>
            <w:tcW w:w="1776" w:type="dxa"/>
          </w:tcPr>
          <w:p w14:paraId="57FB37E8" w14:textId="77777777" w:rsidR="003E4F4F" w:rsidRPr="00857CA0" w:rsidRDefault="003E4F4F" w:rsidP="00A143B1">
            <w:pPr>
              <w:spacing w:after="0" w:line="280" w:lineRule="exact"/>
              <w:rPr>
                <w:rFonts w:cs="Arial"/>
              </w:rPr>
            </w:pPr>
          </w:p>
        </w:tc>
        <w:tc>
          <w:tcPr>
            <w:tcW w:w="2977" w:type="dxa"/>
          </w:tcPr>
          <w:p w14:paraId="5B9C9EBD" w14:textId="77777777" w:rsidR="003E4F4F" w:rsidRPr="00857CA0" w:rsidRDefault="003E4F4F" w:rsidP="00A143B1">
            <w:pPr>
              <w:spacing w:after="0" w:line="280" w:lineRule="exact"/>
              <w:rPr>
                <w:rFonts w:cs="Arial"/>
              </w:rPr>
            </w:pPr>
          </w:p>
        </w:tc>
      </w:tr>
      <w:tr w:rsidR="003E4F4F" w:rsidRPr="00857CA0" w14:paraId="3AFDF5A6" w14:textId="77777777" w:rsidTr="00A143B1">
        <w:tc>
          <w:tcPr>
            <w:tcW w:w="3827" w:type="dxa"/>
          </w:tcPr>
          <w:p w14:paraId="0896AF04" w14:textId="77777777" w:rsidR="003E4F4F" w:rsidRPr="00857CA0" w:rsidRDefault="003E4F4F" w:rsidP="00A143B1">
            <w:pPr>
              <w:tabs>
                <w:tab w:val="left" w:pos="497"/>
              </w:tabs>
              <w:spacing w:after="0" w:line="280" w:lineRule="exact"/>
              <w:ind w:left="499" w:hanging="425"/>
              <w:rPr>
                <w:rFonts w:cs="Arial"/>
                <w:b/>
              </w:rPr>
            </w:pPr>
            <w:r w:rsidRPr="00857CA0">
              <w:rPr>
                <w:rFonts w:cs="Arial"/>
                <w:b/>
              </w:rPr>
              <w:t>1.</w:t>
            </w:r>
            <w:r w:rsidRPr="00857CA0">
              <w:rPr>
                <w:rFonts w:cs="Arial"/>
                <w:b/>
              </w:rPr>
              <w:tab/>
              <w:t xml:space="preserve">Qualité de l’offre </w:t>
            </w:r>
            <w:r w:rsidRPr="00857CA0">
              <w:rPr>
                <w:rFonts w:cs="Arial"/>
                <w:b/>
              </w:rPr>
              <w:fldChar w:fldCharType="begin">
                <w:ffData>
                  <w:name w:val="Texte51"/>
                  <w:enabled/>
                  <w:calcOnExit w:val="0"/>
                  <w:textInput>
                    <w:maxLength w:val="42"/>
                  </w:textInput>
                </w:ffData>
              </w:fldChar>
            </w:r>
            <w:bookmarkStart w:id="719" w:name="Texte51"/>
            <w:r w:rsidRPr="00857CA0">
              <w:rPr>
                <w:rFonts w:cs="Arial"/>
                <w:b/>
              </w:rPr>
              <w:instrText xml:space="preserve"> FORMTEXT </w:instrText>
            </w:r>
            <w:r w:rsidRPr="00857CA0">
              <w:rPr>
                <w:rFonts w:cs="Arial"/>
                <w:b/>
              </w:rPr>
            </w:r>
            <w:r w:rsidRPr="00857CA0">
              <w:rPr>
                <w:rFonts w:cs="Arial"/>
                <w:b/>
              </w:rPr>
              <w:fldChar w:fldCharType="separate"/>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rPr>
              <w:fldChar w:fldCharType="end"/>
            </w:r>
            <w:bookmarkEnd w:id="719"/>
          </w:p>
          <w:p w14:paraId="17C4F06A" w14:textId="77777777" w:rsidR="003E4F4F" w:rsidRPr="00857CA0" w:rsidRDefault="003E4F4F" w:rsidP="00A143B1">
            <w:pPr>
              <w:spacing w:after="0" w:line="280" w:lineRule="exact"/>
              <w:ind w:left="922" w:hanging="425"/>
              <w:rPr>
                <w:rFonts w:cs="Arial"/>
                <w:bCs/>
                <w:sz w:val="20"/>
              </w:rPr>
            </w:pPr>
            <w:r w:rsidRPr="00857CA0">
              <w:rPr>
                <w:rFonts w:cs="Arial"/>
                <w:bCs/>
                <w:sz w:val="20"/>
              </w:rPr>
              <w:t>1.1</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7947E2AE" w14:textId="77777777" w:rsidR="003E4F4F" w:rsidRPr="00857CA0" w:rsidRDefault="003E4F4F" w:rsidP="00A143B1">
            <w:pPr>
              <w:spacing w:after="0" w:line="280" w:lineRule="exact"/>
              <w:ind w:left="922" w:hanging="425"/>
              <w:rPr>
                <w:rFonts w:cs="Arial"/>
                <w:bCs/>
                <w:sz w:val="20"/>
              </w:rPr>
            </w:pPr>
            <w:r w:rsidRPr="00857CA0">
              <w:rPr>
                <w:rFonts w:cs="Arial"/>
                <w:bCs/>
                <w:sz w:val="20"/>
              </w:rPr>
              <w:t>1.2</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55D014B0" w14:textId="77777777" w:rsidR="003E4F4F" w:rsidRPr="00857CA0" w:rsidRDefault="003E4F4F" w:rsidP="00A143B1">
            <w:pPr>
              <w:spacing w:after="0" w:line="280" w:lineRule="exact"/>
              <w:ind w:left="922" w:hanging="425"/>
              <w:rPr>
                <w:rFonts w:cs="Arial"/>
                <w:b/>
              </w:rPr>
            </w:pPr>
            <w:r w:rsidRPr="00857CA0">
              <w:rPr>
                <w:rFonts w:cs="Arial"/>
                <w:bCs/>
                <w:sz w:val="20"/>
              </w:rPr>
              <w:t>1.3</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tc>
        <w:tc>
          <w:tcPr>
            <w:tcW w:w="1776" w:type="dxa"/>
          </w:tcPr>
          <w:p w14:paraId="2AB677EF" w14:textId="77777777" w:rsidR="003E4F4F" w:rsidRPr="00857CA0" w:rsidRDefault="003E4F4F" w:rsidP="00A143B1">
            <w:pPr>
              <w:spacing w:after="0" w:line="280" w:lineRule="exact"/>
              <w:jc w:val="right"/>
              <w:rPr>
                <w:rFonts w:cs="Arial"/>
                <w:i/>
                <w:iCs/>
                <w:sz w:val="20"/>
              </w:rPr>
            </w:pP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 xml:space="preserve">  %</w:t>
            </w:r>
          </w:p>
        </w:tc>
        <w:tc>
          <w:tcPr>
            <w:tcW w:w="2977" w:type="dxa"/>
          </w:tcPr>
          <w:p w14:paraId="3523D70E" w14:textId="77777777" w:rsidR="003E4F4F" w:rsidRPr="00857CA0" w:rsidRDefault="003E4F4F" w:rsidP="00A143B1">
            <w:pPr>
              <w:spacing w:after="0" w:line="280" w:lineRule="exact"/>
              <w:jc w:val="right"/>
              <w:rPr>
                <w:rFonts w:cs="Arial"/>
                <w:b/>
                <w:bCs/>
              </w:rPr>
            </w:pPr>
          </w:p>
        </w:tc>
      </w:tr>
      <w:tr w:rsidR="003E4F4F" w:rsidRPr="00857CA0" w14:paraId="02BC99C4" w14:textId="77777777" w:rsidTr="00A143B1">
        <w:tc>
          <w:tcPr>
            <w:tcW w:w="3827" w:type="dxa"/>
          </w:tcPr>
          <w:p w14:paraId="3BC5B8AC" w14:textId="77777777" w:rsidR="003E4F4F" w:rsidRPr="00857CA0" w:rsidRDefault="003E4F4F" w:rsidP="00A143B1">
            <w:pPr>
              <w:tabs>
                <w:tab w:val="left" w:pos="497"/>
              </w:tabs>
              <w:spacing w:after="0" w:line="280" w:lineRule="exact"/>
              <w:ind w:left="499" w:hanging="425"/>
              <w:rPr>
                <w:rFonts w:cs="Arial"/>
                <w:b/>
              </w:rPr>
            </w:pPr>
            <w:r w:rsidRPr="00857CA0">
              <w:rPr>
                <w:rFonts w:cs="Arial"/>
                <w:b/>
              </w:rPr>
              <w:lastRenderedPageBreak/>
              <w:t>2.</w:t>
            </w:r>
            <w:r w:rsidRPr="00857CA0">
              <w:rPr>
                <w:rFonts w:cs="Arial"/>
                <w:b/>
              </w:rPr>
              <w:tab/>
              <w:t>Prix</w:t>
            </w:r>
            <w:r w:rsidRPr="00857CA0" w:rsidDel="004201F8">
              <w:rPr>
                <w:rFonts w:cs="Arial"/>
                <w:b/>
              </w:rPr>
              <w:t xml:space="preserve"> </w:t>
            </w:r>
            <w:r w:rsidRPr="00857CA0">
              <w:rPr>
                <w:rFonts w:cs="Arial"/>
                <w:b/>
              </w:rPr>
              <w:fldChar w:fldCharType="begin">
                <w:ffData>
                  <w:name w:val=""/>
                  <w:enabled/>
                  <w:calcOnExit w:val="0"/>
                  <w:textInput>
                    <w:maxLength w:val="42"/>
                  </w:textInput>
                </w:ffData>
              </w:fldChar>
            </w:r>
            <w:r w:rsidRPr="00857CA0">
              <w:rPr>
                <w:rFonts w:cs="Arial"/>
                <w:b/>
              </w:rPr>
              <w:instrText xml:space="preserve"> FORMTEXT </w:instrText>
            </w:r>
            <w:r w:rsidRPr="00857CA0">
              <w:rPr>
                <w:rFonts w:cs="Arial"/>
                <w:b/>
              </w:rPr>
            </w:r>
            <w:r w:rsidRPr="00857CA0">
              <w:rPr>
                <w:rFonts w:cs="Arial"/>
                <w:b/>
              </w:rPr>
              <w:fldChar w:fldCharType="separate"/>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rPr>
              <w:fldChar w:fldCharType="end"/>
            </w:r>
          </w:p>
          <w:p w14:paraId="2B4A7062" w14:textId="77777777" w:rsidR="003E4F4F" w:rsidRPr="00857CA0" w:rsidRDefault="003E4F4F" w:rsidP="00A143B1">
            <w:pPr>
              <w:spacing w:after="0" w:line="280" w:lineRule="exact"/>
              <w:ind w:left="922" w:hanging="425"/>
              <w:rPr>
                <w:rFonts w:cs="Arial"/>
                <w:bCs/>
                <w:sz w:val="20"/>
              </w:rPr>
            </w:pPr>
            <w:r w:rsidRPr="00857CA0">
              <w:rPr>
                <w:rFonts w:cs="Arial"/>
                <w:bCs/>
                <w:sz w:val="20"/>
              </w:rPr>
              <w:t>2.1</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61C62788" w14:textId="77777777" w:rsidR="003E4F4F" w:rsidRPr="00857CA0" w:rsidRDefault="003E4F4F" w:rsidP="00A143B1">
            <w:pPr>
              <w:spacing w:after="0" w:line="280" w:lineRule="exact"/>
              <w:ind w:left="922" w:hanging="425"/>
              <w:rPr>
                <w:rFonts w:cs="Arial"/>
                <w:bCs/>
                <w:sz w:val="20"/>
              </w:rPr>
            </w:pPr>
            <w:r w:rsidRPr="00857CA0">
              <w:rPr>
                <w:rFonts w:cs="Arial"/>
                <w:bCs/>
                <w:sz w:val="20"/>
              </w:rPr>
              <w:t>2.2</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09E774A3" w14:textId="77777777" w:rsidR="003E4F4F" w:rsidRPr="00857CA0" w:rsidRDefault="003E4F4F" w:rsidP="00A143B1">
            <w:pPr>
              <w:spacing w:after="0" w:line="280" w:lineRule="exact"/>
              <w:ind w:left="922" w:hanging="425"/>
              <w:rPr>
                <w:rFonts w:cs="Arial"/>
                <w:b/>
              </w:rPr>
            </w:pPr>
            <w:r w:rsidRPr="00857CA0">
              <w:rPr>
                <w:rFonts w:cs="Arial"/>
                <w:bCs/>
                <w:sz w:val="20"/>
              </w:rPr>
              <w:t>2.3</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tc>
        <w:tc>
          <w:tcPr>
            <w:tcW w:w="1776" w:type="dxa"/>
          </w:tcPr>
          <w:p w14:paraId="0F7237BB" w14:textId="77777777" w:rsidR="003E4F4F" w:rsidRPr="00857CA0" w:rsidRDefault="003E4F4F" w:rsidP="00A143B1">
            <w:pPr>
              <w:spacing w:after="0" w:line="280" w:lineRule="exact"/>
              <w:jc w:val="right"/>
              <w:rPr>
                <w:rFonts w:cs="Arial"/>
                <w:i/>
                <w:iCs/>
                <w:sz w:val="20"/>
              </w:rPr>
            </w:pP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 xml:space="preserve">  %</w:t>
            </w:r>
          </w:p>
        </w:tc>
        <w:tc>
          <w:tcPr>
            <w:tcW w:w="2977" w:type="dxa"/>
          </w:tcPr>
          <w:p w14:paraId="2BD0C259" w14:textId="77777777" w:rsidR="003E4F4F" w:rsidRPr="00857CA0" w:rsidRDefault="003E4F4F" w:rsidP="00A143B1">
            <w:pPr>
              <w:spacing w:after="0" w:line="280" w:lineRule="exact"/>
              <w:jc w:val="center"/>
              <w:rPr>
                <w:rFonts w:cs="Arial"/>
                <w:b/>
                <w:bCs/>
              </w:rPr>
            </w:pPr>
            <w:r w:rsidRPr="00857CA0">
              <w:rPr>
                <w:rFonts w:cs="Arial"/>
                <w:b/>
                <w:bCs/>
              </w:rPr>
              <w:t>Ex. Annexe R1</w:t>
            </w:r>
          </w:p>
        </w:tc>
      </w:tr>
      <w:tr w:rsidR="003E4F4F" w:rsidRPr="00857CA0" w14:paraId="2A670F24" w14:textId="77777777" w:rsidTr="00A143B1">
        <w:tc>
          <w:tcPr>
            <w:tcW w:w="3827" w:type="dxa"/>
          </w:tcPr>
          <w:p w14:paraId="1863A7FB" w14:textId="77777777" w:rsidR="003E4F4F" w:rsidRPr="00857CA0" w:rsidRDefault="003E4F4F" w:rsidP="00A143B1">
            <w:pPr>
              <w:tabs>
                <w:tab w:val="left" w:pos="497"/>
              </w:tabs>
              <w:spacing w:after="0" w:line="280" w:lineRule="exact"/>
              <w:ind w:left="499" w:hanging="425"/>
              <w:rPr>
                <w:rFonts w:cs="Arial"/>
                <w:b/>
              </w:rPr>
            </w:pPr>
            <w:r w:rsidRPr="00857CA0">
              <w:rPr>
                <w:rFonts w:cs="Arial"/>
                <w:b/>
              </w:rPr>
              <w:t>3.</w:t>
            </w:r>
            <w:r w:rsidRPr="00857CA0">
              <w:rPr>
                <w:rFonts w:cs="Arial"/>
                <w:b/>
              </w:rPr>
              <w:tab/>
            </w:r>
            <w:r w:rsidRPr="00857CA0">
              <w:rPr>
                <w:rFonts w:cs="Arial"/>
                <w:b/>
              </w:rPr>
              <w:fldChar w:fldCharType="begin">
                <w:ffData>
                  <w:name w:val=""/>
                  <w:enabled/>
                  <w:calcOnExit w:val="0"/>
                  <w:textInput>
                    <w:maxLength w:val="42"/>
                  </w:textInput>
                </w:ffData>
              </w:fldChar>
            </w:r>
            <w:r w:rsidRPr="00857CA0">
              <w:rPr>
                <w:rFonts w:cs="Arial"/>
                <w:b/>
              </w:rPr>
              <w:instrText xml:space="preserve"> FORMTEXT </w:instrText>
            </w:r>
            <w:r w:rsidRPr="00857CA0">
              <w:rPr>
                <w:rFonts w:cs="Arial"/>
                <w:b/>
              </w:rPr>
            </w:r>
            <w:r w:rsidRPr="00857CA0">
              <w:rPr>
                <w:rFonts w:cs="Arial"/>
                <w:b/>
              </w:rPr>
              <w:fldChar w:fldCharType="separate"/>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noProof/>
              </w:rPr>
              <w:t> </w:t>
            </w:r>
            <w:r w:rsidRPr="00857CA0">
              <w:rPr>
                <w:rFonts w:cs="Arial"/>
                <w:b/>
              </w:rPr>
              <w:fldChar w:fldCharType="end"/>
            </w:r>
          </w:p>
          <w:p w14:paraId="42300F5E" w14:textId="77777777" w:rsidR="003E4F4F" w:rsidRPr="00857CA0" w:rsidRDefault="003E4F4F" w:rsidP="00A143B1">
            <w:pPr>
              <w:spacing w:after="0" w:line="280" w:lineRule="exact"/>
              <w:ind w:left="922" w:hanging="425"/>
              <w:rPr>
                <w:rFonts w:cs="Arial"/>
                <w:bCs/>
                <w:sz w:val="20"/>
              </w:rPr>
            </w:pPr>
            <w:r w:rsidRPr="00857CA0">
              <w:rPr>
                <w:rFonts w:cs="Arial"/>
                <w:bCs/>
                <w:sz w:val="20"/>
              </w:rPr>
              <w:t>3.1</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48CA690E" w14:textId="77777777" w:rsidR="003E4F4F" w:rsidRPr="00857CA0" w:rsidRDefault="003E4F4F" w:rsidP="00A143B1">
            <w:pPr>
              <w:spacing w:after="0" w:line="280" w:lineRule="exact"/>
              <w:ind w:left="922" w:hanging="425"/>
              <w:rPr>
                <w:rFonts w:cs="Arial"/>
                <w:bCs/>
                <w:sz w:val="20"/>
              </w:rPr>
            </w:pPr>
            <w:r w:rsidRPr="00857CA0">
              <w:rPr>
                <w:rFonts w:cs="Arial"/>
                <w:bCs/>
                <w:sz w:val="20"/>
              </w:rPr>
              <w:t>3.2</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p w14:paraId="182D2B1C" w14:textId="77777777" w:rsidR="003E4F4F" w:rsidRPr="00857CA0" w:rsidRDefault="003E4F4F" w:rsidP="00A143B1">
            <w:pPr>
              <w:spacing w:after="0" w:line="280" w:lineRule="exact"/>
              <w:ind w:left="922" w:hanging="425"/>
              <w:rPr>
                <w:rFonts w:cs="Arial"/>
                <w:b/>
              </w:rPr>
            </w:pPr>
            <w:r w:rsidRPr="00857CA0">
              <w:rPr>
                <w:rFonts w:cs="Arial"/>
                <w:bCs/>
                <w:sz w:val="20"/>
              </w:rPr>
              <w:t>3.3</w:t>
            </w:r>
            <w:r w:rsidRPr="00857CA0">
              <w:rPr>
                <w:rFonts w:cs="Arial"/>
                <w:bCs/>
                <w:sz w:val="20"/>
              </w:rPr>
              <w:tab/>
            </w:r>
            <w:r w:rsidRPr="00857CA0">
              <w:rPr>
                <w:rFonts w:cs="Arial"/>
                <w:bCs/>
                <w:sz w:val="20"/>
              </w:rPr>
              <w:fldChar w:fldCharType="begin">
                <w:ffData>
                  <w:name w:val="Texte53"/>
                  <w:enabled/>
                  <w:calcOnExit w:val="0"/>
                  <w:textInput>
                    <w:maxLength w:val="100"/>
                  </w:textInput>
                </w:ffData>
              </w:fldChar>
            </w:r>
            <w:r w:rsidRPr="00857CA0">
              <w:rPr>
                <w:rFonts w:cs="Arial"/>
                <w:bCs/>
                <w:sz w:val="20"/>
              </w:rPr>
              <w:instrText xml:space="preserve"> FORMTEXT </w:instrText>
            </w:r>
            <w:r w:rsidRPr="00857CA0">
              <w:rPr>
                <w:rFonts w:cs="Arial"/>
                <w:bCs/>
                <w:sz w:val="20"/>
              </w:rPr>
            </w:r>
            <w:r w:rsidRPr="00857CA0">
              <w:rPr>
                <w:rFonts w:cs="Arial"/>
                <w:bCs/>
                <w:sz w:val="20"/>
              </w:rPr>
              <w:fldChar w:fldCharType="separate"/>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noProof/>
                <w:sz w:val="20"/>
              </w:rPr>
              <w:t> </w:t>
            </w:r>
            <w:r w:rsidRPr="00857CA0">
              <w:rPr>
                <w:rFonts w:cs="Arial"/>
                <w:bCs/>
                <w:sz w:val="20"/>
              </w:rPr>
              <w:fldChar w:fldCharType="end"/>
            </w:r>
            <w:r w:rsidRPr="00857CA0">
              <w:rPr>
                <w:rFonts w:cs="Arial"/>
                <w:bCs/>
                <w:sz w:val="20"/>
              </w:rPr>
              <w:t xml:space="preserve"> </w:t>
            </w: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w:t>
            </w:r>
          </w:p>
        </w:tc>
        <w:tc>
          <w:tcPr>
            <w:tcW w:w="1776" w:type="dxa"/>
          </w:tcPr>
          <w:p w14:paraId="17DB8FAA" w14:textId="77777777" w:rsidR="003E4F4F" w:rsidRPr="00857CA0" w:rsidRDefault="003E4F4F" w:rsidP="00A143B1">
            <w:pPr>
              <w:spacing w:after="0" w:line="280" w:lineRule="exact"/>
              <w:jc w:val="right"/>
              <w:rPr>
                <w:rFonts w:cs="Arial"/>
                <w:i/>
                <w:iCs/>
                <w:sz w:val="20"/>
              </w:rPr>
            </w:pPr>
            <w:r w:rsidRPr="00857CA0">
              <w:rPr>
                <w:rFonts w:cs="Arial"/>
                <w:b/>
                <w:bCs/>
              </w:rPr>
              <w:fldChar w:fldCharType="begin">
                <w:ffData>
                  <w:name w:val="Texte58"/>
                  <w:enabled/>
                  <w:calcOnExit w:val="0"/>
                  <w:textInput>
                    <w:type w:val="number"/>
                    <w:maxLength w:val="3"/>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Pr="00857CA0">
              <w:rPr>
                <w:rFonts w:cs="Arial"/>
                <w:b/>
                <w:bCs/>
                <w:noProof/>
              </w:rPr>
              <w:t> </w:t>
            </w:r>
            <w:r w:rsidRPr="00857CA0">
              <w:rPr>
                <w:rFonts w:cs="Arial"/>
                <w:b/>
                <w:bCs/>
                <w:noProof/>
              </w:rPr>
              <w:t> </w:t>
            </w:r>
            <w:r w:rsidRPr="00857CA0">
              <w:rPr>
                <w:rFonts w:cs="Arial"/>
                <w:b/>
                <w:bCs/>
                <w:noProof/>
              </w:rPr>
              <w:t> </w:t>
            </w:r>
            <w:r w:rsidRPr="00857CA0">
              <w:rPr>
                <w:rFonts w:cs="Arial"/>
                <w:b/>
                <w:bCs/>
              </w:rPr>
              <w:fldChar w:fldCharType="end"/>
            </w:r>
            <w:r w:rsidRPr="00857CA0">
              <w:rPr>
                <w:rFonts w:cs="Arial"/>
                <w:b/>
                <w:bCs/>
              </w:rPr>
              <w:t xml:space="preserve">  %</w:t>
            </w:r>
          </w:p>
        </w:tc>
        <w:tc>
          <w:tcPr>
            <w:tcW w:w="2977" w:type="dxa"/>
          </w:tcPr>
          <w:p w14:paraId="5D2332F7" w14:textId="77777777" w:rsidR="003E4F4F" w:rsidRPr="00857CA0" w:rsidRDefault="003E4F4F" w:rsidP="00A143B1">
            <w:pPr>
              <w:spacing w:after="0" w:line="280" w:lineRule="exact"/>
              <w:jc w:val="right"/>
              <w:rPr>
                <w:rFonts w:cs="Arial"/>
                <w:b/>
                <w:bCs/>
              </w:rPr>
            </w:pPr>
          </w:p>
        </w:tc>
      </w:tr>
      <w:tr w:rsidR="003E4F4F" w:rsidRPr="00857CA0" w14:paraId="76050EFC" w14:textId="77777777" w:rsidTr="00A143B1">
        <w:tc>
          <w:tcPr>
            <w:tcW w:w="3827" w:type="dxa"/>
          </w:tcPr>
          <w:p w14:paraId="26386516" w14:textId="2CD1B94A" w:rsidR="003E4F4F" w:rsidRPr="00857CA0" w:rsidRDefault="003E4F4F" w:rsidP="00A143B1">
            <w:pPr>
              <w:tabs>
                <w:tab w:val="left" w:pos="497"/>
              </w:tabs>
              <w:spacing w:after="0" w:line="280" w:lineRule="exact"/>
              <w:ind w:left="497" w:hanging="423"/>
              <w:rPr>
                <w:rFonts w:cs="Arial"/>
                <w:b/>
              </w:rPr>
            </w:pPr>
            <w:r w:rsidRPr="00857CA0">
              <w:rPr>
                <w:rFonts w:cs="Arial"/>
                <w:b/>
              </w:rPr>
              <w:t>T</w:t>
            </w:r>
            <w:r w:rsidR="00F56105" w:rsidRPr="00857CA0">
              <w:rPr>
                <w:rFonts w:cs="Arial"/>
                <w:b/>
              </w:rPr>
              <w:t>otal</w:t>
            </w:r>
          </w:p>
        </w:tc>
        <w:tc>
          <w:tcPr>
            <w:tcW w:w="1776" w:type="dxa"/>
          </w:tcPr>
          <w:p w14:paraId="5C8ABA22" w14:textId="77777777" w:rsidR="003E4F4F" w:rsidRPr="00857CA0" w:rsidRDefault="003E4F4F" w:rsidP="00A143B1">
            <w:pPr>
              <w:spacing w:after="0" w:line="280" w:lineRule="exact"/>
              <w:jc w:val="right"/>
              <w:rPr>
                <w:rFonts w:cs="Arial"/>
                <w:b/>
                <w:bCs/>
              </w:rPr>
            </w:pPr>
            <w:r w:rsidRPr="00857CA0">
              <w:rPr>
                <w:rFonts w:cs="Arial"/>
                <w:b/>
                <w:bCs/>
              </w:rPr>
              <w:t>100 %</w:t>
            </w:r>
          </w:p>
        </w:tc>
        <w:tc>
          <w:tcPr>
            <w:tcW w:w="2977" w:type="dxa"/>
          </w:tcPr>
          <w:p w14:paraId="51138C95" w14:textId="77777777" w:rsidR="003E4F4F" w:rsidRPr="00857CA0" w:rsidRDefault="003E4F4F" w:rsidP="00A143B1">
            <w:pPr>
              <w:spacing w:after="0" w:line="280" w:lineRule="exact"/>
              <w:jc w:val="right"/>
              <w:rPr>
                <w:rFonts w:cs="Arial"/>
                <w:b/>
                <w:bCs/>
              </w:rPr>
            </w:pPr>
          </w:p>
        </w:tc>
      </w:tr>
    </w:tbl>
    <w:p w14:paraId="23FF88A9" w14:textId="1206E4CF" w:rsidR="003E4F4F" w:rsidRPr="00857CA0" w:rsidRDefault="003E4F4F" w:rsidP="00A143B1">
      <w:pPr>
        <w:pStyle w:val="Normal-retait0"/>
        <w:spacing w:after="0" w:line="280" w:lineRule="exact"/>
        <w:ind w:left="851"/>
        <w:rPr>
          <w:rFonts w:cs="Arial"/>
        </w:rPr>
      </w:pPr>
    </w:p>
    <w:p w14:paraId="2E4B8844" w14:textId="2D73BF4E" w:rsidR="009563E4" w:rsidRPr="0017540C" w:rsidRDefault="006D0054" w:rsidP="00FB0AE7">
      <w:pPr>
        <w:pStyle w:val="Normal-retait0"/>
        <w:spacing w:after="0" w:line="280" w:lineRule="exact"/>
        <w:ind w:left="851"/>
        <w:rPr>
          <w:rFonts w:cs="Arial"/>
        </w:rPr>
      </w:pPr>
      <w:r w:rsidRPr="00857CA0">
        <w:rPr>
          <w:rFonts w:cs="Arial"/>
        </w:rPr>
        <w:t>Un critère d’adjudication peut être divisé en sous-critères d’adjudication. Lorsque l’adjudicateur détermine des sous-critères auxquels il attache une importance particulière ou qui sortent de ce qui est communément observé pour définir le critère principal auquel ils se rapportent, il doit les communiquer par avance et indiquer leur pondération respective. Il est fait exception à cette règle lorsque les sous-critères servent uniquement à concrétiser le critère d’adjudication publié (sous-critères dits « inhérents » au critère principal).</w:t>
      </w:r>
    </w:p>
    <w:p w14:paraId="65163DB0" w14:textId="24A5D73E" w:rsidR="004B71CF" w:rsidRPr="00845AF8" w:rsidRDefault="004B71CF" w:rsidP="005D6D4A">
      <w:pPr>
        <w:pStyle w:val="Titre2"/>
        <w:rPr>
          <w:caps/>
        </w:rPr>
      </w:pPr>
      <w:bookmarkStart w:id="720" w:name="_Toc181200797"/>
      <w:bookmarkStart w:id="721" w:name="_Toc193879987"/>
      <w:bookmarkStart w:id="722" w:name="_Toc194392351"/>
      <w:bookmarkStart w:id="723" w:name="_Toc216210126"/>
      <w:r w:rsidRPr="00845AF8">
        <w:t>E</w:t>
      </w:r>
      <w:r w:rsidR="00B94704" w:rsidRPr="00845AF8">
        <w:t>c</w:t>
      </w:r>
      <w:r w:rsidRPr="00845AF8">
        <w:t>helle de notes</w:t>
      </w:r>
      <w:bookmarkEnd w:id="720"/>
      <w:bookmarkEnd w:id="721"/>
      <w:bookmarkEnd w:id="722"/>
      <w:bookmarkEnd w:id="723"/>
    </w:p>
    <w:p w14:paraId="2149749D" w14:textId="52492A74" w:rsidR="004B71CF" w:rsidRDefault="004B71CF" w:rsidP="00A143B1">
      <w:pPr>
        <w:widowControl/>
        <w:spacing w:after="0" w:line="280" w:lineRule="exact"/>
        <w:ind w:left="851"/>
        <w:rPr>
          <w:rFonts w:cs="Arial"/>
        </w:rPr>
      </w:pPr>
      <w:r w:rsidRPr="0017540C">
        <w:rPr>
          <w:rFonts w:cs="Arial"/>
        </w:rPr>
        <w:t xml:space="preserve">L’échelle de notes est de 0 à 5 (0 constituant la plus mauvaise note et 5 la meilleure </w:t>
      </w:r>
      <w:r w:rsidRPr="00857CA0">
        <w:rPr>
          <w:rFonts w:cs="Arial"/>
        </w:rPr>
        <w:t>note). A part pour l’évaluation du prix qui sera notée jusqu’au centième (par exemple</w:t>
      </w:r>
      <w:r w:rsidRPr="0017540C">
        <w:rPr>
          <w:rFonts w:cs="Arial"/>
        </w:rPr>
        <w:t xml:space="preserve"> 3,46), un critère ou sous-critère qualitatif sera noté jusqu’à la </w:t>
      </w:r>
      <w:proofErr w:type="spellStart"/>
      <w:r w:rsidRPr="0017540C">
        <w:rPr>
          <w:rFonts w:cs="Arial"/>
        </w:rPr>
        <w:t>demi-note</w:t>
      </w:r>
      <w:proofErr w:type="spellEnd"/>
      <w:r w:rsidRPr="0017540C">
        <w:rPr>
          <w:rFonts w:cs="Arial"/>
        </w:rPr>
        <w:t xml:space="preserve"> (par exemple 3,5). Il est rappelé qu’une évaluation d’un critère ou d’un sous-critère peut être faite autant en rapport avec les exigences du marché qu’en comparaison entre les soumissionnaires.</w:t>
      </w:r>
    </w:p>
    <w:p w14:paraId="77F70776" w14:textId="2EF2C209" w:rsidR="0069798D" w:rsidRDefault="0069798D" w:rsidP="00A143B1">
      <w:pPr>
        <w:widowControl/>
        <w:spacing w:after="0" w:line="280" w:lineRule="exact"/>
        <w:ind w:left="851"/>
        <w:rPr>
          <w:rFonts w:cs="Arial"/>
        </w:rPr>
      </w:pPr>
    </w:p>
    <w:p w14:paraId="189084B5" w14:textId="26E9F2DD" w:rsidR="00596252" w:rsidRDefault="00FB0AE7" w:rsidP="0069798D">
      <w:pPr>
        <w:widowControl/>
        <w:spacing w:after="0" w:line="280" w:lineRule="exact"/>
        <w:ind w:left="851"/>
        <w:rPr>
          <w:rFonts w:cs="Arial"/>
        </w:rPr>
      </w:pPr>
      <w:r w:rsidRPr="0017540C">
        <w:rPr>
          <w:rFonts w:cs="Arial"/>
          <w:noProof/>
        </w:rPr>
        <w:lastRenderedPageBreak/>
        <w:drawing>
          <wp:anchor distT="0" distB="0" distL="114300" distR="114300" simplePos="0" relativeHeight="251658240" behindDoc="0" locked="0" layoutInCell="1" allowOverlap="1" wp14:anchorId="5EC7E54D" wp14:editId="67780E00">
            <wp:simplePos x="0" y="0"/>
            <wp:positionH relativeFrom="margin">
              <wp:posOffset>535256</wp:posOffset>
            </wp:positionH>
            <wp:positionV relativeFrom="paragraph">
              <wp:posOffset>241495</wp:posOffset>
            </wp:positionV>
            <wp:extent cx="5457825" cy="4082415"/>
            <wp:effectExtent l="0" t="0" r="9525" b="0"/>
            <wp:wrapTopAndBottom/>
            <wp:docPr id="13359671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408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522">
        <w:rPr>
          <w:rFonts w:cs="Arial"/>
        </w:rPr>
        <w:t xml:space="preserve">L’échelle des notes est la suivante : </w:t>
      </w:r>
    </w:p>
    <w:p w14:paraId="00A01DC5" w14:textId="44811406" w:rsidR="00FB0AE7" w:rsidRDefault="00FB0AE7" w:rsidP="00FB0AE7">
      <w:pPr>
        <w:widowControl/>
        <w:spacing w:after="0" w:line="280" w:lineRule="exact"/>
        <w:ind w:left="567"/>
        <w:rPr>
          <w:rFonts w:cs="Arial"/>
        </w:rPr>
      </w:pPr>
    </w:p>
    <w:p w14:paraId="3EA6779D" w14:textId="37A99AB0" w:rsidR="004B71CF" w:rsidRPr="0017540C" w:rsidRDefault="004B71CF" w:rsidP="00FB0AE7">
      <w:pPr>
        <w:widowControl/>
        <w:spacing w:after="0" w:line="280" w:lineRule="exact"/>
        <w:ind w:left="851"/>
        <w:rPr>
          <w:rFonts w:cs="Arial"/>
        </w:rPr>
      </w:pPr>
      <w:r w:rsidRPr="0017540C">
        <w:rPr>
          <w:rFonts w:cs="Arial"/>
        </w:rPr>
        <w:t xml:space="preserve">La note attribuée à un critère est faite sur la base d'une analyse globale de l'ensemble des documents exigés par critère. Lorsqu’une information ou un document demandé n’est pas produit, l’adjudicateur se réserve le droit d’exclure l’offre de la procédure en raison de son caractère incomplet. </w:t>
      </w:r>
    </w:p>
    <w:p w14:paraId="0C2ABEF9" w14:textId="39C26B5E" w:rsidR="004B71CF" w:rsidRPr="00857CA0" w:rsidRDefault="004B71CF" w:rsidP="005D6D4A">
      <w:pPr>
        <w:pStyle w:val="Titre2"/>
        <w:rPr>
          <w:caps/>
        </w:rPr>
      </w:pPr>
      <w:bookmarkStart w:id="724" w:name="_Toc181200798"/>
      <w:bookmarkStart w:id="725" w:name="_Toc193879988"/>
      <w:bookmarkStart w:id="726" w:name="_Toc194392352"/>
      <w:bookmarkStart w:id="727" w:name="_Toc216210127"/>
      <w:r w:rsidRPr="00857CA0">
        <w:t>Notation d</w:t>
      </w:r>
      <w:r w:rsidR="00167D07" w:rsidRPr="00857CA0">
        <w:t>es critères d’adjudication</w:t>
      </w:r>
      <w:bookmarkEnd w:id="724"/>
      <w:bookmarkEnd w:id="725"/>
      <w:bookmarkEnd w:id="726"/>
      <w:bookmarkEnd w:id="727"/>
    </w:p>
    <w:p w14:paraId="5A82F239" w14:textId="2A7A6085" w:rsidR="0077625C" w:rsidRPr="00857CA0" w:rsidRDefault="0077625C" w:rsidP="0069798D">
      <w:pPr>
        <w:pStyle w:val="Normal-retait0"/>
        <w:widowControl/>
        <w:spacing w:after="0" w:line="280" w:lineRule="exact"/>
        <w:ind w:left="567"/>
        <w:rPr>
          <w:rFonts w:cs="Arial"/>
        </w:rPr>
      </w:pPr>
    </w:p>
    <w:p w14:paraId="077E92C2" w14:textId="522A8ED3" w:rsidR="00D305DE" w:rsidRPr="00857CA0" w:rsidRDefault="00D305DE" w:rsidP="005D6D4A">
      <w:pPr>
        <w:pStyle w:val="Titre3"/>
      </w:pPr>
      <w:bookmarkStart w:id="728" w:name="_Toc181200799"/>
      <w:bookmarkStart w:id="729" w:name="_Toc193879989"/>
      <w:bookmarkStart w:id="730" w:name="_Toc194392353"/>
      <w:bookmarkStart w:id="731" w:name="_Toc216210128"/>
      <w:r w:rsidRPr="00857CA0">
        <w:t>Notation d</w:t>
      </w:r>
      <w:r w:rsidR="00167D07" w:rsidRPr="00857CA0">
        <w:t>u critère qualité de l’offr</w:t>
      </w:r>
      <w:bookmarkEnd w:id="728"/>
      <w:r w:rsidR="00E711A1" w:rsidRPr="00857CA0">
        <w:t>e</w:t>
      </w:r>
      <w:bookmarkEnd w:id="729"/>
      <w:bookmarkEnd w:id="730"/>
      <w:bookmarkEnd w:id="731"/>
    </w:p>
    <w:p w14:paraId="58EA9594" w14:textId="4F6EF6B4" w:rsidR="00F81A9D" w:rsidRPr="00857CA0" w:rsidRDefault="00F81A9D" w:rsidP="0069798D">
      <w:pPr>
        <w:spacing w:after="120" w:line="280" w:lineRule="exact"/>
        <w:ind w:left="851"/>
        <w:rPr>
          <w:b/>
          <w:bCs/>
        </w:rPr>
      </w:pPr>
      <w:r w:rsidRPr="00857CA0">
        <w:rPr>
          <w:b/>
          <w:bCs/>
        </w:rPr>
        <w:t>[à compléter par l’adjudicateur]</w:t>
      </w:r>
    </w:p>
    <w:p w14:paraId="75F70E3C" w14:textId="01EC3447" w:rsidR="00167D07" w:rsidRPr="00857CA0" w:rsidRDefault="00F81A9D" w:rsidP="005D6D4A">
      <w:pPr>
        <w:pStyle w:val="Titre3"/>
        <w:rPr>
          <w:bCs/>
          <w:caps/>
        </w:rPr>
      </w:pPr>
      <w:bookmarkStart w:id="732" w:name="_Toc193879990"/>
      <w:bookmarkStart w:id="733" w:name="_Toc193879991"/>
      <w:bookmarkStart w:id="734" w:name="_Toc194392354"/>
      <w:bookmarkStart w:id="735" w:name="_Toc216210129"/>
      <w:bookmarkEnd w:id="732"/>
      <w:r w:rsidRPr="00857CA0">
        <w:t>Notation du critère prix</w:t>
      </w:r>
      <w:bookmarkEnd w:id="733"/>
      <w:bookmarkEnd w:id="734"/>
      <w:bookmarkEnd w:id="735"/>
      <w:r w:rsidR="00167D07" w:rsidRPr="00857CA0">
        <w:rPr>
          <w:bCs/>
        </w:rPr>
        <w:t xml:space="preserve"> </w:t>
      </w:r>
    </w:p>
    <w:p w14:paraId="3EDBE593" w14:textId="749BBA72" w:rsidR="00167D07" w:rsidRPr="00F81A9D" w:rsidRDefault="00167D07" w:rsidP="00A143B1">
      <w:pPr>
        <w:pStyle w:val="Normal-retait"/>
        <w:spacing w:after="0" w:line="280" w:lineRule="exact"/>
        <w:ind w:left="1134" w:hanging="283"/>
        <w:rPr>
          <w:b/>
          <w:bCs/>
          <w:vanish/>
          <w:color w:val="FF0000"/>
          <w:sz w:val="20"/>
          <w:highlight w:val="yellow"/>
        </w:rPr>
      </w:pPr>
      <w:r w:rsidRPr="001D5656">
        <w:rPr>
          <w:vanish/>
          <w:color w:val="FF0000"/>
          <w:sz w:val="20"/>
          <w:highlight w:val="yellow"/>
        </w:rPr>
        <w:t>(</w:t>
      </w:r>
      <w:r w:rsidRPr="00F81A9D">
        <w:rPr>
          <w:b/>
          <w:bCs/>
          <w:vanish/>
          <w:color w:val="FF0000"/>
          <w:sz w:val="20"/>
          <w:highlight w:val="yellow"/>
        </w:rPr>
        <w:t xml:space="preserve">Remarques à l’attention de l’adjudicateur : </w:t>
      </w:r>
    </w:p>
    <w:p w14:paraId="150315D7" w14:textId="1019BB15" w:rsidR="00167D07" w:rsidRPr="00F81A9D" w:rsidRDefault="005D4311" w:rsidP="00A143B1">
      <w:pPr>
        <w:pStyle w:val="Normal-retait"/>
        <w:numPr>
          <w:ilvl w:val="0"/>
          <w:numId w:val="32"/>
        </w:numPr>
        <w:spacing w:after="0" w:line="280" w:lineRule="exact"/>
        <w:ind w:left="1134" w:hanging="283"/>
        <w:rPr>
          <w:vanish/>
          <w:color w:val="FF0000"/>
          <w:sz w:val="20"/>
          <w:highlight w:val="yellow"/>
        </w:rPr>
      </w:pPr>
      <w:r w:rsidRPr="00F81A9D">
        <w:rPr>
          <w:vanish/>
          <w:color w:val="FF0000"/>
          <w:sz w:val="20"/>
          <w:highlight w:val="yellow"/>
        </w:rPr>
        <w:t>L</w:t>
      </w:r>
      <w:r w:rsidR="00167D07" w:rsidRPr="00F81A9D">
        <w:rPr>
          <w:vanish/>
          <w:color w:val="FF0000"/>
          <w:sz w:val="20"/>
          <w:highlight w:val="yellow"/>
        </w:rPr>
        <w:t>es méthodes de notation du prix, avec la formule correspondante se trouvent dans l’annexe T2 du Guide romand</w:t>
      </w:r>
      <w:r w:rsidRPr="00F81A9D">
        <w:rPr>
          <w:vanish/>
          <w:color w:val="FF0000"/>
          <w:sz w:val="20"/>
          <w:highlight w:val="yellow"/>
        </w:rPr>
        <w:t>.</w:t>
      </w:r>
      <w:bookmarkStart w:id="736" w:name="_Toc178773648"/>
      <w:bookmarkStart w:id="737" w:name="_Toc178776531"/>
      <w:bookmarkStart w:id="738" w:name="_Toc178776623"/>
      <w:bookmarkStart w:id="739" w:name="_Toc178776715"/>
      <w:bookmarkStart w:id="740" w:name="_Toc178777604"/>
      <w:bookmarkStart w:id="741" w:name="_Toc179196524"/>
      <w:bookmarkStart w:id="742" w:name="_Toc179211145"/>
      <w:bookmarkStart w:id="743" w:name="_Toc179275940"/>
      <w:bookmarkStart w:id="744" w:name="_Toc180583030"/>
      <w:bookmarkStart w:id="745" w:name="_Toc181191537"/>
      <w:bookmarkStart w:id="746" w:name="_Toc181194307"/>
      <w:bookmarkStart w:id="747" w:name="_Toc181200125"/>
      <w:bookmarkStart w:id="748" w:name="_Toc181200801"/>
      <w:bookmarkEnd w:id="736"/>
      <w:bookmarkEnd w:id="737"/>
      <w:bookmarkEnd w:id="738"/>
      <w:bookmarkEnd w:id="739"/>
      <w:bookmarkEnd w:id="740"/>
      <w:bookmarkEnd w:id="741"/>
      <w:bookmarkEnd w:id="742"/>
      <w:bookmarkEnd w:id="743"/>
      <w:bookmarkEnd w:id="744"/>
      <w:bookmarkEnd w:id="745"/>
      <w:bookmarkEnd w:id="746"/>
      <w:bookmarkEnd w:id="747"/>
      <w:bookmarkEnd w:id="748"/>
    </w:p>
    <w:p w14:paraId="32699FFD" w14:textId="63D802A4" w:rsidR="00167D07" w:rsidRPr="00F81A9D" w:rsidRDefault="005D4311" w:rsidP="00A143B1">
      <w:pPr>
        <w:pStyle w:val="Paragraphedeliste"/>
        <w:numPr>
          <w:ilvl w:val="0"/>
          <w:numId w:val="32"/>
        </w:numPr>
        <w:spacing w:after="0" w:line="280" w:lineRule="exact"/>
        <w:ind w:left="1134" w:hanging="283"/>
        <w:rPr>
          <w:rFonts w:cs="Arial"/>
          <w:vanish/>
          <w:color w:val="FF0000"/>
          <w:sz w:val="20"/>
          <w:highlight w:val="yellow"/>
        </w:rPr>
      </w:pPr>
      <w:r w:rsidRPr="00F81A9D">
        <w:rPr>
          <w:rFonts w:cs="Arial"/>
          <w:vanish/>
          <w:color w:val="FF0000"/>
          <w:sz w:val="20"/>
          <w:highlight w:val="yellow"/>
        </w:rPr>
        <w:t>L</w:t>
      </w:r>
      <w:r w:rsidR="00167D07" w:rsidRPr="00F81A9D">
        <w:rPr>
          <w:rFonts w:cs="Arial"/>
          <w:vanish/>
          <w:color w:val="FF0000"/>
          <w:sz w:val="20"/>
          <w:highlight w:val="yellow"/>
        </w:rPr>
        <w:t>’adjudicateur choisit la méthode de notation adaptée au marché en question et l’annonce dans cette rubrique, avec la formule correspondante</w:t>
      </w:r>
      <w:r w:rsidRPr="00F81A9D">
        <w:rPr>
          <w:rFonts w:cs="Arial"/>
          <w:vanish/>
          <w:color w:val="FF0000"/>
          <w:sz w:val="20"/>
          <w:highlight w:val="yellow"/>
        </w:rPr>
        <w:t>.</w:t>
      </w:r>
      <w:r w:rsidR="00167D07" w:rsidRPr="00F81A9D">
        <w:rPr>
          <w:rFonts w:cs="Arial"/>
          <w:vanish/>
          <w:color w:val="FF0000"/>
          <w:sz w:val="20"/>
          <w:highlight w:val="yellow"/>
        </w:rPr>
        <w:t>)</w:t>
      </w:r>
    </w:p>
    <w:p w14:paraId="34E6108B" w14:textId="7AE329F8" w:rsidR="00167D07" w:rsidRPr="00857CA0" w:rsidRDefault="00167D07" w:rsidP="0069798D">
      <w:pPr>
        <w:pStyle w:val="Normal-retait0"/>
        <w:spacing w:line="280" w:lineRule="exact"/>
        <w:ind w:left="851"/>
        <w:rPr>
          <w:rFonts w:cs="Arial"/>
        </w:rPr>
      </w:pPr>
      <w:r w:rsidRPr="00857CA0">
        <w:rPr>
          <w:rFonts w:cs="Arial"/>
        </w:rPr>
        <w:t>La notation du prix (montant TTC) sera effectuée selon la méthode de notation suivante :</w:t>
      </w:r>
      <w:r w:rsidR="0069798D" w:rsidRPr="00857CA0">
        <w:rPr>
          <w:rFonts w:cs="Arial"/>
        </w:rPr>
        <w:t xml:space="preserve"> </w:t>
      </w:r>
      <w:r w:rsidR="0069798D" w:rsidRPr="00857CA0">
        <w:rPr>
          <w:rFonts w:cs="Arial"/>
          <w:b/>
          <w:bCs/>
        </w:rPr>
        <w:t>[à compléter par l’adjudicateur]</w:t>
      </w:r>
    </w:p>
    <w:p w14:paraId="1485003A" w14:textId="63D0FA44" w:rsidR="00D7035E" w:rsidRPr="00857CA0" w:rsidRDefault="002B7CBA" w:rsidP="005D6D4A">
      <w:pPr>
        <w:pStyle w:val="Titre3"/>
        <w:rPr>
          <w:caps/>
        </w:rPr>
      </w:pPr>
      <w:bookmarkStart w:id="749" w:name="_Toc193879992"/>
      <w:bookmarkStart w:id="750" w:name="_Toc181200802"/>
      <w:bookmarkStart w:id="751" w:name="_Toc193879993"/>
      <w:bookmarkStart w:id="752" w:name="_Toc194392355"/>
      <w:bookmarkStart w:id="753" w:name="_Toc216210130"/>
      <w:bookmarkEnd w:id="749"/>
      <w:r w:rsidRPr="00857CA0">
        <w:t>Notation du critère formation professionnelle initiale (apprentis)</w:t>
      </w:r>
      <w:bookmarkEnd w:id="750"/>
      <w:bookmarkEnd w:id="751"/>
      <w:bookmarkEnd w:id="752"/>
      <w:bookmarkEnd w:id="753"/>
    </w:p>
    <w:p w14:paraId="4B216511" w14:textId="65F5B9A7" w:rsidR="00020C6A" w:rsidRDefault="00020C6A" w:rsidP="00A143B1">
      <w:pPr>
        <w:pStyle w:val="Normal-retait0"/>
        <w:spacing w:before="120" w:after="0" w:line="280" w:lineRule="exact"/>
        <w:ind w:left="851"/>
        <w:rPr>
          <w:rFonts w:cs="Arial"/>
        </w:rPr>
      </w:pPr>
      <w:r w:rsidRPr="00857CA0">
        <w:rPr>
          <w:rFonts w:cs="Arial"/>
        </w:rPr>
        <w:t>Le critère sera évalué sur la base des informations obtenues à l’aide de l’annexe Q4 du Guide romand et du barème contenu à l’annexe T6 du Guide romand.</w:t>
      </w:r>
    </w:p>
    <w:p w14:paraId="62AA3ACB" w14:textId="4DD7B5B7" w:rsidR="007C53D6" w:rsidRDefault="00020C6A" w:rsidP="00A143B1">
      <w:pPr>
        <w:pStyle w:val="Normal-retait0"/>
        <w:spacing w:after="0" w:line="280" w:lineRule="exact"/>
        <w:ind w:left="851"/>
        <w:rPr>
          <w:rFonts w:cs="Arial"/>
          <w:vanish/>
          <w:color w:val="FF0000"/>
          <w:sz w:val="20"/>
        </w:rPr>
      </w:pPr>
      <w:r w:rsidRPr="00E60254">
        <w:rPr>
          <w:rFonts w:cs="Arial"/>
          <w:vanish/>
          <w:color w:val="FF0000"/>
          <w:sz w:val="20"/>
          <w:highlight w:val="yellow"/>
        </w:rPr>
        <w:t>(</w:t>
      </w:r>
      <w:r w:rsidRPr="00E60254">
        <w:rPr>
          <w:rFonts w:cs="Arial"/>
          <w:b/>
          <w:bCs/>
          <w:vanish/>
          <w:color w:val="FF0000"/>
          <w:sz w:val="20"/>
          <w:highlight w:val="yellow"/>
        </w:rPr>
        <w:t>Remarque à l’attention de l’adjudicateur</w:t>
      </w:r>
      <w:r w:rsidRPr="00E60254">
        <w:rPr>
          <w:rFonts w:cs="Arial"/>
          <w:vanish/>
          <w:color w:val="FF0000"/>
          <w:sz w:val="20"/>
          <w:highlight w:val="yellow"/>
        </w:rPr>
        <w:t xml:space="preserve"> : </w:t>
      </w:r>
      <w:r w:rsidR="00AE21F6">
        <w:rPr>
          <w:rFonts w:cs="Arial"/>
          <w:vanish/>
          <w:color w:val="FF0000"/>
          <w:sz w:val="20"/>
          <w:highlight w:val="yellow"/>
        </w:rPr>
        <w:t xml:space="preserve">l’adjudicateur veillera à </w:t>
      </w:r>
      <w:r w:rsidRPr="00E60254">
        <w:rPr>
          <w:rFonts w:cs="Arial"/>
          <w:vanish/>
          <w:color w:val="FF0000"/>
          <w:sz w:val="20"/>
          <w:highlight w:val="yellow"/>
        </w:rPr>
        <w:t>joindre les annexes Q4 et T6 du Guide romand aux documents d’appel d’offres.)</w:t>
      </w:r>
    </w:p>
    <w:p w14:paraId="25E0C099" w14:textId="5E99CA56" w:rsidR="007C53D6" w:rsidRPr="00857CA0" w:rsidRDefault="00D03987" w:rsidP="005D6D4A">
      <w:pPr>
        <w:pStyle w:val="Titre3"/>
        <w:rPr>
          <w:caps/>
        </w:rPr>
      </w:pPr>
      <w:bookmarkStart w:id="754" w:name="_Toc181200803"/>
      <w:bookmarkStart w:id="755" w:name="_Toc193879994"/>
      <w:bookmarkStart w:id="756" w:name="_Toc194392356"/>
      <w:bookmarkStart w:id="757" w:name="_Toc216210131"/>
      <w:r w:rsidRPr="00857CA0">
        <w:t>Notation du critère</w:t>
      </w:r>
      <w:bookmarkEnd w:id="754"/>
      <w:bookmarkEnd w:id="755"/>
      <w:bookmarkEnd w:id="756"/>
      <w:r w:rsidR="00C64C59" w:rsidRPr="00857CA0">
        <w:t>…</w:t>
      </w:r>
      <w:bookmarkEnd w:id="757"/>
    </w:p>
    <w:p w14:paraId="393400EE" w14:textId="602BBB06" w:rsidR="00020C6A" w:rsidRPr="00C64C59" w:rsidRDefault="00C64C59" w:rsidP="00A143B1">
      <w:pPr>
        <w:pStyle w:val="Normal-retait0"/>
        <w:spacing w:before="120" w:after="0" w:line="280" w:lineRule="exact"/>
        <w:ind w:left="851"/>
        <w:rPr>
          <w:rFonts w:cs="Arial"/>
          <w:b/>
          <w:bCs/>
        </w:rPr>
      </w:pPr>
      <w:r w:rsidRPr="00C64C59">
        <w:rPr>
          <w:rFonts w:cs="Arial"/>
          <w:b/>
          <w:bCs/>
        </w:rPr>
        <w:t>[à compléter par l’adjudicateur]</w:t>
      </w:r>
    </w:p>
    <w:p w14:paraId="05EA2B6E" w14:textId="77777777" w:rsidR="002C27DD" w:rsidRDefault="002C27DD">
      <w:pPr>
        <w:widowControl/>
        <w:overflowPunct/>
        <w:autoSpaceDE/>
        <w:autoSpaceDN/>
        <w:adjustRightInd/>
        <w:spacing w:after="160" w:line="259" w:lineRule="auto"/>
        <w:jc w:val="left"/>
        <w:textAlignment w:val="auto"/>
        <w:rPr>
          <w:b/>
          <w:sz w:val="26"/>
          <w:szCs w:val="24"/>
        </w:rPr>
      </w:pPr>
      <w:bookmarkStart w:id="758" w:name="_Toc181200804"/>
      <w:bookmarkStart w:id="759" w:name="_Toc193879995"/>
      <w:bookmarkStart w:id="760" w:name="_Toc194392357"/>
      <w:r>
        <w:br w:type="page"/>
      </w:r>
    </w:p>
    <w:p w14:paraId="5F9B6D45" w14:textId="12ACB00A" w:rsidR="00B94704" w:rsidRPr="00845AF8" w:rsidRDefault="00B94704" w:rsidP="005D6D4A">
      <w:pPr>
        <w:pStyle w:val="Titre2"/>
        <w:rPr>
          <w:caps/>
        </w:rPr>
      </w:pPr>
      <w:bookmarkStart w:id="761" w:name="_Toc216210132"/>
      <w:r w:rsidRPr="00845AF8">
        <w:lastRenderedPageBreak/>
        <w:t>Offres équivalentes</w:t>
      </w:r>
      <w:bookmarkEnd w:id="758"/>
      <w:bookmarkEnd w:id="759"/>
      <w:bookmarkEnd w:id="760"/>
      <w:bookmarkEnd w:id="761"/>
    </w:p>
    <w:p w14:paraId="7441BD62" w14:textId="66FF6F60" w:rsidR="00D305DE" w:rsidRPr="007C64B6" w:rsidRDefault="00D305DE" w:rsidP="00A143B1">
      <w:pPr>
        <w:pStyle w:val="Normal-retait"/>
        <w:spacing w:line="280" w:lineRule="exact"/>
        <w:ind w:left="851"/>
        <w:rPr>
          <w:vanish/>
          <w:color w:val="FF0000"/>
          <w:sz w:val="20"/>
        </w:rPr>
      </w:pPr>
      <w:r w:rsidRPr="007C64B6">
        <w:rPr>
          <w:vanish/>
          <w:color w:val="FF0000"/>
          <w:sz w:val="20"/>
          <w:highlight w:val="yellow"/>
        </w:rPr>
        <w:t>(</w:t>
      </w:r>
      <w:r w:rsidRPr="00596252">
        <w:rPr>
          <w:b/>
          <w:bCs/>
          <w:vanish/>
          <w:color w:val="FF0000"/>
          <w:sz w:val="20"/>
          <w:highlight w:val="yellow"/>
        </w:rPr>
        <w:t>Remarque à l’attention de l’adjudicat</w:t>
      </w:r>
      <w:r w:rsidRPr="007C64B6">
        <w:rPr>
          <w:vanish/>
          <w:color w:val="FF0000"/>
          <w:sz w:val="20"/>
          <w:highlight w:val="yellow"/>
        </w:rPr>
        <w:t>eur : dans le canton de Neuchâtel, l’adjudicateur peut choisir librement l’adjudicataire en cas d’offres équivalentes [art. 4, al. 4 LCMP-NE].)</w:t>
      </w:r>
    </w:p>
    <w:p w14:paraId="085A399E" w14:textId="5F288DB7" w:rsidR="00B94704" w:rsidRDefault="00B94704" w:rsidP="00A143B1">
      <w:pPr>
        <w:spacing w:after="0" w:line="280" w:lineRule="exact"/>
        <w:ind w:left="851"/>
        <w:rPr>
          <w:rFonts w:cs="Arial"/>
          <w:b/>
          <w:bCs/>
          <w:szCs w:val="22"/>
        </w:rPr>
      </w:pPr>
      <w:r w:rsidRPr="00857CA0">
        <w:rPr>
          <w:rFonts w:cs="Arial"/>
          <w:bCs/>
          <w:szCs w:val="22"/>
        </w:rPr>
        <w:t xml:space="preserve">Si des offres obtiennent </w:t>
      </w:r>
      <w:r w:rsidR="00473551" w:rsidRPr="00857CA0">
        <w:rPr>
          <w:rFonts w:cs="Arial"/>
          <w:bCs/>
          <w:szCs w:val="22"/>
        </w:rPr>
        <w:t xml:space="preserve">exactement </w:t>
      </w:r>
      <w:r w:rsidRPr="00857CA0">
        <w:rPr>
          <w:rFonts w:cs="Arial"/>
          <w:bCs/>
          <w:szCs w:val="22"/>
        </w:rPr>
        <w:t>le même nombre de points, l’adjudicateur, pour les départager</w:t>
      </w:r>
      <w:r w:rsidR="00646096" w:rsidRPr="00857CA0">
        <w:rPr>
          <w:rFonts w:cs="Arial"/>
          <w:szCs w:val="22"/>
        </w:rPr>
        <w:t>,</w:t>
      </w:r>
      <w:r w:rsidR="00646096" w:rsidRPr="00857CA0">
        <w:rPr>
          <w:rFonts w:cs="Arial"/>
          <w:b/>
          <w:bCs/>
          <w:szCs w:val="22"/>
        </w:rPr>
        <w:t xml:space="preserve"> </w:t>
      </w:r>
      <w:r w:rsidRPr="00857CA0">
        <w:rPr>
          <w:rFonts w:cs="Arial"/>
          <w:szCs w:val="22"/>
        </w:rPr>
        <w:t>favoriser</w:t>
      </w:r>
      <w:r w:rsidR="00D305DE" w:rsidRPr="00857CA0">
        <w:rPr>
          <w:rFonts w:cs="Arial"/>
          <w:szCs w:val="22"/>
        </w:rPr>
        <w:t>a</w:t>
      </w:r>
      <w:r w:rsidRPr="00857CA0">
        <w:rPr>
          <w:rFonts w:cs="Arial"/>
          <w:szCs w:val="22"/>
        </w:rPr>
        <w:t xml:space="preserve"> l</w:t>
      </w:r>
      <w:r w:rsidR="003157EC" w:rsidRPr="00857CA0">
        <w:rPr>
          <w:rFonts w:cs="Arial"/>
          <w:szCs w:val="22"/>
        </w:rPr>
        <w:t>e soumissionnaire</w:t>
      </w:r>
      <w:r w:rsidRPr="00857CA0">
        <w:rPr>
          <w:rFonts w:cs="Arial"/>
          <w:szCs w:val="22"/>
        </w:rPr>
        <w:t xml:space="preserve"> ayant acquis la meilleure note sur le critère le plus fortement pondéré et, si les soumissionnaires concernés ont obtenu la même note,</w:t>
      </w:r>
      <w:r w:rsidRPr="003E03F6">
        <w:rPr>
          <w:rFonts w:cs="Arial"/>
          <w:szCs w:val="22"/>
        </w:rPr>
        <w:t xml:space="preserve"> ainsi de suite de critère en critère du plus important au moins important</w:t>
      </w:r>
      <w:r w:rsidR="00646096" w:rsidRPr="003E03F6">
        <w:rPr>
          <w:rFonts w:cs="Arial"/>
          <w:szCs w:val="22"/>
        </w:rPr>
        <w:t>.</w:t>
      </w:r>
    </w:p>
    <w:p w14:paraId="372E5A87" w14:textId="206AD217" w:rsidR="000635EF" w:rsidRPr="005D2C78" w:rsidRDefault="00681B56" w:rsidP="005D6D4A">
      <w:pPr>
        <w:pStyle w:val="Titre1"/>
      </w:pPr>
      <w:bookmarkStart w:id="762" w:name="_Toc176981068"/>
      <w:bookmarkStart w:id="763" w:name="_Toc176981266"/>
      <w:bookmarkStart w:id="764" w:name="_Toc176981470"/>
      <w:bookmarkStart w:id="765" w:name="_Toc176981674"/>
      <w:bookmarkStart w:id="766" w:name="_Toc176981872"/>
      <w:bookmarkStart w:id="767" w:name="_Toc176982073"/>
      <w:bookmarkStart w:id="768" w:name="_Toc176982263"/>
      <w:bookmarkStart w:id="769" w:name="_Toc176982453"/>
      <w:bookmarkStart w:id="770" w:name="_Toc176982644"/>
      <w:bookmarkStart w:id="771" w:name="_Toc176982834"/>
      <w:bookmarkStart w:id="772" w:name="_Toc177106929"/>
      <w:bookmarkStart w:id="773" w:name="_Toc177107586"/>
      <w:bookmarkStart w:id="774" w:name="_Toc177108146"/>
      <w:bookmarkStart w:id="775" w:name="_Toc177109480"/>
      <w:bookmarkStart w:id="776" w:name="_Toc177547714"/>
      <w:bookmarkStart w:id="777" w:name="_Toc177547888"/>
      <w:bookmarkStart w:id="778" w:name="_Toc177548243"/>
      <w:bookmarkStart w:id="779" w:name="_Toc177985545"/>
      <w:bookmarkStart w:id="780" w:name="_Toc177985770"/>
      <w:bookmarkStart w:id="781" w:name="_Toc177994634"/>
      <w:bookmarkStart w:id="782" w:name="_Toc178337768"/>
      <w:bookmarkStart w:id="783" w:name="_Toc176981069"/>
      <w:bookmarkStart w:id="784" w:name="_Toc176981267"/>
      <w:bookmarkStart w:id="785" w:name="_Toc176981471"/>
      <w:bookmarkStart w:id="786" w:name="_Toc176981675"/>
      <w:bookmarkStart w:id="787" w:name="_Toc176981873"/>
      <w:bookmarkStart w:id="788" w:name="_Toc176982074"/>
      <w:bookmarkStart w:id="789" w:name="_Toc176982264"/>
      <w:bookmarkStart w:id="790" w:name="_Toc176982454"/>
      <w:bookmarkStart w:id="791" w:name="_Toc176982645"/>
      <w:bookmarkStart w:id="792" w:name="_Toc176982835"/>
      <w:bookmarkStart w:id="793" w:name="_Toc177106930"/>
      <w:bookmarkStart w:id="794" w:name="_Toc177107587"/>
      <w:bookmarkStart w:id="795" w:name="_Toc177108147"/>
      <w:bookmarkStart w:id="796" w:name="_Toc177109481"/>
      <w:bookmarkStart w:id="797" w:name="_Toc177547715"/>
      <w:bookmarkStart w:id="798" w:name="_Toc177547889"/>
      <w:bookmarkStart w:id="799" w:name="_Toc177548244"/>
      <w:bookmarkStart w:id="800" w:name="_Toc177985546"/>
      <w:bookmarkStart w:id="801" w:name="_Toc177985771"/>
      <w:bookmarkStart w:id="802" w:name="_Toc177994635"/>
      <w:bookmarkStart w:id="803" w:name="_Toc178337769"/>
      <w:bookmarkStart w:id="804" w:name="_Toc176981070"/>
      <w:bookmarkStart w:id="805" w:name="_Toc176981268"/>
      <w:bookmarkStart w:id="806" w:name="_Toc176981472"/>
      <w:bookmarkStart w:id="807" w:name="_Toc176981676"/>
      <w:bookmarkStart w:id="808" w:name="_Toc176981874"/>
      <w:bookmarkStart w:id="809" w:name="_Toc176982075"/>
      <w:bookmarkStart w:id="810" w:name="_Toc176982265"/>
      <w:bookmarkStart w:id="811" w:name="_Toc176982455"/>
      <w:bookmarkStart w:id="812" w:name="_Toc176982646"/>
      <w:bookmarkStart w:id="813" w:name="_Toc176982836"/>
      <w:bookmarkStart w:id="814" w:name="_Toc177106931"/>
      <w:bookmarkStart w:id="815" w:name="_Toc177107588"/>
      <w:bookmarkStart w:id="816" w:name="_Toc177108148"/>
      <w:bookmarkStart w:id="817" w:name="_Toc177109482"/>
      <w:bookmarkStart w:id="818" w:name="_Toc177547716"/>
      <w:bookmarkStart w:id="819" w:name="_Toc177547890"/>
      <w:bookmarkStart w:id="820" w:name="_Toc177548245"/>
      <w:bookmarkStart w:id="821" w:name="_Toc177985547"/>
      <w:bookmarkStart w:id="822" w:name="_Toc177985772"/>
      <w:bookmarkStart w:id="823" w:name="_Toc177994636"/>
      <w:bookmarkStart w:id="824" w:name="_Toc178337770"/>
      <w:bookmarkStart w:id="825" w:name="_Toc181200805"/>
      <w:bookmarkStart w:id="826" w:name="_Toc193879996"/>
      <w:bookmarkStart w:id="827" w:name="_Toc194392358"/>
      <w:bookmarkStart w:id="828" w:name="_Toc216210133"/>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5D2C78">
        <w:t>EXIGENCES</w:t>
      </w:r>
      <w:r w:rsidR="000635EF" w:rsidRPr="00167D07">
        <w:t xml:space="preserve"> </w:t>
      </w:r>
      <w:r w:rsidR="00B6050C" w:rsidRPr="00167D07">
        <w:t xml:space="preserve">POUR </w:t>
      </w:r>
      <w:r w:rsidR="00B6050C" w:rsidRPr="005D2C78">
        <w:t xml:space="preserve">PARTICIPER </w:t>
      </w:r>
      <w:r w:rsidR="00C1362F" w:rsidRPr="005D2C78">
        <w:t>À</w:t>
      </w:r>
      <w:r w:rsidR="00B6050C" w:rsidRPr="005D2C78">
        <w:t xml:space="preserve"> LA PROC</w:t>
      </w:r>
      <w:r w:rsidR="00C1362F" w:rsidRPr="005D2C78">
        <w:t>É</w:t>
      </w:r>
      <w:r w:rsidR="00B6050C" w:rsidRPr="005D2C78">
        <w:t>DURE D’ADJUDICATION</w:t>
      </w:r>
      <w:bookmarkEnd w:id="825"/>
      <w:bookmarkEnd w:id="826"/>
      <w:bookmarkEnd w:id="827"/>
      <w:bookmarkEnd w:id="828"/>
    </w:p>
    <w:p w14:paraId="0853BDAB" w14:textId="3F9E2C28" w:rsidR="000635EF" w:rsidRPr="00845AF8" w:rsidRDefault="000635EF" w:rsidP="005D6D4A">
      <w:pPr>
        <w:pStyle w:val="Titre2"/>
        <w:rPr>
          <w:caps/>
        </w:rPr>
      </w:pPr>
      <w:bookmarkStart w:id="829" w:name="_Toc181200806"/>
      <w:bookmarkStart w:id="830" w:name="_Toc193879997"/>
      <w:bookmarkStart w:id="831" w:name="_Toc194392359"/>
      <w:bookmarkStart w:id="832" w:name="_Toc216210134"/>
      <w:r w:rsidRPr="00845AF8">
        <w:t>Délai pour la remise des offres</w:t>
      </w:r>
      <w:bookmarkEnd w:id="829"/>
      <w:bookmarkEnd w:id="830"/>
      <w:bookmarkEnd w:id="831"/>
      <w:bookmarkEnd w:id="832"/>
    </w:p>
    <w:p w14:paraId="0FD20D65" w14:textId="75E8B228" w:rsidR="00B6050C" w:rsidRPr="0002041B" w:rsidRDefault="00B6050C" w:rsidP="00A143B1">
      <w:pPr>
        <w:pStyle w:val="Normal-retait0"/>
        <w:widowControl/>
        <w:spacing w:after="0" w:line="280" w:lineRule="exact"/>
        <w:ind w:left="1134" w:hanging="284"/>
        <w:rPr>
          <w:rFonts w:cs="Arial"/>
          <w:b/>
          <w:bCs/>
          <w:vanish/>
          <w:color w:val="FF0000"/>
          <w:sz w:val="20"/>
          <w:highlight w:val="yellow"/>
        </w:rPr>
      </w:pPr>
      <w:r w:rsidRPr="001D5656">
        <w:rPr>
          <w:rFonts w:cs="Arial"/>
          <w:vanish/>
          <w:color w:val="FF0000"/>
          <w:sz w:val="20"/>
          <w:highlight w:val="yellow"/>
        </w:rPr>
        <w:t>(</w:t>
      </w:r>
      <w:r w:rsidRPr="0002041B">
        <w:rPr>
          <w:rFonts w:cs="Arial"/>
          <w:b/>
          <w:bCs/>
          <w:vanish/>
          <w:color w:val="FF0000"/>
          <w:sz w:val="20"/>
          <w:highlight w:val="yellow"/>
        </w:rPr>
        <w:t>Remarque</w:t>
      </w:r>
      <w:r w:rsidR="00F56105">
        <w:rPr>
          <w:rFonts w:cs="Arial"/>
          <w:b/>
          <w:bCs/>
          <w:vanish/>
          <w:color w:val="FF0000"/>
          <w:sz w:val="20"/>
          <w:highlight w:val="yellow"/>
        </w:rPr>
        <w:t>s</w:t>
      </w:r>
      <w:r w:rsidRPr="0002041B">
        <w:rPr>
          <w:rFonts w:cs="Arial"/>
          <w:b/>
          <w:bCs/>
          <w:vanish/>
          <w:color w:val="FF0000"/>
          <w:sz w:val="20"/>
          <w:highlight w:val="yellow"/>
        </w:rPr>
        <w:t xml:space="preserve"> à l’attention de l’adjudicateur</w:t>
      </w:r>
      <w:r w:rsidR="002F6847">
        <w:rPr>
          <w:rFonts w:cs="Arial"/>
          <w:b/>
          <w:bCs/>
          <w:vanish/>
          <w:color w:val="FF0000"/>
          <w:sz w:val="20"/>
          <w:highlight w:val="yellow"/>
        </w:rPr>
        <w:t> :</w:t>
      </w:r>
      <w:r w:rsidRPr="0002041B">
        <w:rPr>
          <w:rFonts w:cs="Arial"/>
          <w:b/>
          <w:bCs/>
          <w:vanish/>
          <w:color w:val="FF0000"/>
          <w:sz w:val="20"/>
          <w:highlight w:val="yellow"/>
        </w:rPr>
        <w:t xml:space="preserve"> </w:t>
      </w:r>
    </w:p>
    <w:p w14:paraId="4E6BC1C7" w14:textId="639568F7" w:rsidR="002F383C" w:rsidRDefault="002F6847" w:rsidP="00A143B1">
      <w:pPr>
        <w:pStyle w:val="Paragraphedeliste"/>
        <w:numPr>
          <w:ilvl w:val="0"/>
          <w:numId w:val="9"/>
        </w:numPr>
        <w:spacing w:after="0" w:line="280" w:lineRule="exact"/>
        <w:ind w:left="1134" w:hanging="284"/>
        <w:rPr>
          <w:rFonts w:cs="Arial"/>
          <w:vanish/>
          <w:color w:val="FF0000"/>
          <w:sz w:val="20"/>
          <w:highlight w:val="yellow"/>
        </w:rPr>
      </w:pPr>
      <w:r>
        <w:rPr>
          <w:rFonts w:cs="Arial"/>
          <w:vanish/>
          <w:color w:val="FF0000"/>
          <w:sz w:val="20"/>
          <w:highlight w:val="yellow"/>
        </w:rPr>
        <w:t>L</w:t>
      </w:r>
      <w:r w:rsidR="002F383C" w:rsidRPr="0002041B">
        <w:rPr>
          <w:rFonts w:cs="Arial"/>
          <w:vanish/>
          <w:color w:val="FF0000"/>
          <w:sz w:val="20"/>
          <w:highlight w:val="yellow"/>
        </w:rPr>
        <w:t xml:space="preserve">e délai </w:t>
      </w:r>
      <w:r w:rsidR="00E84BCB" w:rsidRPr="0002041B">
        <w:rPr>
          <w:rFonts w:cs="Arial"/>
          <w:vanish/>
          <w:color w:val="FF0000"/>
          <w:sz w:val="20"/>
          <w:highlight w:val="yellow"/>
        </w:rPr>
        <w:t xml:space="preserve">pour la remise des offres </w:t>
      </w:r>
      <w:r w:rsidR="002F383C" w:rsidRPr="0002041B">
        <w:rPr>
          <w:rFonts w:cs="Arial"/>
          <w:vanish/>
          <w:color w:val="FF0000"/>
          <w:sz w:val="20"/>
          <w:highlight w:val="yellow"/>
        </w:rPr>
        <w:t xml:space="preserve">se calcule à compter du lendemain du jour où le soumissionnaire a </w:t>
      </w:r>
      <w:r w:rsidR="00F56105">
        <w:rPr>
          <w:rFonts w:cs="Arial"/>
          <w:vanish/>
          <w:color w:val="FF0000"/>
          <w:sz w:val="20"/>
          <w:highlight w:val="yellow"/>
        </w:rPr>
        <w:t>reçu</w:t>
      </w:r>
      <w:r w:rsidR="002F383C" w:rsidRPr="0002041B">
        <w:rPr>
          <w:rFonts w:cs="Arial"/>
          <w:vanish/>
          <w:color w:val="FF0000"/>
          <w:sz w:val="20"/>
          <w:highlight w:val="yellow"/>
        </w:rPr>
        <w:t xml:space="preserve"> de l’adjudicateur l’invitation à remettre une offre</w:t>
      </w:r>
      <w:r>
        <w:rPr>
          <w:rFonts w:cs="Arial"/>
          <w:vanish/>
          <w:color w:val="FF0000"/>
          <w:sz w:val="20"/>
          <w:highlight w:val="yellow"/>
        </w:rPr>
        <w:t>.</w:t>
      </w:r>
    </w:p>
    <w:p w14:paraId="19B3F84E" w14:textId="26218EA9" w:rsidR="0035146D" w:rsidRPr="0082221E" w:rsidRDefault="0035146D" w:rsidP="00A143B1">
      <w:pPr>
        <w:pStyle w:val="Paragraphedeliste"/>
        <w:numPr>
          <w:ilvl w:val="0"/>
          <w:numId w:val="9"/>
        </w:numPr>
        <w:spacing w:after="0" w:line="280" w:lineRule="exact"/>
        <w:ind w:left="1134" w:hanging="284"/>
        <w:rPr>
          <w:rFonts w:cs="Arial"/>
          <w:vanish/>
          <w:color w:val="FF0000"/>
          <w:sz w:val="20"/>
          <w:highlight w:val="yellow"/>
        </w:rPr>
      </w:pPr>
      <w:r w:rsidRPr="0082221E">
        <w:rPr>
          <w:rFonts w:cs="Arial"/>
          <w:vanish/>
          <w:color w:val="FF0000"/>
          <w:sz w:val="20"/>
          <w:highlight w:val="yellow"/>
        </w:rPr>
        <w:t xml:space="preserve">L’adjudicateur veillera à fixer un délai qui tienne compte des caractéristiques </w:t>
      </w:r>
      <w:r w:rsidR="00DE045B" w:rsidRPr="0082221E">
        <w:rPr>
          <w:rFonts w:cs="Arial"/>
          <w:vanish/>
          <w:color w:val="FF0000"/>
          <w:sz w:val="20"/>
          <w:highlight w:val="yellow"/>
        </w:rPr>
        <w:t>et de la complexité du marché</w:t>
      </w:r>
      <w:r w:rsidRPr="0082221E">
        <w:rPr>
          <w:rFonts w:cs="Arial"/>
          <w:vanish/>
          <w:color w:val="FF0000"/>
          <w:sz w:val="20"/>
          <w:highlight w:val="yellow"/>
        </w:rPr>
        <w:t>.</w:t>
      </w:r>
    </w:p>
    <w:p w14:paraId="3264386F" w14:textId="611DCE16" w:rsidR="002F383C" w:rsidRPr="0002041B" w:rsidRDefault="002F6847" w:rsidP="00A143B1">
      <w:pPr>
        <w:pStyle w:val="Normal-retait0"/>
        <w:widowControl/>
        <w:numPr>
          <w:ilvl w:val="0"/>
          <w:numId w:val="9"/>
        </w:numPr>
        <w:spacing w:after="0" w:line="280" w:lineRule="exact"/>
        <w:ind w:left="1134" w:hanging="284"/>
        <w:rPr>
          <w:rFonts w:cs="Arial"/>
          <w:vanish/>
          <w:color w:val="FF0000"/>
          <w:sz w:val="20"/>
          <w:highlight w:val="yellow"/>
        </w:rPr>
      </w:pPr>
      <w:r>
        <w:rPr>
          <w:rFonts w:cs="Arial"/>
          <w:vanish/>
          <w:color w:val="FF0000"/>
          <w:sz w:val="20"/>
          <w:highlight w:val="yellow"/>
        </w:rPr>
        <w:t>L</w:t>
      </w:r>
      <w:r w:rsidR="00B6050C" w:rsidRPr="00167D07">
        <w:rPr>
          <w:rFonts w:cs="Arial"/>
          <w:vanish/>
          <w:color w:val="FF0000"/>
          <w:sz w:val="20"/>
          <w:highlight w:val="yellow"/>
        </w:rPr>
        <w:t xml:space="preserve">e délai </w:t>
      </w:r>
      <w:r w:rsidR="002F383C" w:rsidRPr="00167D07">
        <w:rPr>
          <w:rFonts w:cs="Arial"/>
          <w:vanish/>
          <w:color w:val="FF0000"/>
          <w:sz w:val="20"/>
          <w:highlight w:val="yellow"/>
        </w:rPr>
        <w:t xml:space="preserve">pour la remise des offres </w:t>
      </w:r>
      <w:r w:rsidR="00B6050C" w:rsidRPr="00167D07">
        <w:rPr>
          <w:rFonts w:cs="Arial"/>
          <w:vanish/>
          <w:color w:val="FF0000"/>
          <w:sz w:val="20"/>
          <w:highlight w:val="yellow"/>
        </w:rPr>
        <w:t xml:space="preserve">est </w:t>
      </w:r>
      <w:r w:rsidR="00214D93" w:rsidRPr="00167D07">
        <w:rPr>
          <w:rFonts w:cs="Arial"/>
          <w:vanish/>
          <w:color w:val="FF0000"/>
          <w:sz w:val="20"/>
          <w:highlight w:val="yellow"/>
        </w:rPr>
        <w:t>en général d’au moins</w:t>
      </w:r>
      <w:r w:rsidR="00B6050C" w:rsidRPr="00167D07">
        <w:rPr>
          <w:rFonts w:cs="Arial"/>
          <w:vanish/>
          <w:color w:val="FF0000"/>
          <w:sz w:val="20"/>
          <w:highlight w:val="yellow"/>
        </w:rPr>
        <w:t xml:space="preserve"> 20 jours</w:t>
      </w:r>
      <w:r w:rsidR="00E84BCB" w:rsidRPr="00167D07">
        <w:rPr>
          <w:rFonts w:cs="Arial"/>
          <w:vanish/>
          <w:color w:val="FF0000"/>
          <w:sz w:val="20"/>
          <w:highlight w:val="yellow"/>
        </w:rPr>
        <w:t xml:space="preserve"> calendaires à compter de </w:t>
      </w:r>
      <w:r w:rsidR="00E84BCB" w:rsidRPr="0002041B">
        <w:rPr>
          <w:rFonts w:cs="Arial"/>
          <w:vanish/>
          <w:color w:val="FF0000"/>
          <w:sz w:val="20"/>
          <w:highlight w:val="yellow"/>
        </w:rPr>
        <w:t>l’invitation à remettre une offre</w:t>
      </w:r>
      <w:r w:rsidR="002F383C" w:rsidRPr="0002041B">
        <w:rPr>
          <w:rFonts w:cs="Arial"/>
          <w:vanish/>
          <w:color w:val="FF0000"/>
          <w:sz w:val="20"/>
          <w:highlight w:val="yellow"/>
        </w:rPr>
        <w:t xml:space="preserve"> </w:t>
      </w:r>
      <w:r w:rsidR="005D4311">
        <w:rPr>
          <w:rFonts w:cs="Arial"/>
          <w:vanish/>
          <w:color w:val="FF0000"/>
          <w:sz w:val="20"/>
          <w:highlight w:val="yellow"/>
        </w:rPr>
        <w:t>[</w:t>
      </w:r>
      <w:r w:rsidR="00B6050C" w:rsidRPr="0002041B">
        <w:rPr>
          <w:rFonts w:cs="Arial"/>
          <w:vanish/>
          <w:color w:val="FF0000"/>
          <w:sz w:val="20"/>
          <w:highlight w:val="yellow"/>
        </w:rPr>
        <w:t>art. 46</w:t>
      </w:r>
      <w:r w:rsidR="0069798D">
        <w:rPr>
          <w:rFonts w:cs="Arial"/>
          <w:vanish/>
          <w:color w:val="FF0000"/>
          <w:sz w:val="20"/>
          <w:highlight w:val="yellow"/>
        </w:rPr>
        <w:t>,</w:t>
      </w:r>
      <w:r w:rsidR="00B6050C" w:rsidRPr="0002041B">
        <w:rPr>
          <w:rFonts w:cs="Arial"/>
          <w:vanish/>
          <w:color w:val="FF0000"/>
          <w:sz w:val="20"/>
          <w:highlight w:val="yellow"/>
        </w:rPr>
        <w:t xml:space="preserve"> al. 4 AIMP 2019</w:t>
      </w:r>
      <w:r w:rsidR="005D4311">
        <w:rPr>
          <w:rFonts w:cs="Arial"/>
          <w:vanish/>
          <w:color w:val="FF0000"/>
          <w:sz w:val="20"/>
          <w:highlight w:val="yellow"/>
        </w:rPr>
        <w:t>]</w:t>
      </w:r>
      <w:r>
        <w:rPr>
          <w:rFonts w:cs="Arial"/>
          <w:vanish/>
          <w:color w:val="FF0000"/>
          <w:sz w:val="20"/>
          <w:highlight w:val="yellow"/>
        </w:rPr>
        <w:t xml:space="preserve"> </w:t>
      </w:r>
      <w:r w:rsidR="00B6050C" w:rsidRPr="0002041B">
        <w:rPr>
          <w:rFonts w:cs="Arial"/>
          <w:vanish/>
          <w:color w:val="FF0000"/>
          <w:sz w:val="20"/>
          <w:highlight w:val="yellow"/>
        </w:rPr>
        <w:t>;</w:t>
      </w:r>
      <w:r w:rsidR="00E84BCB" w:rsidRPr="0002041B">
        <w:rPr>
          <w:rFonts w:cs="Arial"/>
          <w:vanish/>
          <w:color w:val="FF0000"/>
          <w:sz w:val="20"/>
          <w:highlight w:val="yellow"/>
        </w:rPr>
        <w:t xml:space="preserve"> </w:t>
      </w:r>
      <w:r w:rsidR="00B6050C" w:rsidRPr="0002041B">
        <w:rPr>
          <w:rFonts w:cs="Arial"/>
          <w:vanish/>
          <w:color w:val="FF0000"/>
          <w:sz w:val="20"/>
          <w:highlight w:val="yellow"/>
        </w:rPr>
        <w:t>ce délai peut être réduit</w:t>
      </w:r>
      <w:r>
        <w:rPr>
          <w:rFonts w:cs="Arial"/>
          <w:vanish/>
          <w:color w:val="FF0000"/>
          <w:sz w:val="20"/>
          <w:highlight w:val="yellow"/>
        </w:rPr>
        <w:t> :</w:t>
      </w:r>
      <w:r w:rsidR="00B6050C" w:rsidRPr="0002041B">
        <w:rPr>
          <w:rFonts w:cs="Arial"/>
          <w:vanish/>
          <w:color w:val="FF0000"/>
          <w:sz w:val="20"/>
          <w:highlight w:val="yellow"/>
        </w:rPr>
        <w:t xml:space="preserve"> </w:t>
      </w:r>
    </w:p>
    <w:p w14:paraId="52D3141D" w14:textId="0B2DA26F" w:rsidR="00B6050C" w:rsidRPr="0002041B" w:rsidRDefault="00B6050C" w:rsidP="00A143B1">
      <w:pPr>
        <w:pStyle w:val="Normal-retait0"/>
        <w:widowControl/>
        <w:numPr>
          <w:ilvl w:val="0"/>
          <w:numId w:val="39"/>
        </w:numPr>
        <w:spacing w:after="0" w:line="280" w:lineRule="exact"/>
        <w:ind w:left="1418" w:hanging="283"/>
        <w:rPr>
          <w:rFonts w:cs="Arial"/>
          <w:vanish/>
          <w:color w:val="FF0000"/>
          <w:sz w:val="20"/>
          <w:highlight w:val="yellow"/>
        </w:rPr>
      </w:pPr>
      <w:r w:rsidRPr="0002041B">
        <w:rPr>
          <w:rFonts w:cs="Arial"/>
          <w:vanish/>
          <w:color w:val="FF0000"/>
          <w:sz w:val="20"/>
          <w:highlight w:val="yellow"/>
        </w:rPr>
        <w:t>à 10 jours, en cas d’urgence dûment établie</w:t>
      </w:r>
      <w:r w:rsidR="002F383C" w:rsidRPr="0002041B">
        <w:rPr>
          <w:rFonts w:cs="Arial"/>
          <w:vanish/>
          <w:color w:val="FF0000"/>
          <w:sz w:val="20"/>
          <w:highlight w:val="yellow"/>
        </w:rPr>
        <w:t xml:space="preserve"> </w:t>
      </w:r>
      <w:r w:rsidR="005D4311">
        <w:rPr>
          <w:rFonts w:cs="Arial"/>
          <w:vanish/>
          <w:color w:val="FF0000"/>
          <w:sz w:val="20"/>
          <w:highlight w:val="yellow"/>
        </w:rPr>
        <w:t>[</w:t>
      </w:r>
      <w:r w:rsidR="00214D93">
        <w:rPr>
          <w:rFonts w:cs="Arial"/>
          <w:vanish/>
          <w:color w:val="FF0000"/>
          <w:sz w:val="20"/>
          <w:highlight w:val="yellow"/>
        </w:rPr>
        <w:t xml:space="preserve">art. </w:t>
      </w:r>
      <w:r w:rsidRPr="0002041B">
        <w:rPr>
          <w:rFonts w:cs="Arial"/>
          <w:vanish/>
          <w:color w:val="FF0000"/>
          <w:sz w:val="20"/>
          <w:highlight w:val="yellow"/>
        </w:rPr>
        <w:t xml:space="preserve">17 LCMP-FR ; art. 21 </w:t>
      </w:r>
      <w:r w:rsidR="002F383C" w:rsidRPr="0002041B">
        <w:rPr>
          <w:rFonts w:cs="Arial"/>
          <w:vanish/>
          <w:color w:val="FF0000"/>
          <w:sz w:val="20"/>
          <w:highlight w:val="yellow"/>
        </w:rPr>
        <w:t>R</w:t>
      </w:r>
      <w:r w:rsidRPr="0002041B">
        <w:rPr>
          <w:rFonts w:cs="Arial"/>
          <w:vanish/>
          <w:color w:val="FF0000"/>
          <w:sz w:val="20"/>
          <w:highlight w:val="yellow"/>
        </w:rPr>
        <w:t>LMP-VD</w:t>
      </w:r>
      <w:r w:rsidR="00C1362F" w:rsidRPr="0002041B">
        <w:rPr>
          <w:rFonts w:cs="Arial"/>
          <w:vanish/>
          <w:color w:val="FF0000"/>
          <w:sz w:val="20"/>
          <w:highlight w:val="yellow"/>
        </w:rPr>
        <w:t> ;</w:t>
      </w:r>
      <w:r w:rsidRPr="0002041B">
        <w:rPr>
          <w:rFonts w:cs="Arial"/>
          <w:vanish/>
          <w:color w:val="FF0000"/>
          <w:sz w:val="20"/>
          <w:highlight w:val="yellow"/>
        </w:rPr>
        <w:t xml:space="preserve"> </w:t>
      </w:r>
      <w:r w:rsidR="0069798D">
        <w:rPr>
          <w:rFonts w:cs="Arial"/>
          <w:vanish/>
          <w:color w:val="FF0000"/>
          <w:sz w:val="20"/>
          <w:highlight w:val="yellow"/>
        </w:rPr>
        <w:t xml:space="preserve">art. </w:t>
      </w:r>
      <w:r w:rsidRPr="0002041B">
        <w:rPr>
          <w:rFonts w:cs="Arial"/>
          <w:vanish/>
          <w:color w:val="FF0000"/>
          <w:sz w:val="20"/>
          <w:highlight w:val="yellow"/>
        </w:rPr>
        <w:t>17</w:t>
      </w:r>
      <w:r w:rsidR="0069798D">
        <w:rPr>
          <w:rFonts w:cs="Arial"/>
          <w:vanish/>
          <w:color w:val="FF0000"/>
          <w:sz w:val="20"/>
          <w:highlight w:val="yellow"/>
        </w:rPr>
        <w:t>,</w:t>
      </w:r>
      <w:r w:rsidRPr="0002041B">
        <w:rPr>
          <w:rFonts w:cs="Arial"/>
          <w:vanish/>
          <w:color w:val="FF0000"/>
          <w:sz w:val="20"/>
          <w:highlight w:val="yellow"/>
        </w:rPr>
        <w:t xml:space="preserve"> al. 2 </w:t>
      </w:r>
      <w:proofErr w:type="spellStart"/>
      <w:r w:rsidRPr="0002041B">
        <w:rPr>
          <w:rFonts w:cs="Arial"/>
          <w:vanish/>
          <w:color w:val="FF0000"/>
          <w:sz w:val="20"/>
          <w:highlight w:val="yellow"/>
        </w:rPr>
        <w:t>Lc</w:t>
      </w:r>
      <w:r w:rsidR="00E461D2">
        <w:rPr>
          <w:rFonts w:cs="Arial"/>
          <w:vanish/>
          <w:color w:val="FF0000"/>
          <w:sz w:val="20"/>
          <w:highlight w:val="yellow"/>
        </w:rPr>
        <w:t>AI</w:t>
      </w:r>
      <w:r w:rsidRPr="0002041B">
        <w:rPr>
          <w:rFonts w:cs="Arial"/>
          <w:vanish/>
          <w:color w:val="FF0000"/>
          <w:sz w:val="20"/>
          <w:highlight w:val="yellow"/>
        </w:rPr>
        <w:t>MP</w:t>
      </w:r>
      <w:proofErr w:type="spellEnd"/>
      <w:r w:rsidRPr="0002041B">
        <w:rPr>
          <w:rFonts w:cs="Arial"/>
          <w:vanish/>
          <w:color w:val="FF0000"/>
          <w:sz w:val="20"/>
          <w:highlight w:val="yellow"/>
        </w:rPr>
        <w:t>-VS</w:t>
      </w:r>
      <w:r w:rsidR="005D4311">
        <w:rPr>
          <w:rFonts w:cs="Arial"/>
          <w:vanish/>
          <w:color w:val="FF0000"/>
          <w:sz w:val="20"/>
          <w:highlight w:val="yellow"/>
        </w:rPr>
        <w:t>]</w:t>
      </w:r>
      <w:r w:rsidR="00E84BCB" w:rsidRPr="0002041B">
        <w:rPr>
          <w:rFonts w:cs="Arial"/>
          <w:vanish/>
          <w:color w:val="FF0000"/>
          <w:sz w:val="20"/>
          <w:highlight w:val="yellow"/>
        </w:rPr>
        <w:t> </w:t>
      </w:r>
      <w:r w:rsidR="00214D93">
        <w:rPr>
          <w:rFonts w:cs="Arial"/>
          <w:vanish/>
          <w:color w:val="FF0000"/>
          <w:sz w:val="20"/>
          <w:highlight w:val="yellow"/>
        </w:rPr>
        <w:t xml:space="preserve">ou de motifs dûment justifiés </w:t>
      </w:r>
      <w:r w:rsidR="005D4311">
        <w:rPr>
          <w:rFonts w:cs="Arial"/>
          <w:vanish/>
          <w:color w:val="FF0000"/>
          <w:sz w:val="20"/>
          <w:highlight w:val="yellow"/>
        </w:rPr>
        <w:t>[</w:t>
      </w:r>
      <w:r w:rsidR="00214D93">
        <w:rPr>
          <w:rFonts w:cs="Arial"/>
          <w:vanish/>
          <w:color w:val="FF0000"/>
          <w:sz w:val="20"/>
          <w:highlight w:val="yellow"/>
        </w:rPr>
        <w:t>art. 7 LMP-JU</w:t>
      </w:r>
      <w:r w:rsidR="005D4311">
        <w:rPr>
          <w:rFonts w:cs="Arial"/>
          <w:vanish/>
          <w:color w:val="FF0000"/>
          <w:sz w:val="20"/>
          <w:highlight w:val="yellow"/>
        </w:rPr>
        <w:t>]</w:t>
      </w:r>
      <w:r w:rsidR="002F6847">
        <w:rPr>
          <w:rFonts w:cs="Arial"/>
          <w:vanish/>
          <w:color w:val="FF0000"/>
          <w:sz w:val="20"/>
          <w:highlight w:val="yellow"/>
        </w:rPr>
        <w:t> ;</w:t>
      </w:r>
      <w:r w:rsidRPr="0002041B">
        <w:rPr>
          <w:rFonts w:cs="Arial"/>
          <w:vanish/>
          <w:color w:val="FF0000"/>
          <w:sz w:val="20"/>
          <w:highlight w:val="yellow"/>
        </w:rPr>
        <w:t xml:space="preserve"> </w:t>
      </w:r>
    </w:p>
    <w:p w14:paraId="592D3466" w14:textId="70BD3830" w:rsidR="002F383C" w:rsidRPr="0002041B" w:rsidRDefault="002F383C" w:rsidP="00A143B1">
      <w:pPr>
        <w:pStyle w:val="Normal-retait0"/>
        <w:widowControl/>
        <w:numPr>
          <w:ilvl w:val="0"/>
          <w:numId w:val="39"/>
        </w:numPr>
        <w:spacing w:after="0" w:line="280" w:lineRule="exact"/>
        <w:ind w:left="1418" w:hanging="283"/>
        <w:rPr>
          <w:rFonts w:cs="Arial"/>
          <w:vanish/>
          <w:color w:val="FF0000"/>
          <w:sz w:val="20"/>
          <w:highlight w:val="yellow"/>
        </w:rPr>
      </w:pPr>
      <w:r w:rsidRPr="0002041B">
        <w:rPr>
          <w:rFonts w:cs="Arial"/>
          <w:vanish/>
          <w:color w:val="FF0000"/>
          <w:sz w:val="20"/>
          <w:highlight w:val="yellow"/>
        </w:rPr>
        <w:t xml:space="preserve">à 5 jours, pour les prestations largement standardisées </w:t>
      </w:r>
      <w:r w:rsidR="005D4311">
        <w:rPr>
          <w:rFonts w:cs="Arial"/>
          <w:vanish/>
          <w:color w:val="FF0000"/>
          <w:sz w:val="20"/>
          <w:highlight w:val="yellow"/>
        </w:rPr>
        <w:t>[</w:t>
      </w:r>
      <w:r w:rsidRPr="0002041B">
        <w:rPr>
          <w:rFonts w:cs="Arial"/>
          <w:vanish/>
          <w:color w:val="FF0000"/>
          <w:sz w:val="20"/>
          <w:highlight w:val="yellow"/>
        </w:rPr>
        <w:t>art. 46</w:t>
      </w:r>
      <w:r w:rsidR="0069798D">
        <w:rPr>
          <w:rFonts w:cs="Arial"/>
          <w:vanish/>
          <w:color w:val="FF0000"/>
          <w:sz w:val="20"/>
          <w:highlight w:val="yellow"/>
        </w:rPr>
        <w:t>,</w:t>
      </w:r>
      <w:r w:rsidRPr="0002041B">
        <w:rPr>
          <w:rFonts w:cs="Arial"/>
          <w:vanish/>
          <w:color w:val="FF0000"/>
          <w:sz w:val="20"/>
          <w:highlight w:val="yellow"/>
        </w:rPr>
        <w:t xml:space="preserve"> al. 4, deuxième phrase, AIMP 2019</w:t>
      </w:r>
      <w:r w:rsidR="005D4311">
        <w:rPr>
          <w:rFonts w:cs="Arial"/>
          <w:vanish/>
          <w:color w:val="FF0000"/>
          <w:sz w:val="20"/>
          <w:highlight w:val="yellow"/>
        </w:rPr>
        <w:t>]</w:t>
      </w:r>
      <w:r w:rsidR="002F6847">
        <w:rPr>
          <w:rFonts w:cs="Arial"/>
          <w:vanish/>
          <w:color w:val="FF0000"/>
          <w:sz w:val="20"/>
          <w:highlight w:val="yellow"/>
        </w:rPr>
        <w:t>.</w:t>
      </w:r>
    </w:p>
    <w:p w14:paraId="75912DA5" w14:textId="105732BB" w:rsidR="00966F39" w:rsidRPr="0002041B" w:rsidRDefault="002F6847" w:rsidP="00A143B1">
      <w:pPr>
        <w:pStyle w:val="Normal-retait0"/>
        <w:widowControl/>
        <w:numPr>
          <w:ilvl w:val="0"/>
          <w:numId w:val="9"/>
        </w:numPr>
        <w:spacing w:after="0" w:line="280" w:lineRule="exact"/>
        <w:ind w:left="1134" w:hanging="284"/>
        <w:rPr>
          <w:rFonts w:cs="Arial"/>
          <w:vanish/>
          <w:color w:val="FF0000"/>
          <w:sz w:val="20"/>
          <w:highlight w:val="yellow"/>
          <w:lang w:val="fr-FR"/>
        </w:rPr>
      </w:pPr>
      <w:r>
        <w:rPr>
          <w:rFonts w:cs="Arial"/>
          <w:vanish/>
          <w:color w:val="FF0000"/>
          <w:sz w:val="20"/>
          <w:highlight w:val="yellow"/>
        </w:rPr>
        <w:t>U</w:t>
      </w:r>
      <w:r w:rsidR="00B6050C" w:rsidRPr="0002041B">
        <w:rPr>
          <w:rFonts w:cs="Arial"/>
          <w:vanish/>
          <w:color w:val="FF0000"/>
          <w:sz w:val="20"/>
          <w:highlight w:val="yellow"/>
        </w:rPr>
        <w:t>ne prolongation de délai doit être annoncée en temps utile en même temps à tous les</w:t>
      </w:r>
      <w:r w:rsidR="008E713C" w:rsidRPr="0002041B">
        <w:rPr>
          <w:rFonts w:cs="Arial"/>
          <w:vanish/>
          <w:color w:val="FF0000"/>
          <w:sz w:val="20"/>
          <w:highlight w:val="yellow"/>
        </w:rPr>
        <w:t xml:space="preserve"> soumissionnaires</w:t>
      </w:r>
      <w:r>
        <w:rPr>
          <w:rFonts w:cs="Arial"/>
          <w:vanish/>
          <w:color w:val="FF0000"/>
          <w:sz w:val="20"/>
          <w:highlight w:val="yellow"/>
        </w:rPr>
        <w:t>.</w:t>
      </w:r>
      <w:r w:rsidR="00B6050C" w:rsidRPr="0002041B">
        <w:rPr>
          <w:rFonts w:cs="Arial"/>
          <w:vanish/>
          <w:color w:val="FF0000"/>
          <w:sz w:val="20"/>
          <w:highlight w:val="yellow"/>
        </w:rPr>
        <w:t xml:space="preserve"> </w:t>
      </w:r>
    </w:p>
    <w:p w14:paraId="5D90F8C4" w14:textId="4625AA32" w:rsidR="00966F39" w:rsidRPr="0002041B" w:rsidRDefault="00966F39" w:rsidP="00A143B1">
      <w:pPr>
        <w:pStyle w:val="Normal-retait0"/>
        <w:numPr>
          <w:ilvl w:val="0"/>
          <w:numId w:val="9"/>
        </w:numPr>
        <w:spacing w:after="0" w:line="280" w:lineRule="exact"/>
        <w:ind w:left="1134" w:hanging="284"/>
        <w:rPr>
          <w:rFonts w:cs="Arial"/>
          <w:vanish/>
          <w:color w:val="FF0000"/>
          <w:sz w:val="20"/>
          <w:highlight w:val="yellow"/>
          <w:lang w:val="fr-FR"/>
        </w:rPr>
      </w:pPr>
      <w:r w:rsidRPr="0002041B">
        <w:rPr>
          <w:rFonts w:cs="Arial"/>
          <w:vanish/>
          <w:color w:val="FF0000"/>
          <w:sz w:val="20"/>
          <w:highlight w:val="yellow"/>
          <w:lang w:val="fr-FR"/>
        </w:rPr>
        <w:t xml:space="preserve">L’adjudicateur veillera à faire coïncider le délai de remise des offres du présent chiffre avec celui indiqué dans le calendrier prévisionnel de la procédure </w:t>
      </w:r>
      <w:r w:rsidR="005D4311">
        <w:rPr>
          <w:rFonts w:cs="Arial"/>
          <w:vanish/>
          <w:color w:val="FF0000"/>
          <w:sz w:val="20"/>
          <w:highlight w:val="yellow"/>
          <w:lang w:val="fr-FR"/>
        </w:rPr>
        <w:t>[</w:t>
      </w:r>
      <w:r w:rsidRPr="0002041B">
        <w:rPr>
          <w:rFonts w:cs="Arial"/>
          <w:vanish/>
          <w:color w:val="FF0000"/>
          <w:sz w:val="20"/>
          <w:highlight w:val="yellow"/>
          <w:lang w:val="fr-FR"/>
        </w:rPr>
        <w:t>chapitre 3</w:t>
      </w:r>
      <w:r w:rsidR="005D4311">
        <w:rPr>
          <w:rFonts w:cs="Arial"/>
          <w:vanish/>
          <w:color w:val="FF0000"/>
          <w:sz w:val="20"/>
          <w:highlight w:val="yellow"/>
          <w:lang w:val="fr-FR"/>
        </w:rPr>
        <w:t>].</w:t>
      </w:r>
      <w:r w:rsidRPr="0002041B">
        <w:rPr>
          <w:rFonts w:cs="Arial"/>
          <w:vanish/>
          <w:color w:val="FF0000"/>
          <w:sz w:val="20"/>
          <w:highlight w:val="yellow"/>
          <w:lang w:val="fr-FR"/>
        </w:rPr>
        <w:t>)</w:t>
      </w:r>
    </w:p>
    <w:p w14:paraId="0FA00DAF" w14:textId="63D3983F" w:rsidR="000635EF" w:rsidRPr="00FB0AE7" w:rsidRDefault="000635EF" w:rsidP="00A143B1">
      <w:pPr>
        <w:pStyle w:val="Normal-retait0"/>
        <w:widowControl/>
        <w:spacing w:line="280" w:lineRule="exact"/>
        <w:ind w:hanging="566"/>
        <w:rPr>
          <w:rFonts w:cs="Arial"/>
        </w:rPr>
      </w:pPr>
      <w:r w:rsidRPr="00FB0AE7">
        <w:rPr>
          <w:rFonts w:cs="Arial"/>
        </w:rPr>
        <w:fldChar w:fldCharType="begin">
          <w:ffData>
            <w:name w:val="CaseACocher83"/>
            <w:enabled/>
            <w:calcOnExit w:val="0"/>
            <w:checkBox>
              <w:sizeAuto/>
              <w:default w:val="0"/>
            </w:checkBox>
          </w:ffData>
        </w:fldChar>
      </w:r>
      <w:r w:rsidRPr="00FB0AE7">
        <w:rPr>
          <w:rFonts w:cs="Arial"/>
        </w:rPr>
        <w:instrText xml:space="preserve"> FORMCHECKBOX </w:instrText>
      </w:r>
      <w:r w:rsidRPr="00FB0AE7">
        <w:rPr>
          <w:rFonts w:cs="Arial"/>
        </w:rPr>
      </w:r>
      <w:r w:rsidRPr="00FB0AE7">
        <w:rPr>
          <w:rFonts w:cs="Arial"/>
        </w:rPr>
        <w:fldChar w:fldCharType="separate"/>
      </w:r>
      <w:r w:rsidRPr="00FB0AE7">
        <w:rPr>
          <w:rFonts w:cs="Arial"/>
        </w:rPr>
        <w:fldChar w:fldCharType="end"/>
      </w:r>
      <w:r w:rsidRPr="00FB0AE7">
        <w:rPr>
          <w:rFonts w:cs="Arial"/>
        </w:rPr>
        <w:tab/>
        <w:t xml:space="preserve">L’offre doit parvenir au plus tard </w:t>
      </w:r>
      <w:r w:rsidR="00646096" w:rsidRPr="00FB0AE7">
        <w:rPr>
          <w:rFonts w:cs="Arial"/>
        </w:rPr>
        <w:t xml:space="preserve">le… (date, heure) </w:t>
      </w:r>
      <w:r w:rsidR="00646096" w:rsidRPr="00FB0AE7">
        <w:rPr>
          <w:rFonts w:cs="Arial"/>
          <w:b/>
          <w:bCs/>
        </w:rPr>
        <w:t>[à compléter par l’adjudicateur]</w:t>
      </w:r>
      <w:r w:rsidR="003F700D" w:rsidRPr="00FB0AE7">
        <w:rPr>
          <w:rFonts w:cs="Arial"/>
        </w:rPr>
        <w:t xml:space="preserve">, </w:t>
      </w:r>
      <w:r w:rsidRPr="00FB0AE7">
        <w:rPr>
          <w:rFonts w:cs="Arial"/>
          <w:b/>
        </w:rPr>
        <w:t>le cachet postal ne fait pas foi</w:t>
      </w:r>
      <w:r w:rsidRPr="00FB0AE7">
        <w:rPr>
          <w:rFonts w:cs="Arial"/>
        </w:rPr>
        <w:t xml:space="preserve">, </w:t>
      </w:r>
      <w:r w:rsidR="00646096" w:rsidRPr="00FB0AE7">
        <w:rPr>
          <w:rFonts w:cs="Arial"/>
        </w:rPr>
        <w:t>à</w:t>
      </w:r>
      <w:r w:rsidR="00BB2B64" w:rsidRPr="00FB0AE7">
        <w:rPr>
          <w:rFonts w:cs="Arial"/>
        </w:rPr>
        <w:t> :</w:t>
      </w:r>
    </w:p>
    <w:p w14:paraId="2B812273" w14:textId="18732497" w:rsidR="009D7FAF" w:rsidRPr="00FB0AE7" w:rsidRDefault="000635EF" w:rsidP="00A143B1">
      <w:pPr>
        <w:pStyle w:val="Normal-retait0"/>
        <w:widowControl/>
        <w:spacing w:after="0" w:line="280" w:lineRule="exact"/>
        <w:ind w:hanging="566"/>
        <w:rPr>
          <w:rFonts w:cs="Arial"/>
          <w:b/>
          <w:bCs/>
          <w:sz w:val="20"/>
        </w:rPr>
      </w:pPr>
      <w:r w:rsidRPr="00FB0AE7">
        <w:rPr>
          <w:rFonts w:cs="Arial"/>
        </w:rPr>
        <w:fldChar w:fldCharType="begin">
          <w:ffData>
            <w:name w:val="CaseACocher83"/>
            <w:enabled/>
            <w:calcOnExit w:val="0"/>
            <w:checkBox>
              <w:sizeAuto/>
              <w:default w:val="0"/>
            </w:checkBox>
          </w:ffData>
        </w:fldChar>
      </w:r>
      <w:r w:rsidRPr="00FB0AE7">
        <w:rPr>
          <w:rFonts w:cs="Arial"/>
        </w:rPr>
        <w:instrText xml:space="preserve"> FORMCHECKBOX </w:instrText>
      </w:r>
      <w:r w:rsidRPr="00FB0AE7">
        <w:rPr>
          <w:rFonts w:cs="Arial"/>
        </w:rPr>
      </w:r>
      <w:r w:rsidRPr="00FB0AE7">
        <w:rPr>
          <w:rFonts w:cs="Arial"/>
        </w:rPr>
        <w:fldChar w:fldCharType="separate"/>
      </w:r>
      <w:r w:rsidRPr="00FB0AE7">
        <w:rPr>
          <w:rFonts w:cs="Arial"/>
        </w:rPr>
        <w:fldChar w:fldCharType="end"/>
      </w:r>
      <w:r w:rsidRPr="00FB0AE7">
        <w:rPr>
          <w:rFonts w:cs="Arial"/>
        </w:rPr>
        <w:tab/>
        <w:t xml:space="preserve">L’offre doit être envoyée par voie postale </w:t>
      </w:r>
      <w:r w:rsidR="00646096" w:rsidRPr="00FB0AE7">
        <w:rPr>
          <w:rFonts w:cs="Arial"/>
        </w:rPr>
        <w:t xml:space="preserve">au plus tard le…(date) </w:t>
      </w:r>
      <w:r w:rsidR="00646096" w:rsidRPr="00FB0AE7">
        <w:rPr>
          <w:rFonts w:cs="Arial"/>
          <w:b/>
          <w:bCs/>
        </w:rPr>
        <w:t>[à compléter par l’adjudicateur]</w:t>
      </w:r>
      <w:r w:rsidR="00646096" w:rsidRPr="00FB0AE7">
        <w:rPr>
          <w:rFonts w:cs="Arial"/>
        </w:rPr>
        <w:t xml:space="preserve">, </w:t>
      </w:r>
      <w:r w:rsidRPr="00FB0AE7">
        <w:rPr>
          <w:rFonts w:cs="Arial"/>
          <w:b/>
        </w:rPr>
        <w:t>le cachet postal fait foi</w:t>
      </w:r>
      <w:r w:rsidR="00646096" w:rsidRPr="00FB0AE7">
        <w:rPr>
          <w:rFonts w:cs="Arial"/>
          <w:b/>
        </w:rPr>
        <w:t xml:space="preserve">, </w:t>
      </w:r>
      <w:r w:rsidR="00646096" w:rsidRPr="00FB0AE7">
        <w:rPr>
          <w:rFonts w:cs="Arial"/>
          <w:bCs/>
        </w:rPr>
        <w:t xml:space="preserve">à </w:t>
      </w:r>
      <w:r w:rsidRPr="00FB0AE7">
        <w:rPr>
          <w:rFonts w:cs="Arial"/>
        </w:rPr>
        <w:t>:</w:t>
      </w:r>
    </w:p>
    <w:p w14:paraId="261D42F7" w14:textId="7681F691" w:rsidR="009D7FAF" w:rsidRPr="0002041B" w:rsidRDefault="009D7FAF" w:rsidP="00A143B1">
      <w:pPr>
        <w:pStyle w:val="Normal-retait0"/>
        <w:widowControl/>
        <w:spacing w:before="60" w:after="0" w:line="280" w:lineRule="exact"/>
        <w:rPr>
          <w:rFonts w:cs="Arial"/>
          <w:vanish/>
          <w:color w:val="FF0000"/>
          <w:sz w:val="20"/>
          <w:highlight w:val="yellow"/>
        </w:rPr>
      </w:pPr>
      <w:r w:rsidRPr="001D5656">
        <w:rPr>
          <w:rFonts w:cs="Arial"/>
          <w:vanish/>
          <w:color w:val="FF0000"/>
          <w:sz w:val="20"/>
          <w:highlight w:val="yellow"/>
        </w:rPr>
        <w:t>(</w:t>
      </w:r>
      <w:r w:rsidRPr="0002041B">
        <w:rPr>
          <w:rFonts w:cs="Arial"/>
          <w:b/>
          <w:bCs/>
          <w:vanish/>
          <w:color w:val="FF0000"/>
          <w:sz w:val="20"/>
          <w:highlight w:val="yellow"/>
        </w:rPr>
        <w:t>Remarque à l’attention de l’adjudicateur</w:t>
      </w:r>
      <w:r w:rsidR="00BB2B64" w:rsidRPr="0002041B">
        <w:rPr>
          <w:rFonts w:cs="Arial"/>
          <w:b/>
          <w:bCs/>
          <w:vanish/>
          <w:color w:val="FF0000"/>
          <w:sz w:val="20"/>
          <w:highlight w:val="yellow"/>
        </w:rPr>
        <w:t> :</w:t>
      </w:r>
      <w:r w:rsidRPr="0002041B">
        <w:rPr>
          <w:rFonts w:cs="Arial"/>
          <w:b/>
          <w:bCs/>
          <w:vanish/>
          <w:color w:val="FF0000"/>
          <w:sz w:val="20"/>
          <w:highlight w:val="yellow"/>
        </w:rPr>
        <w:t xml:space="preserve"> </w:t>
      </w:r>
      <w:r w:rsidRPr="0002041B">
        <w:rPr>
          <w:rFonts w:cs="Arial"/>
          <w:vanish/>
          <w:color w:val="FF0000"/>
          <w:sz w:val="20"/>
          <w:highlight w:val="yellow"/>
        </w:rPr>
        <w:t xml:space="preserve">la preuve par le cachet postal est obligatoire en Valais, art. 17 </w:t>
      </w:r>
      <w:proofErr w:type="spellStart"/>
      <w:r w:rsidRPr="0002041B">
        <w:rPr>
          <w:rFonts w:cs="Arial"/>
          <w:vanish/>
          <w:color w:val="FF0000"/>
          <w:sz w:val="20"/>
          <w:highlight w:val="yellow"/>
        </w:rPr>
        <w:t>OcMP</w:t>
      </w:r>
      <w:proofErr w:type="spellEnd"/>
      <w:r w:rsidRPr="0002041B">
        <w:rPr>
          <w:rFonts w:cs="Arial"/>
          <w:vanish/>
          <w:color w:val="FF0000"/>
          <w:sz w:val="20"/>
          <w:highlight w:val="yellow"/>
        </w:rPr>
        <w:t xml:space="preserve"> VS</w:t>
      </w:r>
      <w:r w:rsidR="002F6847">
        <w:rPr>
          <w:rFonts w:cs="Arial"/>
          <w:vanish/>
          <w:color w:val="FF0000"/>
          <w:sz w:val="20"/>
          <w:highlight w:val="yellow"/>
        </w:rPr>
        <w:t>.)</w:t>
      </w:r>
    </w:p>
    <w:p w14:paraId="61CC2512" w14:textId="77777777" w:rsidR="000635EF" w:rsidRPr="00BB2B64" w:rsidRDefault="000635EF" w:rsidP="00A143B1">
      <w:pPr>
        <w:pStyle w:val="Normal-retait0"/>
        <w:widowControl/>
        <w:spacing w:after="0" w:line="280" w:lineRule="exact"/>
        <w:rPr>
          <w:rFonts w:cs="Arial"/>
          <w:vanish/>
          <w:szCs w:val="22"/>
          <w:highlight w:val="yellow"/>
        </w:rPr>
      </w:pPr>
    </w:p>
    <w:tbl>
      <w:tblPr>
        <w:tblW w:w="7945"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45"/>
      </w:tblGrid>
      <w:tr w:rsidR="00596252" w:rsidRPr="00596252" w14:paraId="75AA0645" w14:textId="77777777" w:rsidTr="00A143B1">
        <w:tc>
          <w:tcPr>
            <w:tcW w:w="7945" w:type="dxa"/>
          </w:tcPr>
          <w:p w14:paraId="6FB720D1" w14:textId="7BE6DEB0" w:rsidR="000635EF" w:rsidRPr="00857CA0" w:rsidRDefault="000635EF" w:rsidP="00847409">
            <w:pPr>
              <w:widowControl/>
              <w:spacing w:after="120" w:line="280" w:lineRule="exact"/>
              <w:ind w:left="1634"/>
              <w:rPr>
                <w:rFonts w:cs="Arial"/>
                <w:b/>
                <w:szCs w:val="22"/>
              </w:rPr>
            </w:pPr>
            <w:r w:rsidRPr="00857CA0">
              <w:rPr>
                <w:rFonts w:cs="Arial"/>
                <w:b/>
                <w:szCs w:val="22"/>
              </w:rPr>
              <w:fldChar w:fldCharType="begin">
                <w:ffData>
                  <w:name w:val=""/>
                  <w:enabled/>
                  <w:calcOnExit w:val="0"/>
                  <w:textInput>
                    <w:maxLength w:val="50"/>
                  </w:textInput>
                </w:ffData>
              </w:fldChar>
            </w:r>
            <w:r w:rsidRPr="00857CA0">
              <w:rPr>
                <w:rFonts w:cs="Arial"/>
                <w:b/>
                <w:szCs w:val="22"/>
              </w:rPr>
              <w:instrText xml:space="preserve"> FORMTEXT </w:instrText>
            </w:r>
            <w:r w:rsidRPr="00857CA0">
              <w:rPr>
                <w:rFonts w:cs="Arial"/>
                <w:b/>
                <w:szCs w:val="22"/>
              </w:rPr>
            </w:r>
            <w:r w:rsidRPr="00857CA0">
              <w:rPr>
                <w:rFonts w:cs="Arial"/>
                <w:b/>
                <w:szCs w:val="22"/>
              </w:rPr>
              <w:fldChar w:fldCharType="separate"/>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Pr="00857CA0">
              <w:rPr>
                <w:rFonts w:cs="Arial"/>
                <w:b/>
                <w:szCs w:val="22"/>
              </w:rPr>
              <w:fldChar w:fldCharType="end"/>
            </w:r>
            <w:r w:rsidR="00847409">
              <w:rPr>
                <w:rFonts w:cs="Arial"/>
                <w:b/>
                <w:szCs w:val="22"/>
              </w:rPr>
              <w:t xml:space="preserve"> </w:t>
            </w:r>
            <w:r w:rsidR="009D7FAF" w:rsidRPr="00857CA0">
              <w:rPr>
                <w:rFonts w:cs="Arial"/>
                <w:bCs/>
                <w:szCs w:val="22"/>
              </w:rPr>
              <w:t>(nom d</w:t>
            </w:r>
            <w:r w:rsidR="00646096" w:rsidRPr="00857CA0">
              <w:rPr>
                <w:rFonts w:cs="Arial"/>
                <w:bCs/>
                <w:szCs w:val="22"/>
              </w:rPr>
              <w:t>u destinataire)</w:t>
            </w:r>
            <w:r w:rsidR="009D7FAF" w:rsidRPr="00857CA0">
              <w:rPr>
                <w:rFonts w:cs="Arial"/>
                <w:bCs/>
                <w:szCs w:val="22"/>
              </w:rPr>
              <w:t xml:space="preserve"> </w:t>
            </w:r>
          </w:p>
          <w:p w14:paraId="5F72E6BD" w14:textId="58506BA2" w:rsidR="000635EF" w:rsidRPr="00857CA0" w:rsidRDefault="000635EF" w:rsidP="00A143B1">
            <w:pPr>
              <w:widowControl/>
              <w:spacing w:after="120" w:line="280" w:lineRule="exact"/>
              <w:jc w:val="center"/>
              <w:rPr>
                <w:rFonts w:cs="Arial"/>
                <w:b/>
                <w:szCs w:val="22"/>
              </w:rPr>
            </w:pPr>
            <w:r w:rsidRPr="00857CA0">
              <w:rPr>
                <w:rFonts w:cs="Arial"/>
                <w:b/>
                <w:szCs w:val="22"/>
              </w:rPr>
              <w:fldChar w:fldCharType="begin">
                <w:ffData>
                  <w:name w:val=""/>
                  <w:enabled/>
                  <w:calcOnExit w:val="0"/>
                  <w:textInput>
                    <w:maxLength w:val="60"/>
                  </w:textInput>
                </w:ffData>
              </w:fldChar>
            </w:r>
            <w:r w:rsidRPr="00857CA0">
              <w:rPr>
                <w:rFonts w:cs="Arial"/>
                <w:b/>
                <w:szCs w:val="22"/>
              </w:rPr>
              <w:instrText xml:space="preserve"> FORMTEXT </w:instrText>
            </w:r>
            <w:r w:rsidRPr="00857CA0">
              <w:rPr>
                <w:rFonts w:cs="Arial"/>
                <w:b/>
                <w:szCs w:val="22"/>
              </w:rPr>
            </w:r>
            <w:r w:rsidRPr="00857CA0">
              <w:rPr>
                <w:rFonts w:cs="Arial"/>
                <w:b/>
                <w:szCs w:val="22"/>
              </w:rPr>
              <w:fldChar w:fldCharType="separate"/>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Pr="00857CA0">
              <w:rPr>
                <w:rFonts w:cs="Arial"/>
                <w:b/>
                <w:szCs w:val="22"/>
              </w:rPr>
              <w:fldChar w:fldCharType="end"/>
            </w:r>
            <w:r w:rsidR="009D7FAF" w:rsidRPr="00857CA0">
              <w:rPr>
                <w:rFonts w:cs="Arial"/>
                <w:b/>
                <w:szCs w:val="22"/>
              </w:rPr>
              <w:t xml:space="preserve"> </w:t>
            </w:r>
            <w:r w:rsidR="009D7FAF" w:rsidRPr="00857CA0">
              <w:rPr>
                <w:rFonts w:cs="Arial"/>
                <w:bCs/>
                <w:szCs w:val="22"/>
              </w:rPr>
              <w:t>(adresse et éventuelle</w:t>
            </w:r>
            <w:r w:rsidR="00646096" w:rsidRPr="00857CA0">
              <w:rPr>
                <w:rFonts w:cs="Arial"/>
                <w:bCs/>
                <w:szCs w:val="22"/>
              </w:rPr>
              <w:t>ment</w:t>
            </w:r>
            <w:r w:rsidR="009D7FAF" w:rsidRPr="00857CA0">
              <w:rPr>
                <w:rFonts w:cs="Arial"/>
                <w:bCs/>
                <w:szCs w:val="22"/>
              </w:rPr>
              <w:t xml:space="preserve"> </w:t>
            </w:r>
            <w:proofErr w:type="gramStart"/>
            <w:r w:rsidR="009D7FAF" w:rsidRPr="00857CA0">
              <w:rPr>
                <w:rFonts w:cs="Arial"/>
                <w:bCs/>
                <w:szCs w:val="22"/>
              </w:rPr>
              <w:t>cas postale</w:t>
            </w:r>
            <w:proofErr w:type="gramEnd"/>
            <w:r w:rsidR="009D7FAF" w:rsidRPr="00857CA0">
              <w:rPr>
                <w:rFonts w:cs="Arial"/>
                <w:bCs/>
                <w:szCs w:val="22"/>
              </w:rPr>
              <w:t xml:space="preserve">, </w:t>
            </w:r>
          </w:p>
          <w:p w14:paraId="560AC164" w14:textId="68D3FA9F" w:rsidR="000635EF" w:rsidRPr="00596252" w:rsidRDefault="000635EF" w:rsidP="00847409">
            <w:pPr>
              <w:widowControl/>
              <w:spacing w:after="120" w:line="280" w:lineRule="exact"/>
              <w:ind w:left="1634"/>
              <w:rPr>
                <w:rFonts w:cs="Arial"/>
                <w:b/>
              </w:rPr>
            </w:pPr>
            <w:r w:rsidRPr="00857CA0">
              <w:rPr>
                <w:rFonts w:cs="Arial"/>
                <w:b/>
                <w:szCs w:val="22"/>
              </w:rPr>
              <w:fldChar w:fldCharType="begin">
                <w:ffData>
                  <w:name w:val=""/>
                  <w:enabled/>
                  <w:calcOnExit w:val="0"/>
                  <w:textInput>
                    <w:maxLength w:val="50"/>
                  </w:textInput>
                </w:ffData>
              </w:fldChar>
            </w:r>
            <w:r w:rsidRPr="00857CA0">
              <w:rPr>
                <w:rFonts w:cs="Arial"/>
                <w:b/>
                <w:szCs w:val="22"/>
              </w:rPr>
              <w:instrText xml:space="preserve"> FORMTEXT </w:instrText>
            </w:r>
            <w:r w:rsidRPr="00857CA0">
              <w:rPr>
                <w:rFonts w:cs="Arial"/>
                <w:b/>
                <w:szCs w:val="22"/>
              </w:rPr>
            </w:r>
            <w:r w:rsidRPr="00857CA0">
              <w:rPr>
                <w:rFonts w:cs="Arial"/>
                <w:b/>
                <w:szCs w:val="22"/>
              </w:rPr>
              <w:fldChar w:fldCharType="separate"/>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00FC27AC" w:rsidRPr="00857CA0">
              <w:rPr>
                <w:rFonts w:cs="Arial"/>
                <w:b/>
                <w:noProof/>
                <w:szCs w:val="22"/>
              </w:rPr>
              <w:t> </w:t>
            </w:r>
            <w:r w:rsidRPr="00857CA0">
              <w:rPr>
                <w:rFonts w:cs="Arial"/>
                <w:b/>
                <w:szCs w:val="22"/>
              </w:rPr>
              <w:fldChar w:fldCharType="end"/>
            </w:r>
            <w:r w:rsidR="009D7FAF" w:rsidRPr="00857CA0">
              <w:rPr>
                <w:rFonts w:cs="Arial"/>
                <w:b/>
                <w:szCs w:val="22"/>
              </w:rPr>
              <w:t xml:space="preserve"> </w:t>
            </w:r>
            <w:r w:rsidR="009D7FAF" w:rsidRPr="00857CA0">
              <w:rPr>
                <w:rFonts w:cs="Arial"/>
                <w:bCs/>
                <w:szCs w:val="22"/>
              </w:rPr>
              <w:t>(éventuelle adresse électronique</w:t>
            </w:r>
            <w:r w:rsidR="00646096" w:rsidRPr="00857CA0">
              <w:rPr>
                <w:rFonts w:cs="Arial"/>
                <w:bCs/>
                <w:szCs w:val="22"/>
              </w:rPr>
              <w:t>)</w:t>
            </w:r>
          </w:p>
        </w:tc>
      </w:tr>
    </w:tbl>
    <w:p w14:paraId="53BA54F0" w14:textId="77777777" w:rsidR="00BB2B64" w:rsidRDefault="00BB2B64" w:rsidP="00A143B1">
      <w:pPr>
        <w:pStyle w:val="Normal-retait0"/>
        <w:spacing w:after="0" w:line="280" w:lineRule="exact"/>
        <w:ind w:left="567"/>
        <w:rPr>
          <w:rFonts w:cs="Arial"/>
        </w:rPr>
      </w:pPr>
    </w:p>
    <w:p w14:paraId="16BF8951" w14:textId="5B01161E" w:rsidR="000635EF" w:rsidRPr="0017540C" w:rsidRDefault="000635EF" w:rsidP="00A143B1">
      <w:pPr>
        <w:pStyle w:val="Normal-retait0"/>
        <w:spacing w:after="0" w:line="280" w:lineRule="exact"/>
        <w:ind w:left="851"/>
        <w:rPr>
          <w:rFonts w:cs="Arial"/>
        </w:rPr>
      </w:pPr>
      <w:r w:rsidRPr="0017540C">
        <w:rPr>
          <w:rFonts w:cs="Arial"/>
        </w:rPr>
        <w:t xml:space="preserve">Il appartient au soumissionnaire de tout mettre en œuvre pour respecter cette échéance. Les offres </w:t>
      </w:r>
      <w:r w:rsidR="00646096" w:rsidRPr="0017540C">
        <w:rPr>
          <w:rFonts w:cs="Arial"/>
        </w:rPr>
        <w:t xml:space="preserve">arrivées </w:t>
      </w:r>
      <w:r w:rsidRPr="0017540C">
        <w:rPr>
          <w:rFonts w:cs="Arial"/>
        </w:rPr>
        <w:t>hors délai seront exclues de la procédure</w:t>
      </w:r>
      <w:r w:rsidR="008E713C" w:rsidRPr="0017540C">
        <w:rPr>
          <w:rFonts w:cs="Arial"/>
        </w:rPr>
        <w:t>.</w:t>
      </w:r>
    </w:p>
    <w:p w14:paraId="5B4AC9EC" w14:textId="6036D48B" w:rsidR="005E4B42" w:rsidRDefault="000635EF" w:rsidP="005D6D4A">
      <w:pPr>
        <w:pStyle w:val="Titre2"/>
      </w:pPr>
      <w:bookmarkStart w:id="833" w:name="_Ref176960519"/>
      <w:bookmarkStart w:id="834" w:name="_Toc181200807"/>
      <w:bookmarkStart w:id="835" w:name="_Toc193879998"/>
      <w:bookmarkStart w:id="836" w:name="_Toc194392360"/>
      <w:bookmarkStart w:id="837" w:name="_Toc216210135"/>
      <w:r w:rsidRPr="00845AF8">
        <w:t>Présentation de l’offre</w:t>
      </w:r>
      <w:bookmarkEnd w:id="833"/>
      <w:bookmarkEnd w:id="834"/>
      <w:bookmarkEnd w:id="835"/>
      <w:bookmarkEnd w:id="836"/>
      <w:bookmarkEnd w:id="837"/>
    </w:p>
    <w:p w14:paraId="639B3405" w14:textId="7EA99D47" w:rsidR="005E4B42" w:rsidRPr="005E4B42" w:rsidRDefault="005E4B42" w:rsidP="005D6D4A">
      <w:pPr>
        <w:pStyle w:val="Titre3"/>
      </w:pPr>
      <w:bookmarkStart w:id="838" w:name="_Toc193879999"/>
      <w:bookmarkStart w:id="839" w:name="_Toc193880000"/>
      <w:bookmarkStart w:id="840" w:name="_Toc194392361"/>
      <w:bookmarkStart w:id="841" w:name="_Ref195599582"/>
      <w:bookmarkStart w:id="842" w:name="_Toc216210136"/>
      <w:bookmarkEnd w:id="838"/>
      <w:r>
        <w:t>Exigences de forme et de contenu</w:t>
      </w:r>
      <w:bookmarkStart w:id="843" w:name="_Hlk190788610"/>
      <w:bookmarkEnd w:id="839"/>
      <w:bookmarkEnd w:id="840"/>
      <w:bookmarkEnd w:id="841"/>
      <w:bookmarkEnd w:id="842"/>
    </w:p>
    <w:bookmarkEnd w:id="843"/>
    <w:p w14:paraId="21F05705" w14:textId="2CAD4306" w:rsidR="000635EF" w:rsidRDefault="000635EF" w:rsidP="00A143B1">
      <w:pPr>
        <w:pStyle w:val="Normal-retait0"/>
        <w:spacing w:after="0" w:line="280" w:lineRule="exact"/>
        <w:ind w:left="851"/>
        <w:rPr>
          <w:rFonts w:cs="Arial"/>
        </w:rPr>
      </w:pPr>
      <w:r w:rsidRPr="0017540C">
        <w:rPr>
          <w:rFonts w:cs="Arial"/>
        </w:rPr>
        <w:t>Le soumissionnaire doit déposer son offre complète</w:t>
      </w:r>
      <w:r w:rsidR="008E713C" w:rsidRPr="0017540C">
        <w:rPr>
          <w:rFonts w:cs="Arial"/>
        </w:rPr>
        <w:t>,</w:t>
      </w:r>
      <w:r w:rsidRPr="0017540C">
        <w:rPr>
          <w:rFonts w:cs="Arial"/>
        </w:rPr>
        <w:t xml:space="preserve"> datée et signée sous forme papier (la forme papier fait foi) en :</w:t>
      </w:r>
    </w:p>
    <w:p w14:paraId="408F2F43" w14:textId="77777777" w:rsidR="00BB2B64" w:rsidRPr="0017540C" w:rsidRDefault="00BB2B64" w:rsidP="00A143B1">
      <w:pPr>
        <w:pStyle w:val="Normal-retait0"/>
        <w:spacing w:after="0" w:line="280" w:lineRule="exact"/>
        <w:ind w:left="851"/>
        <w:rPr>
          <w:rFonts w:cs="Arial"/>
        </w:rPr>
      </w:pPr>
    </w:p>
    <w:p w14:paraId="1C4712CA" w14:textId="4972CB34" w:rsidR="000635EF" w:rsidRPr="00BD7773" w:rsidRDefault="000635EF" w:rsidP="00A143B1">
      <w:pPr>
        <w:widowControl/>
        <w:tabs>
          <w:tab w:val="left" w:pos="1418"/>
          <w:tab w:val="left" w:pos="3686"/>
          <w:tab w:val="left" w:pos="4253"/>
          <w:tab w:val="left" w:pos="6521"/>
          <w:tab w:val="left" w:pos="7088"/>
        </w:tabs>
        <w:overflowPunct/>
        <w:autoSpaceDE/>
        <w:autoSpaceDN/>
        <w:adjustRightInd/>
        <w:spacing w:after="0" w:line="280" w:lineRule="exact"/>
        <w:ind w:left="851"/>
        <w:jc w:val="left"/>
        <w:textAlignment w:val="auto"/>
        <w:rPr>
          <w:rFonts w:eastAsiaTheme="minorHAnsi" w:cs="Arial"/>
          <w:b/>
          <w:bCs/>
          <w:szCs w:val="22"/>
          <w:lang w:eastAsia="en-US"/>
        </w:rPr>
      </w:pPr>
      <w:r w:rsidRPr="00BD7773">
        <w:rPr>
          <w:rFonts w:eastAsiaTheme="minorHAnsi" w:cs="Arial"/>
          <w:b/>
          <w:bCs/>
          <w:szCs w:val="22"/>
          <w:lang w:eastAsia="en-US"/>
        </w:rPr>
        <w:fldChar w:fldCharType="begin">
          <w:ffData>
            <w:name w:val="CaseACocher8"/>
            <w:enabled/>
            <w:calcOnExit w:val="0"/>
            <w:checkBox>
              <w:sizeAuto/>
              <w:default w:val="0"/>
            </w:checkBox>
          </w:ffData>
        </w:fldChar>
      </w:r>
      <w:bookmarkStart w:id="844" w:name="CaseACocher8"/>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bookmarkEnd w:id="844"/>
      <w:r w:rsidRPr="00BD7773">
        <w:rPr>
          <w:rFonts w:eastAsiaTheme="minorHAnsi" w:cs="Arial"/>
          <w:b/>
          <w:bCs/>
          <w:szCs w:val="22"/>
          <w:lang w:eastAsia="en-US"/>
        </w:rPr>
        <w:tab/>
        <w:t>1 exemplaire</w:t>
      </w:r>
      <w:r w:rsidRPr="00BD7773">
        <w:rPr>
          <w:rFonts w:eastAsiaTheme="minorHAnsi" w:cs="Arial"/>
          <w:b/>
          <w:bCs/>
          <w:szCs w:val="22"/>
          <w:lang w:eastAsia="en-US"/>
        </w:rPr>
        <w:tab/>
      </w:r>
      <w:r w:rsidRPr="00BD7773">
        <w:rPr>
          <w:rFonts w:eastAsiaTheme="minorHAnsi" w:cs="Arial"/>
          <w:b/>
          <w:bCs/>
          <w:szCs w:val="22"/>
          <w:lang w:eastAsia="en-US"/>
        </w:rPr>
        <w:fldChar w:fldCharType="begin">
          <w:ffData>
            <w:name w:val="CaseACocher9"/>
            <w:enabled/>
            <w:calcOnExit w:val="0"/>
            <w:checkBox>
              <w:sizeAuto/>
              <w:default w:val="0"/>
            </w:checkBox>
          </w:ffData>
        </w:fldChar>
      </w:r>
      <w:bookmarkStart w:id="845" w:name="CaseACocher9"/>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bookmarkEnd w:id="845"/>
      <w:r w:rsidRPr="00BD7773">
        <w:rPr>
          <w:rFonts w:eastAsiaTheme="minorHAnsi" w:cs="Arial"/>
          <w:b/>
          <w:bCs/>
          <w:szCs w:val="22"/>
          <w:lang w:eastAsia="en-US"/>
        </w:rPr>
        <w:tab/>
        <w:t>2 exemplaires</w:t>
      </w:r>
      <w:r w:rsidRPr="00BD7773">
        <w:rPr>
          <w:rFonts w:eastAsiaTheme="minorHAnsi" w:cs="Arial"/>
          <w:b/>
          <w:bCs/>
          <w:szCs w:val="22"/>
          <w:lang w:eastAsia="en-US"/>
        </w:rPr>
        <w:tab/>
      </w:r>
      <w:r w:rsidRPr="00BD7773">
        <w:rPr>
          <w:rFonts w:eastAsiaTheme="minorHAnsi" w:cs="Arial"/>
          <w:b/>
          <w:bCs/>
          <w:szCs w:val="22"/>
          <w:lang w:eastAsia="en-US"/>
        </w:rPr>
        <w:fldChar w:fldCharType="begin">
          <w:ffData>
            <w:name w:val="CaseACocher9"/>
            <w:enabled/>
            <w:calcOnExit w:val="0"/>
            <w:checkBox>
              <w:sizeAuto/>
              <w:default w:val="0"/>
            </w:checkBox>
          </w:ffData>
        </w:fldChar>
      </w:r>
      <w:r w:rsidRPr="00BD7773">
        <w:rPr>
          <w:rFonts w:eastAsiaTheme="minorHAnsi" w:cs="Arial"/>
          <w:b/>
          <w:bCs/>
          <w:szCs w:val="22"/>
          <w:lang w:eastAsia="en-US"/>
        </w:rPr>
        <w:instrText xml:space="preserve"> FORMCHECKBOX </w:instrText>
      </w:r>
      <w:r w:rsidRPr="00BD7773">
        <w:rPr>
          <w:rFonts w:eastAsiaTheme="minorHAnsi" w:cs="Arial"/>
          <w:b/>
          <w:bCs/>
          <w:szCs w:val="22"/>
          <w:lang w:eastAsia="en-US"/>
        </w:rPr>
      </w:r>
      <w:r w:rsidRPr="00BD7773">
        <w:rPr>
          <w:rFonts w:eastAsiaTheme="minorHAnsi" w:cs="Arial"/>
          <w:b/>
          <w:bCs/>
          <w:szCs w:val="22"/>
          <w:lang w:eastAsia="en-US"/>
        </w:rPr>
        <w:fldChar w:fldCharType="separate"/>
      </w:r>
      <w:r w:rsidRPr="00BD7773">
        <w:rPr>
          <w:rFonts w:eastAsiaTheme="minorHAnsi" w:cs="Arial"/>
          <w:b/>
          <w:bCs/>
          <w:szCs w:val="22"/>
          <w:lang w:eastAsia="en-US"/>
        </w:rPr>
        <w:fldChar w:fldCharType="end"/>
      </w:r>
      <w:r w:rsidRPr="00BD7773">
        <w:rPr>
          <w:rFonts w:eastAsiaTheme="minorHAnsi" w:cs="Arial"/>
          <w:b/>
          <w:bCs/>
          <w:szCs w:val="22"/>
          <w:lang w:eastAsia="en-US"/>
        </w:rPr>
        <w:tab/>
        <w:t>3 exemplaires</w:t>
      </w:r>
    </w:p>
    <w:p w14:paraId="6886887B" w14:textId="77777777" w:rsidR="00BB2B64" w:rsidRDefault="00BB2B64" w:rsidP="00A143B1">
      <w:pPr>
        <w:pStyle w:val="Normal-retait0"/>
        <w:spacing w:after="0" w:line="280" w:lineRule="exact"/>
        <w:ind w:left="851"/>
        <w:rPr>
          <w:rFonts w:cs="Arial"/>
        </w:rPr>
      </w:pPr>
    </w:p>
    <w:p w14:paraId="6DA89D28" w14:textId="326EE614" w:rsidR="000635EF" w:rsidRPr="00857CA0" w:rsidRDefault="000635EF" w:rsidP="00A143B1">
      <w:pPr>
        <w:pStyle w:val="Normal-retait0"/>
        <w:spacing w:after="0" w:line="280" w:lineRule="exact"/>
        <w:ind w:left="851"/>
        <w:rPr>
          <w:rFonts w:cs="Arial"/>
        </w:rPr>
      </w:pPr>
      <w:r w:rsidRPr="00857CA0">
        <w:rPr>
          <w:rFonts w:cs="Arial"/>
        </w:rPr>
        <w:t>Le soumissionnaire doit aussi fournir son offre complète</w:t>
      </w:r>
      <w:r w:rsidR="003775F0" w:rsidRPr="00857CA0">
        <w:rPr>
          <w:rFonts w:cs="Arial"/>
        </w:rPr>
        <w:t>,</w:t>
      </w:r>
      <w:r w:rsidRPr="00857CA0">
        <w:rPr>
          <w:rFonts w:cs="Arial"/>
        </w:rPr>
        <w:t xml:space="preserve"> datée et signée </w:t>
      </w:r>
      <w:r w:rsidR="003775F0" w:rsidRPr="00857CA0">
        <w:rPr>
          <w:rFonts w:cs="Arial"/>
        </w:rPr>
        <w:t>au format électronique sur une</w:t>
      </w:r>
      <w:r w:rsidRPr="00857CA0">
        <w:rPr>
          <w:rFonts w:cs="Arial"/>
        </w:rPr>
        <w:t xml:space="preserve"> clé USB (</w:t>
      </w:r>
      <w:r w:rsidR="003775F0" w:rsidRPr="00857CA0">
        <w:rPr>
          <w:rFonts w:cs="Arial"/>
        </w:rPr>
        <w:t>en cas de divergences, la version papier fait foi</w:t>
      </w:r>
      <w:r w:rsidRPr="00857CA0">
        <w:rPr>
          <w:rFonts w:cs="Arial"/>
        </w:rPr>
        <w:t xml:space="preserve">) : </w:t>
      </w:r>
    </w:p>
    <w:p w14:paraId="6540C46B" w14:textId="77777777" w:rsidR="00BB2B64" w:rsidRPr="00857CA0" w:rsidRDefault="00BB2B64" w:rsidP="00A143B1">
      <w:pPr>
        <w:pStyle w:val="Normal-retait0"/>
        <w:spacing w:after="0" w:line="280" w:lineRule="exact"/>
        <w:ind w:left="851"/>
        <w:rPr>
          <w:rFonts w:cs="Arial"/>
        </w:rPr>
      </w:pPr>
    </w:p>
    <w:p w14:paraId="5CE101E1" w14:textId="77777777" w:rsidR="00BB2B64" w:rsidRPr="00857CA0" w:rsidRDefault="000635EF" w:rsidP="00A143B1">
      <w:pPr>
        <w:widowControl/>
        <w:tabs>
          <w:tab w:val="left" w:pos="4395"/>
          <w:tab w:val="left" w:pos="4820"/>
        </w:tabs>
        <w:overflowPunct/>
        <w:autoSpaceDE/>
        <w:autoSpaceDN/>
        <w:adjustRightInd/>
        <w:spacing w:after="120" w:line="280" w:lineRule="exact"/>
        <w:ind w:left="1418" w:hanging="567"/>
        <w:jc w:val="left"/>
        <w:textAlignment w:val="auto"/>
        <w:rPr>
          <w:rFonts w:eastAsiaTheme="minorHAnsi" w:cs="Arial"/>
          <w:bCs/>
          <w:szCs w:val="22"/>
          <w:lang w:eastAsia="en-US"/>
        </w:rPr>
      </w:pPr>
      <w:r w:rsidRPr="00857CA0">
        <w:rPr>
          <w:rFonts w:eastAsiaTheme="minorHAnsi" w:cs="Arial"/>
          <w:bCs/>
          <w:szCs w:val="22"/>
          <w:lang w:eastAsia="en-US"/>
        </w:rPr>
        <w:fldChar w:fldCharType="begin">
          <w:ffData>
            <w:name w:val="CaseACocher9"/>
            <w:enabled/>
            <w:calcOnExit w:val="0"/>
            <w:checkBox>
              <w:sizeAuto/>
              <w:default w:val="0"/>
            </w:checkBox>
          </w:ffData>
        </w:fldChar>
      </w:r>
      <w:r w:rsidRPr="00857CA0">
        <w:rPr>
          <w:rFonts w:eastAsiaTheme="minorHAnsi" w:cs="Arial"/>
          <w:bCs/>
          <w:szCs w:val="22"/>
          <w:lang w:eastAsia="en-US"/>
        </w:rPr>
        <w:instrText xml:space="preserve"> FORMCHECKBOX </w:instrText>
      </w:r>
      <w:r w:rsidRPr="00857CA0">
        <w:rPr>
          <w:rFonts w:eastAsiaTheme="minorHAnsi" w:cs="Arial"/>
          <w:bCs/>
          <w:szCs w:val="22"/>
          <w:lang w:eastAsia="en-US"/>
        </w:rPr>
      </w:r>
      <w:r w:rsidRPr="00857CA0">
        <w:rPr>
          <w:rFonts w:eastAsiaTheme="minorHAnsi" w:cs="Arial"/>
          <w:bCs/>
          <w:szCs w:val="22"/>
          <w:lang w:eastAsia="en-US"/>
        </w:rPr>
        <w:fldChar w:fldCharType="separate"/>
      </w:r>
      <w:r w:rsidRPr="00857CA0">
        <w:rPr>
          <w:rFonts w:eastAsiaTheme="minorHAnsi" w:cs="Arial"/>
          <w:bCs/>
          <w:szCs w:val="22"/>
          <w:lang w:eastAsia="en-US"/>
        </w:rPr>
        <w:fldChar w:fldCharType="end"/>
      </w:r>
      <w:r w:rsidRPr="00857CA0">
        <w:rPr>
          <w:rFonts w:eastAsiaTheme="minorHAnsi" w:cs="Arial"/>
          <w:bCs/>
          <w:szCs w:val="22"/>
          <w:lang w:eastAsia="en-US"/>
        </w:rPr>
        <w:tab/>
        <w:t>OUI</w:t>
      </w:r>
    </w:p>
    <w:p w14:paraId="78A1F632" w14:textId="6DD64F82" w:rsidR="000635EF" w:rsidRPr="00857CA0" w:rsidRDefault="000635EF" w:rsidP="00FB0AE7">
      <w:pPr>
        <w:widowControl/>
        <w:tabs>
          <w:tab w:val="left" w:pos="4395"/>
          <w:tab w:val="left" w:pos="4820"/>
        </w:tabs>
        <w:overflowPunct/>
        <w:autoSpaceDE/>
        <w:autoSpaceDN/>
        <w:adjustRightInd/>
        <w:spacing w:after="0" w:line="280" w:lineRule="exact"/>
        <w:ind w:left="1418" w:hanging="567"/>
        <w:jc w:val="left"/>
        <w:textAlignment w:val="auto"/>
        <w:rPr>
          <w:rFonts w:eastAsiaTheme="minorHAnsi" w:cs="Arial"/>
          <w:bCs/>
          <w:szCs w:val="22"/>
          <w:lang w:eastAsia="en-US"/>
        </w:rPr>
      </w:pPr>
      <w:r w:rsidRPr="00857CA0">
        <w:rPr>
          <w:rFonts w:eastAsiaTheme="minorHAnsi" w:cs="Arial"/>
          <w:bCs/>
          <w:szCs w:val="22"/>
          <w:lang w:eastAsia="en-US"/>
        </w:rPr>
        <w:fldChar w:fldCharType="begin">
          <w:ffData>
            <w:name w:val="CaseACocher8"/>
            <w:enabled/>
            <w:calcOnExit w:val="0"/>
            <w:checkBox>
              <w:sizeAuto/>
              <w:default w:val="0"/>
            </w:checkBox>
          </w:ffData>
        </w:fldChar>
      </w:r>
      <w:r w:rsidRPr="00857CA0">
        <w:rPr>
          <w:rFonts w:eastAsiaTheme="minorHAnsi" w:cs="Arial"/>
          <w:bCs/>
          <w:szCs w:val="22"/>
          <w:lang w:eastAsia="en-US"/>
        </w:rPr>
        <w:instrText xml:space="preserve"> FORMCHECKBOX </w:instrText>
      </w:r>
      <w:r w:rsidRPr="00857CA0">
        <w:rPr>
          <w:rFonts w:eastAsiaTheme="minorHAnsi" w:cs="Arial"/>
          <w:bCs/>
          <w:szCs w:val="22"/>
          <w:lang w:eastAsia="en-US"/>
        </w:rPr>
      </w:r>
      <w:r w:rsidRPr="00857CA0">
        <w:rPr>
          <w:rFonts w:eastAsiaTheme="minorHAnsi" w:cs="Arial"/>
          <w:bCs/>
          <w:szCs w:val="22"/>
          <w:lang w:eastAsia="en-US"/>
        </w:rPr>
        <w:fldChar w:fldCharType="separate"/>
      </w:r>
      <w:r w:rsidRPr="00857CA0">
        <w:rPr>
          <w:rFonts w:eastAsiaTheme="minorHAnsi" w:cs="Arial"/>
          <w:bCs/>
          <w:szCs w:val="22"/>
          <w:lang w:eastAsia="en-US"/>
        </w:rPr>
        <w:fldChar w:fldCharType="end"/>
      </w:r>
      <w:r w:rsidRPr="00857CA0">
        <w:rPr>
          <w:rFonts w:eastAsiaTheme="minorHAnsi" w:cs="Arial"/>
          <w:bCs/>
          <w:szCs w:val="22"/>
          <w:lang w:eastAsia="en-US"/>
        </w:rPr>
        <w:tab/>
        <w:t>NON</w:t>
      </w:r>
    </w:p>
    <w:p w14:paraId="51B522AA" w14:textId="77777777" w:rsidR="00BD7773" w:rsidRPr="00857CA0" w:rsidRDefault="00BD7773" w:rsidP="00FB0AE7">
      <w:pPr>
        <w:widowControl/>
        <w:tabs>
          <w:tab w:val="left" w:pos="709"/>
          <w:tab w:val="left" w:pos="4395"/>
          <w:tab w:val="left" w:pos="4820"/>
        </w:tabs>
        <w:overflowPunct/>
        <w:autoSpaceDE/>
        <w:autoSpaceDN/>
        <w:adjustRightInd/>
        <w:spacing w:after="0" w:line="280" w:lineRule="exact"/>
        <w:ind w:left="851"/>
        <w:jc w:val="left"/>
        <w:textAlignment w:val="auto"/>
        <w:rPr>
          <w:rFonts w:eastAsiaTheme="minorHAnsi" w:cs="Arial"/>
          <w:bCs/>
          <w:szCs w:val="22"/>
          <w:lang w:eastAsia="en-US"/>
        </w:rPr>
      </w:pPr>
    </w:p>
    <w:p w14:paraId="786EE74E" w14:textId="4BD27697" w:rsidR="000635EF" w:rsidRPr="00857CA0" w:rsidRDefault="000635EF" w:rsidP="00FB0AE7">
      <w:pPr>
        <w:pStyle w:val="Normal-retait0"/>
        <w:spacing w:after="0" w:line="280" w:lineRule="exact"/>
        <w:ind w:left="851"/>
        <w:rPr>
          <w:rFonts w:cs="Arial"/>
        </w:rPr>
      </w:pPr>
      <w:r w:rsidRPr="00857CA0">
        <w:rPr>
          <w:rFonts w:cs="Arial"/>
        </w:rPr>
        <w:t>Si l’adjudicateur a fourni une étiquette pré-imprimée, celle-ci doit être remplie complètement et apposée sur les enveloppes ou colis contenant l’offre.</w:t>
      </w:r>
    </w:p>
    <w:p w14:paraId="641C66DB" w14:textId="77777777" w:rsidR="00BD7773" w:rsidRPr="00857CA0" w:rsidRDefault="00BD7773" w:rsidP="00FB0AE7">
      <w:pPr>
        <w:pStyle w:val="Normal-retait0"/>
        <w:spacing w:after="0" w:line="280" w:lineRule="exact"/>
        <w:ind w:left="851"/>
        <w:rPr>
          <w:rFonts w:cs="Arial"/>
        </w:rPr>
      </w:pPr>
    </w:p>
    <w:p w14:paraId="14422C41" w14:textId="20A49E28" w:rsidR="003775F0" w:rsidRDefault="000635EF" w:rsidP="00A143B1">
      <w:pPr>
        <w:pStyle w:val="Normal-retait0"/>
        <w:spacing w:after="0" w:line="280" w:lineRule="exact"/>
        <w:ind w:left="851"/>
        <w:rPr>
          <w:rFonts w:cs="Arial"/>
        </w:rPr>
      </w:pPr>
      <w:r w:rsidRPr="00857CA0">
        <w:rPr>
          <w:rFonts w:cs="Arial"/>
        </w:rPr>
        <w:t xml:space="preserve">Le soumissionnaire devra respecter strictement la forme et le contenu demandé par l’adjudicateur. Si un nombre de pages maximum est requis, l’adjudicateur ne prendra pas en considération les informations des pages surnuméraires. </w:t>
      </w:r>
      <w:r w:rsidR="003775F0" w:rsidRPr="00857CA0">
        <w:rPr>
          <w:rFonts w:cs="Arial"/>
        </w:rPr>
        <w:t>Une page A4 est considérée uniquement recto. Toutefois, si plusieurs pages A4 sont requises au maximum, le</w:t>
      </w:r>
      <w:r w:rsidR="006640D7" w:rsidRPr="00857CA0">
        <w:rPr>
          <w:rFonts w:cs="Arial"/>
        </w:rPr>
        <w:t xml:space="preserve"> soumissionnaire</w:t>
      </w:r>
      <w:r w:rsidR="003775F0" w:rsidRPr="00857CA0">
        <w:rPr>
          <w:rFonts w:cs="Arial"/>
        </w:rPr>
        <w:t xml:space="preserve"> peut les présenter recto-verso (exemple : 3 pages A4 = 1 page A4 recto-verso + 1 page recto). Les croquis éventuels devront être explicites et les </w:t>
      </w:r>
      <w:r w:rsidR="003775F0" w:rsidRPr="00857CA0">
        <w:rPr>
          <w:rFonts w:cs="Arial"/>
        </w:rPr>
        <w:lastRenderedPageBreak/>
        <w:t>textes devront posséder un format qui facilite la lecture (par exemple : type de police d’écriture équivalent à l’Arial 11).</w:t>
      </w:r>
    </w:p>
    <w:p w14:paraId="3B353808" w14:textId="77777777" w:rsidR="00BD7773" w:rsidRPr="0017540C" w:rsidRDefault="00BD7773" w:rsidP="00A143B1">
      <w:pPr>
        <w:pStyle w:val="Normal-retait0"/>
        <w:spacing w:after="0" w:line="280" w:lineRule="exact"/>
        <w:ind w:left="851"/>
        <w:rPr>
          <w:rFonts w:cs="Arial"/>
        </w:rPr>
      </w:pPr>
    </w:p>
    <w:p w14:paraId="61DE3CA9" w14:textId="7E084094" w:rsidR="000635EF" w:rsidRDefault="000635EF" w:rsidP="00A143B1">
      <w:pPr>
        <w:pStyle w:val="Normal-retait0"/>
        <w:spacing w:after="0" w:line="280" w:lineRule="exact"/>
        <w:ind w:left="851"/>
        <w:rPr>
          <w:rFonts w:cs="Arial"/>
        </w:rPr>
      </w:pPr>
      <w:r w:rsidRPr="0017540C">
        <w:rPr>
          <w:rFonts w:cs="Arial"/>
        </w:rPr>
        <w:t>Tous les documents devront être soigneusement agrafés, reliés ou intégrés dans un classeur A4, avec de manière visible soit sur la page de garde, soit sur la tranche et/ou sur la face principale, la raison sociale du soumissionnaire et le nom du marché mis en concurrence, ainsi que le nom de l’objet ou du projet s’il y en a un. L’ordre des documents doit permettre la recherche aisée de l’information.</w:t>
      </w:r>
    </w:p>
    <w:p w14:paraId="31F566DF" w14:textId="77777777" w:rsidR="00BD7773" w:rsidRPr="0017540C" w:rsidRDefault="00BD7773" w:rsidP="00A143B1">
      <w:pPr>
        <w:pStyle w:val="Normal-retait0"/>
        <w:spacing w:after="0" w:line="280" w:lineRule="exact"/>
        <w:ind w:left="851"/>
        <w:rPr>
          <w:rFonts w:cs="Arial"/>
        </w:rPr>
      </w:pPr>
    </w:p>
    <w:p w14:paraId="22A35D90" w14:textId="3D838094" w:rsidR="009D7FAF" w:rsidRPr="00857CA0" w:rsidRDefault="009D7FAF" w:rsidP="00A143B1">
      <w:pPr>
        <w:pStyle w:val="Normal-retait0"/>
        <w:spacing w:after="0" w:line="280" w:lineRule="exact"/>
        <w:ind w:left="851"/>
        <w:rPr>
          <w:rFonts w:cs="Arial"/>
          <w:b/>
          <w:bCs/>
        </w:rPr>
      </w:pPr>
      <w:r w:rsidRPr="00857CA0">
        <w:rPr>
          <w:rFonts w:cs="Arial"/>
          <w:b/>
          <w:bCs/>
        </w:rPr>
        <w:t>Complément d’information</w:t>
      </w:r>
      <w:r w:rsidR="00BD7773" w:rsidRPr="00857CA0">
        <w:rPr>
          <w:rFonts w:cs="Arial"/>
          <w:b/>
          <w:bCs/>
        </w:rPr>
        <w:t> :</w:t>
      </w:r>
      <w:r w:rsidRPr="00857CA0">
        <w:rPr>
          <w:rFonts w:cs="Arial"/>
          <w:b/>
          <w:bCs/>
        </w:rPr>
        <w:t xml:space="preserve"> maximum 1'000 caractères</w:t>
      </w:r>
    </w:p>
    <w:p w14:paraId="31D45671" w14:textId="4D9F2BEA" w:rsidR="005E4B42" w:rsidRPr="00857CA0" w:rsidRDefault="005E4B42" w:rsidP="005D6D4A">
      <w:pPr>
        <w:pStyle w:val="Titre3"/>
      </w:pPr>
      <w:bookmarkStart w:id="846" w:name="_Ref193376294"/>
      <w:bookmarkStart w:id="847" w:name="_Toc193880001"/>
      <w:bookmarkStart w:id="848" w:name="_Toc194392362"/>
      <w:bookmarkStart w:id="849" w:name="_Toc216210137"/>
      <w:r w:rsidRPr="00857CA0">
        <w:t>Méthode des deux enveloppes</w:t>
      </w:r>
      <w:bookmarkEnd w:id="846"/>
      <w:bookmarkEnd w:id="847"/>
      <w:bookmarkEnd w:id="848"/>
      <w:bookmarkEnd w:id="849"/>
    </w:p>
    <w:p w14:paraId="5BFC3FA3" w14:textId="4A97290E" w:rsidR="005E4B42" w:rsidRDefault="005E4B42" w:rsidP="00A143B1">
      <w:pPr>
        <w:pStyle w:val="Normal-retait0"/>
        <w:spacing w:after="0" w:line="280" w:lineRule="exact"/>
        <w:ind w:left="851"/>
        <w:rPr>
          <w:rFonts w:cs="Arial"/>
          <w:vanish/>
          <w:color w:val="FF0000"/>
          <w:sz w:val="20"/>
          <w:highlight w:val="yellow"/>
        </w:rPr>
      </w:pPr>
      <w:bookmarkStart w:id="850" w:name="_Toc193880002"/>
      <w:bookmarkEnd w:id="850"/>
      <w:r w:rsidRPr="001D5656">
        <w:rPr>
          <w:rFonts w:cs="Arial"/>
          <w:vanish/>
          <w:color w:val="FF0000"/>
          <w:sz w:val="20"/>
          <w:highlight w:val="yellow"/>
        </w:rPr>
        <w:t>(</w:t>
      </w:r>
      <w:r w:rsidRPr="0082221E">
        <w:rPr>
          <w:rFonts w:cs="Arial"/>
          <w:b/>
          <w:bCs/>
          <w:vanish/>
          <w:color w:val="FF0000"/>
          <w:sz w:val="20"/>
          <w:highlight w:val="yellow"/>
        </w:rPr>
        <w:t xml:space="preserve">Remarques à l’attention de l’adjudicateur : </w:t>
      </w:r>
      <w:r w:rsidRPr="0082221E">
        <w:rPr>
          <w:rFonts w:cs="Arial"/>
          <w:vanish/>
          <w:color w:val="FF0000"/>
          <w:sz w:val="20"/>
          <w:highlight w:val="yellow"/>
        </w:rPr>
        <w:t>l’adjudicateur peut utiliser la méthode des deux enveloppes (art. 35, let. l AIMP 2019). Celle-ci consiste à recueillir, de manière séparée, les informations relatives aux prestations (par ex. qualité, organisation, etc.) et les informations relatives aux prix afin d’évaluer les prestations sans être influencé par les prix déposés.)</w:t>
      </w:r>
    </w:p>
    <w:p w14:paraId="694D6775" w14:textId="09B63D4E" w:rsidR="0069798D" w:rsidRPr="00847409" w:rsidRDefault="0069798D" w:rsidP="0069798D">
      <w:pPr>
        <w:pStyle w:val="Normal-retait0"/>
        <w:spacing w:line="280" w:lineRule="exact"/>
        <w:ind w:left="851"/>
        <w:rPr>
          <w:rFonts w:cs="Arial"/>
          <w:szCs w:val="22"/>
        </w:rPr>
      </w:pPr>
      <w:r w:rsidRPr="00847409">
        <w:rPr>
          <w:rFonts w:cs="Arial"/>
          <w:szCs w:val="22"/>
        </w:rPr>
        <w:t>L’adjudicateur utilise la méthode des deux enveloppes.</w:t>
      </w:r>
    </w:p>
    <w:p w14:paraId="74EDAA2B" w14:textId="77777777" w:rsidR="005E4B42" w:rsidRPr="00857CA0" w:rsidRDefault="005E4B42" w:rsidP="00A143B1">
      <w:pPr>
        <w:pStyle w:val="Normal-retait0"/>
        <w:spacing w:line="280" w:lineRule="exact"/>
        <w:ind w:hanging="567"/>
        <w:rPr>
          <w:rFonts w:cs="Arial"/>
          <w:szCs w:val="22"/>
        </w:rPr>
      </w:pPr>
      <w:r w:rsidRPr="00857CA0">
        <w:rPr>
          <w:rFonts w:cs="Arial"/>
          <w:b/>
          <w:bCs/>
          <w:szCs w:val="22"/>
        </w:rPr>
        <w:fldChar w:fldCharType="begin">
          <w:ffData>
            <w:name w:val="CaseACocher8"/>
            <w:enabled/>
            <w:calcOnExit w:val="0"/>
            <w:checkBox>
              <w:sizeAuto/>
              <w:default w:val="0"/>
            </w:checkBox>
          </w:ffData>
        </w:fldChar>
      </w:r>
      <w:r w:rsidRPr="00857CA0">
        <w:rPr>
          <w:rFonts w:cs="Arial"/>
          <w:b/>
          <w:bCs/>
          <w:szCs w:val="22"/>
        </w:rPr>
        <w:instrText xml:space="preserve"> FORMCHECKBOX </w:instrText>
      </w:r>
      <w:r w:rsidRPr="00857CA0">
        <w:rPr>
          <w:rFonts w:cs="Arial"/>
          <w:b/>
          <w:bCs/>
          <w:szCs w:val="22"/>
        </w:rPr>
      </w:r>
      <w:r w:rsidRPr="00857CA0">
        <w:rPr>
          <w:rFonts w:cs="Arial"/>
          <w:b/>
          <w:bCs/>
          <w:szCs w:val="22"/>
        </w:rPr>
        <w:fldChar w:fldCharType="separate"/>
      </w:r>
      <w:r w:rsidRPr="00857CA0">
        <w:rPr>
          <w:rFonts w:cs="Arial"/>
          <w:b/>
          <w:bCs/>
          <w:szCs w:val="22"/>
        </w:rPr>
        <w:fldChar w:fldCharType="end"/>
      </w:r>
      <w:r w:rsidRPr="00857CA0">
        <w:rPr>
          <w:rFonts w:cs="Arial"/>
          <w:szCs w:val="22"/>
        </w:rPr>
        <w:tab/>
        <w:t>NON</w:t>
      </w:r>
    </w:p>
    <w:p w14:paraId="5CA62DD4" w14:textId="77777777" w:rsidR="005E4B42" w:rsidRPr="00857CA0" w:rsidRDefault="005E4B42" w:rsidP="00A143B1">
      <w:pPr>
        <w:pStyle w:val="Normal-retait0"/>
        <w:tabs>
          <w:tab w:val="left" w:pos="2410"/>
        </w:tabs>
        <w:spacing w:after="0" w:line="280" w:lineRule="exact"/>
        <w:ind w:hanging="567"/>
        <w:rPr>
          <w:rFonts w:cs="Arial"/>
          <w:szCs w:val="22"/>
        </w:rPr>
      </w:pPr>
      <w:r w:rsidRPr="00857CA0">
        <w:rPr>
          <w:rFonts w:cs="Arial"/>
          <w:b/>
          <w:bCs/>
          <w:szCs w:val="22"/>
        </w:rPr>
        <w:fldChar w:fldCharType="begin">
          <w:ffData>
            <w:name w:val="CaseACocher8"/>
            <w:enabled/>
            <w:calcOnExit w:val="0"/>
            <w:checkBox>
              <w:sizeAuto/>
              <w:default w:val="0"/>
            </w:checkBox>
          </w:ffData>
        </w:fldChar>
      </w:r>
      <w:r w:rsidRPr="00857CA0">
        <w:rPr>
          <w:rFonts w:cs="Arial"/>
          <w:b/>
          <w:bCs/>
          <w:szCs w:val="22"/>
        </w:rPr>
        <w:instrText xml:space="preserve"> FORMCHECKBOX </w:instrText>
      </w:r>
      <w:r w:rsidRPr="00857CA0">
        <w:rPr>
          <w:rFonts w:cs="Arial"/>
          <w:b/>
          <w:bCs/>
          <w:szCs w:val="22"/>
        </w:rPr>
      </w:r>
      <w:r w:rsidRPr="00857CA0">
        <w:rPr>
          <w:rFonts w:cs="Arial"/>
          <w:b/>
          <w:bCs/>
          <w:szCs w:val="22"/>
        </w:rPr>
        <w:fldChar w:fldCharType="separate"/>
      </w:r>
      <w:r w:rsidRPr="00857CA0">
        <w:rPr>
          <w:rFonts w:cs="Arial"/>
          <w:b/>
          <w:bCs/>
          <w:szCs w:val="22"/>
        </w:rPr>
        <w:fldChar w:fldCharType="end"/>
      </w:r>
      <w:r w:rsidRPr="00857CA0">
        <w:rPr>
          <w:rFonts w:cs="Arial"/>
          <w:szCs w:val="22"/>
        </w:rPr>
        <w:tab/>
        <w:t>OUI</w:t>
      </w:r>
    </w:p>
    <w:p w14:paraId="6E3901BE" w14:textId="77777777" w:rsidR="005E4B42" w:rsidRPr="00857CA0" w:rsidRDefault="005E4B42" w:rsidP="00A143B1">
      <w:pPr>
        <w:pStyle w:val="Normal-retait0"/>
        <w:tabs>
          <w:tab w:val="left" w:pos="2410"/>
        </w:tabs>
        <w:spacing w:after="0" w:line="280" w:lineRule="exact"/>
        <w:ind w:left="851"/>
        <w:rPr>
          <w:rFonts w:cs="Arial"/>
          <w:szCs w:val="22"/>
        </w:rPr>
      </w:pPr>
    </w:p>
    <w:p w14:paraId="1C04CD29" w14:textId="45A36A67" w:rsidR="005E4B42" w:rsidRPr="00857CA0" w:rsidRDefault="005E4B42" w:rsidP="00A143B1">
      <w:pPr>
        <w:pStyle w:val="Normal-retait0"/>
        <w:tabs>
          <w:tab w:val="left" w:pos="2410"/>
        </w:tabs>
        <w:spacing w:after="0" w:line="280" w:lineRule="exact"/>
        <w:ind w:left="851"/>
        <w:rPr>
          <w:rFonts w:cs="Arial"/>
          <w:szCs w:val="22"/>
        </w:rPr>
      </w:pPr>
      <w:r w:rsidRPr="00857CA0">
        <w:rPr>
          <w:rFonts w:cs="Arial"/>
          <w:szCs w:val="22"/>
        </w:rPr>
        <w:t>En sus des exigences précitées sous ch.</w:t>
      </w:r>
      <w:r w:rsidR="003C4D5A" w:rsidRPr="00857CA0">
        <w:rPr>
          <w:rFonts w:cs="Arial"/>
          <w:szCs w:val="22"/>
        </w:rPr>
        <w:t xml:space="preserve"> </w:t>
      </w:r>
      <w:r w:rsidR="0069798D" w:rsidRPr="00857CA0">
        <w:rPr>
          <w:rFonts w:cs="Arial"/>
          <w:szCs w:val="22"/>
        </w:rPr>
        <w:fldChar w:fldCharType="begin"/>
      </w:r>
      <w:r w:rsidR="0069798D" w:rsidRPr="00857CA0">
        <w:rPr>
          <w:rFonts w:cs="Arial"/>
          <w:szCs w:val="22"/>
        </w:rPr>
        <w:instrText xml:space="preserve"> REF _Ref195599582 \r \h </w:instrText>
      </w:r>
      <w:r w:rsidR="00E21AC3" w:rsidRPr="00857CA0">
        <w:rPr>
          <w:rFonts w:cs="Arial"/>
          <w:szCs w:val="22"/>
        </w:rPr>
        <w:instrText xml:space="preserve"> \* MERGEFORMAT </w:instrText>
      </w:r>
      <w:r w:rsidR="0069798D" w:rsidRPr="00857CA0">
        <w:rPr>
          <w:rFonts w:cs="Arial"/>
          <w:szCs w:val="22"/>
        </w:rPr>
      </w:r>
      <w:r w:rsidR="0069798D" w:rsidRPr="00857CA0">
        <w:rPr>
          <w:rFonts w:cs="Arial"/>
          <w:szCs w:val="22"/>
        </w:rPr>
        <w:fldChar w:fldCharType="separate"/>
      </w:r>
      <w:r w:rsidR="002C27DD">
        <w:rPr>
          <w:rFonts w:cs="Arial"/>
          <w:szCs w:val="22"/>
        </w:rPr>
        <w:t>8.2.1</w:t>
      </w:r>
      <w:r w:rsidR="0069798D" w:rsidRPr="00857CA0">
        <w:rPr>
          <w:rFonts w:cs="Arial"/>
          <w:szCs w:val="22"/>
        </w:rPr>
        <w:fldChar w:fldCharType="end"/>
      </w:r>
      <w:r w:rsidRPr="00857CA0">
        <w:rPr>
          <w:rFonts w:cs="Arial"/>
          <w:szCs w:val="22"/>
        </w:rPr>
        <w:t>, le soumissionnaire doit déposer son offre en séparant dans deux enveloppes distinctes cachetées, les informations relatives aux prix des prestations offertes de celles relatives à tous les autres aspects (qualité, organisation, etc.) de l’offre. Les enveloppes porteront respectivement la mention « prix » et la mention « prestation ».</w:t>
      </w:r>
      <w:r w:rsidRPr="00857CA0">
        <w:rPr>
          <w:rFonts w:cs="Arial"/>
          <w:b/>
          <w:bCs/>
          <w:szCs w:val="22"/>
        </w:rPr>
        <w:t xml:space="preserve"> </w:t>
      </w:r>
      <w:r w:rsidRPr="00857CA0">
        <w:rPr>
          <w:rFonts w:cs="Arial"/>
          <w:szCs w:val="22"/>
        </w:rPr>
        <w:t>L’adjudicateur n’ouvrira, dans un premier temps, que les enveloppes portant la mention « prestation » (</w:t>
      </w:r>
      <w:r w:rsidRPr="00857CA0">
        <w:rPr>
          <w:rFonts w:cs="Arial"/>
          <w:i/>
          <w:iCs/>
          <w:szCs w:val="22"/>
        </w:rPr>
        <w:t>premières enveloppes</w:t>
      </w:r>
      <w:r w:rsidRPr="00857CA0">
        <w:rPr>
          <w:rFonts w:cs="Arial"/>
          <w:szCs w:val="22"/>
        </w:rPr>
        <w:t>). Dans un second temps, une fois l’évaluation des prestations effectuées sur la base des informations contenues dans les premières enveloppes, l’adjudicateur ouvrira les enveloppes portant la mention « prix » (</w:t>
      </w:r>
      <w:r w:rsidRPr="00857CA0">
        <w:rPr>
          <w:rFonts w:cs="Arial"/>
          <w:i/>
          <w:iCs/>
          <w:szCs w:val="22"/>
        </w:rPr>
        <w:t>secondes enveloppes</w:t>
      </w:r>
      <w:r w:rsidRPr="00857CA0">
        <w:rPr>
          <w:rFonts w:cs="Arial"/>
          <w:szCs w:val="22"/>
        </w:rPr>
        <w:t>) afin de compléter et de finaliser l’évaluation.</w:t>
      </w:r>
    </w:p>
    <w:p w14:paraId="25CA00CE" w14:textId="69FA3A0F" w:rsidR="000635EF" w:rsidRPr="00857CA0" w:rsidRDefault="00030972" w:rsidP="005D6D4A">
      <w:pPr>
        <w:pStyle w:val="Titre2"/>
      </w:pPr>
      <w:bookmarkStart w:id="851" w:name="_Toc181200808"/>
      <w:bookmarkStart w:id="852" w:name="_Toc193880003"/>
      <w:bookmarkStart w:id="853" w:name="_Toc194392363"/>
      <w:bookmarkStart w:id="854" w:name="_Toc216210138"/>
      <w:r w:rsidRPr="00857CA0">
        <w:t>Conditions de re</w:t>
      </w:r>
      <w:r w:rsidR="000635EF" w:rsidRPr="00857CA0">
        <w:t>cevabilité de l’offre</w:t>
      </w:r>
      <w:bookmarkEnd w:id="851"/>
      <w:bookmarkEnd w:id="852"/>
      <w:bookmarkEnd w:id="853"/>
      <w:bookmarkEnd w:id="854"/>
    </w:p>
    <w:p w14:paraId="518D9768" w14:textId="675A3DC9" w:rsidR="000635EF" w:rsidRPr="00857CA0" w:rsidRDefault="000635EF" w:rsidP="00A143B1">
      <w:pPr>
        <w:pStyle w:val="Normal-retait0"/>
        <w:spacing w:after="0" w:line="280" w:lineRule="exact"/>
        <w:ind w:left="851"/>
        <w:rPr>
          <w:rFonts w:cs="Arial"/>
        </w:rPr>
      </w:pPr>
      <w:r w:rsidRPr="00857CA0">
        <w:rPr>
          <w:rFonts w:cs="Arial"/>
        </w:rPr>
        <w:t>L’adjudicateur ne prendra en considération que les offres</w:t>
      </w:r>
      <w:r w:rsidR="003775F0" w:rsidRPr="00857CA0">
        <w:rPr>
          <w:rFonts w:cs="Arial"/>
        </w:rPr>
        <w:t xml:space="preserve"> conformes aux règles </w:t>
      </w:r>
      <w:r w:rsidR="003A3FAC" w:rsidRPr="00857CA0">
        <w:rPr>
          <w:rFonts w:cs="Arial"/>
        </w:rPr>
        <w:t>f</w:t>
      </w:r>
      <w:r w:rsidR="00C026F7" w:rsidRPr="00857CA0">
        <w:rPr>
          <w:rFonts w:cs="Arial"/>
        </w:rPr>
        <w:t>ixées</w:t>
      </w:r>
      <w:r w:rsidR="003775F0" w:rsidRPr="00857CA0">
        <w:rPr>
          <w:rFonts w:cs="Arial"/>
        </w:rPr>
        <w:t xml:space="preserve"> pour le dépôt des offres, soit</w:t>
      </w:r>
      <w:r w:rsidRPr="00857CA0">
        <w:rPr>
          <w:rFonts w:cs="Arial"/>
        </w:rPr>
        <w:t xml:space="preserve"> les offres qui :</w:t>
      </w:r>
    </w:p>
    <w:p w14:paraId="48D9A51D" w14:textId="77777777" w:rsidR="00BD7773" w:rsidRPr="00857CA0" w:rsidRDefault="00BD7773" w:rsidP="00A143B1">
      <w:pPr>
        <w:pStyle w:val="Normal-retait0"/>
        <w:spacing w:after="0" w:line="280" w:lineRule="exact"/>
        <w:ind w:left="851"/>
        <w:rPr>
          <w:rFonts w:cs="Arial"/>
        </w:rPr>
      </w:pPr>
    </w:p>
    <w:p w14:paraId="127878F2" w14:textId="0C37BCC6" w:rsidR="00BD7773" w:rsidRPr="00857CA0" w:rsidRDefault="000635EF" w:rsidP="00A143B1">
      <w:pPr>
        <w:pStyle w:val="Normal-retait-puce"/>
        <w:widowControl/>
        <w:numPr>
          <w:ilvl w:val="0"/>
          <w:numId w:val="8"/>
        </w:numPr>
        <w:spacing w:after="120" w:line="280" w:lineRule="exact"/>
        <w:ind w:left="1134" w:hanging="284"/>
        <w:rPr>
          <w:rFonts w:cs="Arial"/>
          <w:szCs w:val="22"/>
        </w:rPr>
      </w:pPr>
      <w:r w:rsidRPr="00857CA0">
        <w:rPr>
          <w:rFonts w:cs="Arial"/>
          <w:szCs w:val="22"/>
        </w:rPr>
        <w:t xml:space="preserve">sont arrivées </w:t>
      </w:r>
      <w:r w:rsidR="003A3FAC" w:rsidRPr="00857CA0">
        <w:rPr>
          <w:rFonts w:cs="Arial"/>
          <w:szCs w:val="22"/>
        </w:rPr>
        <w:t>(</w:t>
      </w:r>
      <w:r w:rsidR="003775F0" w:rsidRPr="00857CA0">
        <w:rPr>
          <w:rFonts w:cs="Arial"/>
          <w:szCs w:val="22"/>
        </w:rPr>
        <w:t>respectivement postées pour le canton du Valais</w:t>
      </w:r>
      <w:r w:rsidR="003A3FAC" w:rsidRPr="00857CA0">
        <w:rPr>
          <w:rFonts w:cs="Arial"/>
          <w:szCs w:val="22"/>
        </w:rPr>
        <w:t>)</w:t>
      </w:r>
      <w:r w:rsidR="003775F0" w:rsidRPr="00857CA0">
        <w:rPr>
          <w:rFonts w:cs="Arial"/>
          <w:szCs w:val="22"/>
        </w:rPr>
        <w:t xml:space="preserve"> </w:t>
      </w:r>
      <w:r w:rsidRPr="00857CA0">
        <w:rPr>
          <w:rFonts w:cs="Arial"/>
          <w:szCs w:val="22"/>
        </w:rPr>
        <w:t>signées et datées dans le délai imposé, dans la forme et à l’adresse fixée ;</w:t>
      </w:r>
    </w:p>
    <w:p w14:paraId="642E34B6" w14:textId="2554D3A3" w:rsidR="00596252" w:rsidRPr="00847409" w:rsidRDefault="000635EF" w:rsidP="00847409">
      <w:pPr>
        <w:pStyle w:val="Normal-retait-puce"/>
        <w:widowControl/>
        <w:numPr>
          <w:ilvl w:val="0"/>
          <w:numId w:val="8"/>
        </w:numPr>
        <w:spacing w:after="0" w:line="280" w:lineRule="exact"/>
        <w:ind w:left="1134" w:hanging="283"/>
        <w:rPr>
          <w:rFonts w:cs="Arial"/>
          <w:i/>
          <w:iCs/>
          <w:szCs w:val="22"/>
        </w:rPr>
      </w:pPr>
      <w:r w:rsidRPr="0017540C">
        <w:rPr>
          <w:rFonts w:cs="Arial"/>
          <w:szCs w:val="22"/>
        </w:rPr>
        <w:t>sont accompagnées des attestations, preuves et documents demandés par l’adjudicateur, d’une durée de validité de maximum :</w:t>
      </w:r>
    </w:p>
    <w:p w14:paraId="5F3C9826" w14:textId="35DCF8B2" w:rsidR="003775F0" w:rsidRDefault="003775F0" w:rsidP="00A143B1">
      <w:pPr>
        <w:pStyle w:val="Normal-retait-puce"/>
        <w:widowControl/>
        <w:tabs>
          <w:tab w:val="left" w:pos="5387"/>
          <w:tab w:val="left" w:pos="5670"/>
          <w:tab w:val="left" w:pos="6804"/>
          <w:tab w:val="left" w:pos="7088"/>
          <w:tab w:val="left" w:pos="8080"/>
          <w:tab w:val="left" w:pos="8364"/>
        </w:tabs>
        <w:spacing w:after="0" w:line="280" w:lineRule="exact"/>
        <w:ind w:left="1134" w:firstLine="0"/>
        <w:rPr>
          <w:rFonts w:cs="Arial"/>
          <w:vanish/>
          <w:color w:val="FF0000"/>
          <w:sz w:val="20"/>
          <w:highlight w:val="yellow"/>
        </w:rPr>
      </w:pPr>
      <w:r w:rsidRPr="003E03F6">
        <w:rPr>
          <w:rFonts w:cs="Arial"/>
          <w:vanish/>
          <w:color w:val="FF0000"/>
          <w:sz w:val="20"/>
          <w:highlight w:val="yellow"/>
        </w:rPr>
        <w:t>(</w:t>
      </w:r>
      <w:r w:rsidRPr="003E03F6">
        <w:rPr>
          <w:rFonts w:cs="Arial"/>
          <w:b/>
          <w:bCs/>
          <w:vanish/>
          <w:color w:val="FF0000"/>
          <w:sz w:val="20"/>
          <w:highlight w:val="yellow"/>
        </w:rPr>
        <w:t>Remarque à l’attention de l’adjudicateur</w:t>
      </w:r>
      <w:r w:rsidRPr="003E03F6">
        <w:rPr>
          <w:rFonts w:cs="Arial"/>
          <w:vanish/>
          <w:color w:val="FF0000"/>
          <w:sz w:val="20"/>
          <w:highlight w:val="yellow"/>
        </w:rPr>
        <w:t> : des durées de validité maximale différentes en fonction du type de documents requis sont possibles et doivent être dûment annoncées</w:t>
      </w:r>
      <w:r w:rsidR="005D4311">
        <w:rPr>
          <w:rFonts w:cs="Arial"/>
          <w:vanish/>
          <w:color w:val="FF0000"/>
          <w:sz w:val="20"/>
          <w:highlight w:val="yellow"/>
        </w:rPr>
        <w:t>.</w:t>
      </w:r>
      <w:r w:rsidRPr="003E03F6">
        <w:rPr>
          <w:rFonts w:cs="Arial"/>
          <w:vanish/>
          <w:color w:val="FF0000"/>
          <w:sz w:val="20"/>
          <w:highlight w:val="yellow"/>
        </w:rPr>
        <w:t>)</w:t>
      </w:r>
    </w:p>
    <w:p w14:paraId="5C732188" w14:textId="77777777" w:rsidR="00847409" w:rsidRPr="00FB0AE7" w:rsidRDefault="00847409" w:rsidP="00A143B1">
      <w:pPr>
        <w:pStyle w:val="Normal-retait-puce"/>
        <w:widowControl/>
        <w:tabs>
          <w:tab w:val="left" w:pos="5387"/>
          <w:tab w:val="left" w:pos="5670"/>
          <w:tab w:val="left" w:pos="6804"/>
          <w:tab w:val="left" w:pos="7088"/>
          <w:tab w:val="left" w:pos="8080"/>
          <w:tab w:val="left" w:pos="8364"/>
        </w:tabs>
        <w:spacing w:after="0" w:line="280" w:lineRule="exact"/>
        <w:ind w:left="1134" w:firstLine="0"/>
        <w:rPr>
          <w:rFonts w:cs="Arial"/>
          <w:sz w:val="20"/>
          <w:highlight w:val="yellow"/>
        </w:rPr>
      </w:pPr>
    </w:p>
    <w:p w14:paraId="32A5C5AB" w14:textId="5017EF27" w:rsidR="003775F0" w:rsidRPr="00857CA0" w:rsidRDefault="003775F0" w:rsidP="00A143B1">
      <w:pPr>
        <w:pStyle w:val="Normal-retait-puce"/>
        <w:widowControl/>
        <w:tabs>
          <w:tab w:val="left" w:pos="1418"/>
          <w:tab w:val="left" w:pos="3119"/>
          <w:tab w:val="left" w:pos="3686"/>
          <w:tab w:val="left" w:pos="7088"/>
          <w:tab w:val="left" w:pos="7655"/>
        </w:tabs>
        <w:spacing w:after="120" w:line="280" w:lineRule="exact"/>
        <w:ind w:left="1134" w:firstLine="0"/>
        <w:rPr>
          <w:rFonts w:cs="Arial"/>
          <w:szCs w:val="22"/>
        </w:rPr>
      </w:pPr>
      <w:r w:rsidRPr="00857CA0">
        <w:rPr>
          <w:rFonts w:cs="Arial"/>
          <w:szCs w:val="22"/>
        </w:rPr>
        <w:fldChar w:fldCharType="begin">
          <w:ffData>
            <w:name w:val="CaseACocher57"/>
            <w:enabled/>
            <w:calcOnExit w:val="0"/>
            <w:checkBox>
              <w:sizeAuto/>
              <w:default w:val="0"/>
            </w:checkBox>
          </w:ffData>
        </w:fldChar>
      </w:r>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r w:rsidR="00596252" w:rsidRPr="00857CA0">
        <w:rPr>
          <w:rFonts w:cs="Arial"/>
          <w:szCs w:val="22"/>
        </w:rPr>
        <w:tab/>
        <w:t>………</w:t>
      </w:r>
      <w:r w:rsidR="00BD7773" w:rsidRPr="00857CA0">
        <w:rPr>
          <w:rFonts w:cs="Arial"/>
          <w:szCs w:val="22"/>
        </w:rPr>
        <w:tab/>
      </w:r>
      <w:r w:rsidRPr="00857CA0">
        <w:rPr>
          <w:rFonts w:cs="Arial"/>
          <w:szCs w:val="22"/>
        </w:rPr>
        <w:fldChar w:fldCharType="begin">
          <w:ffData>
            <w:name w:val="CaseACocher57"/>
            <w:enabled/>
            <w:calcOnExit w:val="0"/>
            <w:checkBox>
              <w:sizeAuto/>
              <w:default w:val="0"/>
            </w:checkBox>
          </w:ffData>
        </w:fldChar>
      </w:r>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r w:rsidRPr="00857CA0">
        <w:rPr>
          <w:rFonts w:cs="Arial"/>
          <w:szCs w:val="22"/>
        </w:rPr>
        <w:tab/>
        <w:t>3 mois (canton de Genève)</w:t>
      </w:r>
      <w:r w:rsidRPr="00857CA0">
        <w:rPr>
          <w:rFonts w:cs="Arial"/>
          <w:szCs w:val="22"/>
        </w:rPr>
        <w:tab/>
      </w:r>
      <w:r w:rsidRPr="00857CA0">
        <w:rPr>
          <w:rFonts w:cs="Arial"/>
          <w:szCs w:val="22"/>
        </w:rPr>
        <w:fldChar w:fldCharType="begin">
          <w:ffData>
            <w:name w:val="CaseACocher57"/>
            <w:enabled/>
            <w:calcOnExit w:val="0"/>
            <w:checkBox>
              <w:sizeAuto/>
              <w:default w:val="0"/>
            </w:checkBox>
          </w:ffData>
        </w:fldChar>
      </w:r>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r w:rsidRPr="00857CA0">
        <w:rPr>
          <w:rFonts w:cs="Arial"/>
          <w:szCs w:val="22"/>
        </w:rPr>
        <w:t xml:space="preserve"> aucun</w:t>
      </w:r>
    </w:p>
    <w:p w14:paraId="5268EEB4" w14:textId="76B6A6A8" w:rsidR="000635EF" w:rsidRPr="00857CA0" w:rsidRDefault="003775F0" w:rsidP="00A143B1">
      <w:pPr>
        <w:pStyle w:val="Normal-retait-puce"/>
        <w:widowControl/>
        <w:tabs>
          <w:tab w:val="left" w:pos="1418"/>
          <w:tab w:val="left" w:pos="3119"/>
          <w:tab w:val="left" w:pos="3686"/>
          <w:tab w:val="left" w:pos="7088"/>
          <w:tab w:val="left" w:pos="7655"/>
        </w:tabs>
        <w:spacing w:after="120" w:line="280" w:lineRule="exact"/>
        <w:ind w:left="1134" w:firstLine="0"/>
        <w:rPr>
          <w:rFonts w:cs="Arial"/>
          <w:szCs w:val="22"/>
        </w:rPr>
      </w:pPr>
      <w:r w:rsidRPr="00857CA0">
        <w:rPr>
          <w:rFonts w:cs="Arial"/>
          <w:szCs w:val="22"/>
        </w:rPr>
        <w:fldChar w:fldCharType="begin">
          <w:ffData>
            <w:name w:val="CaseACocher57"/>
            <w:enabled/>
            <w:calcOnExit w:val="0"/>
            <w:checkBox>
              <w:sizeAuto/>
              <w:default w:val="0"/>
            </w:checkBox>
          </w:ffData>
        </w:fldChar>
      </w:r>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r w:rsidRPr="00857CA0">
        <w:rPr>
          <w:rFonts w:cs="Arial"/>
          <w:szCs w:val="22"/>
        </w:rPr>
        <w:tab/>
        <w:t>6 mois</w:t>
      </w:r>
      <w:r w:rsidRPr="00857CA0">
        <w:rPr>
          <w:rFonts w:cs="Arial"/>
          <w:szCs w:val="22"/>
        </w:rPr>
        <w:tab/>
      </w:r>
      <w:r w:rsidRPr="00857CA0">
        <w:rPr>
          <w:rFonts w:cs="Arial"/>
          <w:szCs w:val="22"/>
        </w:rPr>
        <w:fldChar w:fldCharType="begin">
          <w:ffData>
            <w:name w:val="CaseACocher59"/>
            <w:enabled/>
            <w:calcOnExit w:val="0"/>
            <w:checkBox>
              <w:sizeAuto/>
              <w:default w:val="0"/>
            </w:checkBox>
          </w:ffData>
        </w:fldChar>
      </w:r>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r w:rsidRPr="00857CA0">
        <w:rPr>
          <w:rFonts w:cs="Arial"/>
          <w:szCs w:val="22"/>
        </w:rPr>
        <w:tab/>
        <w:t>1 an ;</w:t>
      </w:r>
    </w:p>
    <w:p w14:paraId="537C253D" w14:textId="05E9D5AB" w:rsidR="00F56105" w:rsidRDefault="00F56105" w:rsidP="00A143B1">
      <w:pPr>
        <w:pStyle w:val="Normal-retait-puce"/>
        <w:widowControl/>
        <w:numPr>
          <w:ilvl w:val="0"/>
          <w:numId w:val="8"/>
        </w:numPr>
        <w:spacing w:before="120" w:after="0" w:line="280" w:lineRule="exact"/>
        <w:ind w:left="1418" w:hanging="284"/>
        <w:rPr>
          <w:rFonts w:cs="Arial"/>
          <w:szCs w:val="22"/>
        </w:rPr>
      </w:pPr>
      <w:r>
        <w:rPr>
          <w:rFonts w:cs="Arial"/>
          <w:szCs w:val="22"/>
        </w:rPr>
        <w:t>sont présentées dans une des langues exigées par l’adjudicateur ;</w:t>
      </w:r>
    </w:p>
    <w:p w14:paraId="1E9A5C90" w14:textId="3080AD11" w:rsidR="000635EF" w:rsidRPr="0017540C" w:rsidRDefault="000635EF" w:rsidP="00A143B1">
      <w:pPr>
        <w:pStyle w:val="Normal-retait-puce"/>
        <w:widowControl/>
        <w:numPr>
          <w:ilvl w:val="0"/>
          <w:numId w:val="8"/>
        </w:numPr>
        <w:spacing w:before="120" w:after="0" w:line="280" w:lineRule="exact"/>
        <w:ind w:left="1418" w:hanging="284"/>
        <w:rPr>
          <w:rFonts w:cs="Arial"/>
          <w:szCs w:val="22"/>
        </w:rPr>
      </w:pPr>
      <w:r w:rsidRPr="0017540C">
        <w:rPr>
          <w:rFonts w:cs="Arial"/>
          <w:szCs w:val="22"/>
        </w:rPr>
        <w:t>sont remplies selon les indications de l’adjudicateur ;</w:t>
      </w:r>
    </w:p>
    <w:p w14:paraId="6AF09610" w14:textId="545913A9" w:rsidR="000635EF" w:rsidRPr="0017540C" w:rsidRDefault="000635EF" w:rsidP="00A143B1">
      <w:pPr>
        <w:pStyle w:val="Normal-retait-puce"/>
        <w:widowControl/>
        <w:numPr>
          <w:ilvl w:val="0"/>
          <w:numId w:val="8"/>
        </w:numPr>
        <w:spacing w:before="120" w:after="0" w:line="280" w:lineRule="exact"/>
        <w:ind w:left="1418" w:hanging="284"/>
        <w:rPr>
          <w:rFonts w:cs="Arial"/>
          <w:szCs w:val="22"/>
        </w:rPr>
      </w:pPr>
      <w:r w:rsidRPr="0017540C">
        <w:rPr>
          <w:rFonts w:cs="Arial"/>
          <w:szCs w:val="22"/>
        </w:rPr>
        <w:t>autre :</w:t>
      </w:r>
      <w:r w:rsidRPr="0017540C">
        <w:rPr>
          <w:rFonts w:cs="Arial"/>
          <w:szCs w:val="22"/>
        </w:rPr>
        <w:fldChar w:fldCharType="begin">
          <w:ffData>
            <w:name w:val="Texte67"/>
            <w:enabled/>
            <w:calcOnExit w:val="0"/>
            <w:textInput>
              <w:maxLength w:val="300"/>
            </w:textInput>
          </w:ffData>
        </w:fldChar>
      </w:r>
      <w:r w:rsidRPr="0017540C">
        <w:rPr>
          <w:rFonts w:cs="Arial"/>
          <w:szCs w:val="22"/>
        </w:rPr>
        <w:instrText xml:space="preserve"> FORMTEXT </w:instrText>
      </w:r>
      <w:r w:rsidRPr="0017540C">
        <w:rPr>
          <w:rFonts w:cs="Arial"/>
          <w:szCs w:val="22"/>
        </w:rPr>
      </w:r>
      <w:r w:rsidRPr="0017540C">
        <w:rPr>
          <w:rFonts w:cs="Arial"/>
          <w:szCs w:val="22"/>
        </w:rPr>
        <w:fldChar w:fldCharType="separate"/>
      </w:r>
      <w:r w:rsidR="00FC27AC" w:rsidRPr="0017540C">
        <w:rPr>
          <w:rFonts w:cs="Arial"/>
          <w:noProof/>
          <w:szCs w:val="22"/>
        </w:rPr>
        <w:t> </w:t>
      </w:r>
      <w:r w:rsidR="00FC27AC" w:rsidRPr="0017540C">
        <w:rPr>
          <w:rFonts w:cs="Arial"/>
          <w:noProof/>
          <w:szCs w:val="22"/>
        </w:rPr>
        <w:t> </w:t>
      </w:r>
      <w:r w:rsidR="00FC27AC" w:rsidRPr="0017540C">
        <w:rPr>
          <w:rFonts w:cs="Arial"/>
          <w:noProof/>
          <w:szCs w:val="22"/>
        </w:rPr>
        <w:t> </w:t>
      </w:r>
      <w:r w:rsidR="00FC27AC" w:rsidRPr="0017540C">
        <w:rPr>
          <w:rFonts w:cs="Arial"/>
          <w:noProof/>
          <w:szCs w:val="22"/>
        </w:rPr>
        <w:t> </w:t>
      </w:r>
      <w:r w:rsidR="00FC27AC" w:rsidRPr="0017540C">
        <w:rPr>
          <w:rFonts w:cs="Arial"/>
          <w:noProof/>
          <w:szCs w:val="22"/>
        </w:rPr>
        <w:t> </w:t>
      </w:r>
      <w:r w:rsidRPr="0017540C">
        <w:rPr>
          <w:rFonts w:cs="Arial"/>
          <w:szCs w:val="22"/>
        </w:rPr>
        <w:fldChar w:fldCharType="end"/>
      </w:r>
    </w:p>
    <w:p w14:paraId="72EB1AD0" w14:textId="77777777" w:rsidR="00AB6E2E" w:rsidRDefault="00AB6E2E" w:rsidP="00A143B1">
      <w:pPr>
        <w:pStyle w:val="Normal-retait-puce"/>
        <w:widowControl/>
        <w:spacing w:before="60" w:after="0" w:line="280" w:lineRule="exact"/>
        <w:ind w:left="851" w:firstLine="0"/>
        <w:rPr>
          <w:rFonts w:cs="Arial"/>
        </w:rPr>
      </w:pPr>
    </w:p>
    <w:p w14:paraId="2AB9E211" w14:textId="6A484E27" w:rsidR="000635EF" w:rsidRPr="0017540C" w:rsidRDefault="000635EF" w:rsidP="00A143B1">
      <w:pPr>
        <w:pStyle w:val="Normal-retait-puce"/>
        <w:widowControl/>
        <w:spacing w:before="60" w:after="0" w:line="280" w:lineRule="exact"/>
        <w:ind w:left="851" w:firstLine="0"/>
        <w:rPr>
          <w:rFonts w:cs="Arial"/>
        </w:rPr>
      </w:pPr>
      <w:r w:rsidRPr="0017540C">
        <w:rPr>
          <w:rFonts w:cs="Arial"/>
        </w:rPr>
        <w:t>En cas de doute sur la recevabilité d’une offre, l’adjudicateur procèdera à une vérification plus approfondie par écrit auprès des soumissionnaires concernés.</w:t>
      </w:r>
    </w:p>
    <w:p w14:paraId="38228290" w14:textId="5FCCE675" w:rsidR="000635EF" w:rsidRPr="00857CA0" w:rsidRDefault="0021075F" w:rsidP="005D6D4A">
      <w:pPr>
        <w:pStyle w:val="Titre2"/>
        <w:rPr>
          <w:caps/>
        </w:rPr>
      </w:pPr>
      <w:bookmarkStart w:id="855" w:name="_Toc181200809"/>
      <w:bookmarkStart w:id="856" w:name="_Toc193880004"/>
      <w:bookmarkStart w:id="857" w:name="_Toc194392364"/>
      <w:bookmarkStart w:id="858" w:name="_Toc216210139"/>
      <w:r w:rsidRPr="00857CA0">
        <w:lastRenderedPageBreak/>
        <w:t xml:space="preserve">Obtention </w:t>
      </w:r>
      <w:r w:rsidR="000635EF" w:rsidRPr="00857CA0">
        <w:t>du dossier d’appel d’offres</w:t>
      </w:r>
      <w:bookmarkEnd w:id="855"/>
      <w:bookmarkEnd w:id="856"/>
      <w:bookmarkEnd w:id="857"/>
      <w:bookmarkEnd w:id="858"/>
    </w:p>
    <w:p w14:paraId="08A9C735" w14:textId="792929E1" w:rsidR="00741F80" w:rsidRPr="00857CA0" w:rsidRDefault="00741F80" w:rsidP="00A143B1">
      <w:pPr>
        <w:pStyle w:val="Paragraphedeliste"/>
        <w:widowControl/>
        <w:overflowPunct/>
        <w:autoSpaceDE/>
        <w:autoSpaceDN/>
        <w:adjustRightInd/>
        <w:spacing w:after="0" w:line="280" w:lineRule="exact"/>
        <w:ind w:left="851"/>
        <w:jc w:val="left"/>
        <w:textAlignment w:val="auto"/>
        <w:rPr>
          <w:rFonts w:cs="Arial"/>
          <w:szCs w:val="22"/>
        </w:rPr>
      </w:pPr>
      <w:r w:rsidRPr="00857CA0">
        <w:rPr>
          <w:rFonts w:cs="Arial"/>
          <w:szCs w:val="22"/>
        </w:rPr>
        <w:t xml:space="preserve">Le dossier est adressé aux soumissionnaires invités en même temps que la lettre les invitant à soumissionner. </w:t>
      </w:r>
    </w:p>
    <w:p w14:paraId="44371588" w14:textId="5A6CE8EA" w:rsidR="000635EF" w:rsidRPr="00857CA0" w:rsidRDefault="000635EF" w:rsidP="005D6D4A">
      <w:pPr>
        <w:pStyle w:val="Titre2"/>
      </w:pPr>
      <w:bookmarkStart w:id="859" w:name="_Toc176981078"/>
      <w:bookmarkStart w:id="860" w:name="_Toc176981276"/>
      <w:bookmarkStart w:id="861" w:name="_Toc176981480"/>
      <w:bookmarkStart w:id="862" w:name="_Toc176981684"/>
      <w:bookmarkStart w:id="863" w:name="_Toc176981882"/>
      <w:bookmarkStart w:id="864" w:name="_Toc176982083"/>
      <w:bookmarkStart w:id="865" w:name="_Toc176982273"/>
      <w:bookmarkStart w:id="866" w:name="_Toc176982463"/>
      <w:bookmarkStart w:id="867" w:name="_Toc176982654"/>
      <w:bookmarkStart w:id="868" w:name="_Toc176982844"/>
      <w:bookmarkStart w:id="869" w:name="_Toc177106939"/>
      <w:bookmarkStart w:id="870" w:name="_Toc177107596"/>
      <w:bookmarkStart w:id="871" w:name="_Toc177108156"/>
      <w:bookmarkStart w:id="872" w:name="_Toc177109490"/>
      <w:bookmarkStart w:id="873" w:name="_Toc177547724"/>
      <w:bookmarkStart w:id="874" w:name="_Toc177547898"/>
      <w:bookmarkStart w:id="875" w:name="_Toc177548253"/>
      <w:bookmarkStart w:id="876" w:name="_Toc177985555"/>
      <w:bookmarkStart w:id="877" w:name="_Toc177985780"/>
      <w:bookmarkStart w:id="878" w:name="_Toc177994644"/>
      <w:bookmarkStart w:id="879" w:name="_Toc178337778"/>
      <w:bookmarkStart w:id="880" w:name="_Toc176981079"/>
      <w:bookmarkStart w:id="881" w:name="_Toc176981277"/>
      <w:bookmarkStart w:id="882" w:name="_Toc176981481"/>
      <w:bookmarkStart w:id="883" w:name="_Toc176981685"/>
      <w:bookmarkStart w:id="884" w:name="_Toc176981883"/>
      <w:bookmarkStart w:id="885" w:name="_Toc176982084"/>
      <w:bookmarkStart w:id="886" w:name="_Toc176982274"/>
      <w:bookmarkStart w:id="887" w:name="_Toc176982464"/>
      <w:bookmarkStart w:id="888" w:name="_Toc176982655"/>
      <w:bookmarkStart w:id="889" w:name="_Toc176982845"/>
      <w:bookmarkStart w:id="890" w:name="_Toc177106940"/>
      <w:bookmarkStart w:id="891" w:name="_Toc177107597"/>
      <w:bookmarkStart w:id="892" w:name="_Toc177108157"/>
      <w:bookmarkStart w:id="893" w:name="_Toc177109491"/>
      <w:bookmarkStart w:id="894" w:name="_Toc177547725"/>
      <w:bookmarkStart w:id="895" w:name="_Toc177547899"/>
      <w:bookmarkStart w:id="896" w:name="_Toc177548254"/>
      <w:bookmarkStart w:id="897" w:name="_Toc177985556"/>
      <w:bookmarkStart w:id="898" w:name="_Toc177985781"/>
      <w:bookmarkStart w:id="899" w:name="_Toc177994645"/>
      <w:bookmarkStart w:id="900" w:name="_Toc178337779"/>
      <w:bookmarkStart w:id="901" w:name="_Toc176981080"/>
      <w:bookmarkStart w:id="902" w:name="_Toc176981278"/>
      <w:bookmarkStart w:id="903" w:name="_Toc176981482"/>
      <w:bookmarkStart w:id="904" w:name="_Toc176981686"/>
      <w:bookmarkStart w:id="905" w:name="_Toc176981884"/>
      <w:bookmarkStart w:id="906" w:name="_Toc176982085"/>
      <w:bookmarkStart w:id="907" w:name="_Toc176982275"/>
      <w:bookmarkStart w:id="908" w:name="_Toc176982465"/>
      <w:bookmarkStart w:id="909" w:name="_Toc176982656"/>
      <w:bookmarkStart w:id="910" w:name="_Toc176982846"/>
      <w:bookmarkStart w:id="911" w:name="_Toc177106941"/>
      <w:bookmarkStart w:id="912" w:name="_Toc177107598"/>
      <w:bookmarkStart w:id="913" w:name="_Toc177108158"/>
      <w:bookmarkStart w:id="914" w:name="_Toc177109492"/>
      <w:bookmarkStart w:id="915" w:name="_Toc177547726"/>
      <w:bookmarkStart w:id="916" w:name="_Toc177547900"/>
      <w:bookmarkStart w:id="917" w:name="_Toc177548255"/>
      <w:bookmarkStart w:id="918" w:name="_Toc177985557"/>
      <w:bookmarkStart w:id="919" w:name="_Toc177985782"/>
      <w:bookmarkStart w:id="920" w:name="_Toc177994646"/>
      <w:bookmarkStart w:id="921" w:name="_Toc178337780"/>
      <w:bookmarkStart w:id="922" w:name="_Toc176981081"/>
      <w:bookmarkStart w:id="923" w:name="_Toc176981279"/>
      <w:bookmarkStart w:id="924" w:name="_Toc176981483"/>
      <w:bookmarkStart w:id="925" w:name="_Toc176981687"/>
      <w:bookmarkStart w:id="926" w:name="_Toc176981885"/>
      <w:bookmarkStart w:id="927" w:name="_Toc176982086"/>
      <w:bookmarkStart w:id="928" w:name="_Toc176982276"/>
      <w:bookmarkStart w:id="929" w:name="_Toc176982466"/>
      <w:bookmarkStart w:id="930" w:name="_Toc176982657"/>
      <w:bookmarkStart w:id="931" w:name="_Toc176982847"/>
      <w:bookmarkStart w:id="932" w:name="_Toc177106942"/>
      <w:bookmarkStart w:id="933" w:name="_Toc177107599"/>
      <w:bookmarkStart w:id="934" w:name="_Toc177108159"/>
      <w:bookmarkStart w:id="935" w:name="_Toc177109493"/>
      <w:bookmarkStart w:id="936" w:name="_Toc177547727"/>
      <w:bookmarkStart w:id="937" w:name="_Toc177547901"/>
      <w:bookmarkStart w:id="938" w:name="_Toc177548256"/>
      <w:bookmarkStart w:id="939" w:name="_Toc177985558"/>
      <w:bookmarkStart w:id="940" w:name="_Toc177985783"/>
      <w:bookmarkStart w:id="941" w:name="_Toc177994647"/>
      <w:bookmarkStart w:id="942" w:name="_Toc178337781"/>
      <w:bookmarkStart w:id="943" w:name="_Toc176981082"/>
      <w:bookmarkStart w:id="944" w:name="_Toc176981280"/>
      <w:bookmarkStart w:id="945" w:name="_Toc176981484"/>
      <w:bookmarkStart w:id="946" w:name="_Toc176981688"/>
      <w:bookmarkStart w:id="947" w:name="_Toc176981886"/>
      <w:bookmarkStart w:id="948" w:name="_Toc176982087"/>
      <w:bookmarkStart w:id="949" w:name="_Toc176982277"/>
      <w:bookmarkStart w:id="950" w:name="_Toc176982467"/>
      <w:bookmarkStart w:id="951" w:name="_Toc176982658"/>
      <w:bookmarkStart w:id="952" w:name="_Toc176982848"/>
      <w:bookmarkStart w:id="953" w:name="_Toc177106943"/>
      <w:bookmarkStart w:id="954" w:name="_Toc177107600"/>
      <w:bookmarkStart w:id="955" w:name="_Toc177108160"/>
      <w:bookmarkStart w:id="956" w:name="_Toc177109494"/>
      <w:bookmarkStart w:id="957" w:name="_Toc177547728"/>
      <w:bookmarkStart w:id="958" w:name="_Toc177547902"/>
      <w:bookmarkStart w:id="959" w:name="_Toc177548257"/>
      <w:bookmarkStart w:id="960" w:name="_Toc177985559"/>
      <w:bookmarkStart w:id="961" w:name="_Toc177985784"/>
      <w:bookmarkStart w:id="962" w:name="_Toc177994648"/>
      <w:bookmarkStart w:id="963" w:name="_Toc178337782"/>
      <w:bookmarkStart w:id="964" w:name="_Toc176981083"/>
      <w:bookmarkStart w:id="965" w:name="_Toc176981281"/>
      <w:bookmarkStart w:id="966" w:name="_Toc176981485"/>
      <w:bookmarkStart w:id="967" w:name="_Toc176981689"/>
      <w:bookmarkStart w:id="968" w:name="_Toc176981887"/>
      <w:bookmarkStart w:id="969" w:name="_Toc176982088"/>
      <w:bookmarkStart w:id="970" w:name="_Toc176982278"/>
      <w:bookmarkStart w:id="971" w:name="_Toc176982468"/>
      <w:bookmarkStart w:id="972" w:name="_Toc176982659"/>
      <w:bookmarkStart w:id="973" w:name="_Toc176982849"/>
      <w:bookmarkStart w:id="974" w:name="_Toc177106944"/>
      <w:bookmarkStart w:id="975" w:name="_Toc177107601"/>
      <w:bookmarkStart w:id="976" w:name="_Toc177108161"/>
      <w:bookmarkStart w:id="977" w:name="_Toc177109495"/>
      <w:bookmarkStart w:id="978" w:name="_Toc177547729"/>
      <w:bookmarkStart w:id="979" w:name="_Toc177547903"/>
      <w:bookmarkStart w:id="980" w:name="_Toc177548258"/>
      <w:bookmarkStart w:id="981" w:name="_Toc177985560"/>
      <w:bookmarkStart w:id="982" w:name="_Toc177985785"/>
      <w:bookmarkStart w:id="983" w:name="_Toc177994649"/>
      <w:bookmarkStart w:id="984" w:name="_Toc178337783"/>
      <w:bookmarkStart w:id="985" w:name="_Toc176981084"/>
      <w:bookmarkStart w:id="986" w:name="_Toc176981282"/>
      <w:bookmarkStart w:id="987" w:name="_Toc176981486"/>
      <w:bookmarkStart w:id="988" w:name="_Toc176981690"/>
      <w:bookmarkStart w:id="989" w:name="_Toc176981888"/>
      <w:bookmarkStart w:id="990" w:name="_Toc176982089"/>
      <w:bookmarkStart w:id="991" w:name="_Toc176982279"/>
      <w:bookmarkStart w:id="992" w:name="_Toc176982469"/>
      <w:bookmarkStart w:id="993" w:name="_Toc176982660"/>
      <w:bookmarkStart w:id="994" w:name="_Toc176982850"/>
      <w:bookmarkStart w:id="995" w:name="_Toc177106945"/>
      <w:bookmarkStart w:id="996" w:name="_Toc177107602"/>
      <w:bookmarkStart w:id="997" w:name="_Toc177108162"/>
      <w:bookmarkStart w:id="998" w:name="_Toc177109496"/>
      <w:bookmarkStart w:id="999" w:name="_Toc177547730"/>
      <w:bookmarkStart w:id="1000" w:name="_Toc177547904"/>
      <w:bookmarkStart w:id="1001" w:name="_Toc177548259"/>
      <w:bookmarkStart w:id="1002" w:name="_Toc177985561"/>
      <w:bookmarkStart w:id="1003" w:name="_Toc177985786"/>
      <w:bookmarkStart w:id="1004" w:name="_Toc177994650"/>
      <w:bookmarkStart w:id="1005" w:name="_Toc178337784"/>
      <w:bookmarkStart w:id="1006" w:name="_Toc176981085"/>
      <w:bookmarkStart w:id="1007" w:name="_Toc176981283"/>
      <w:bookmarkStart w:id="1008" w:name="_Toc176981487"/>
      <w:bookmarkStart w:id="1009" w:name="_Toc176981691"/>
      <w:bookmarkStart w:id="1010" w:name="_Toc176981889"/>
      <w:bookmarkStart w:id="1011" w:name="_Toc176982090"/>
      <w:bookmarkStart w:id="1012" w:name="_Toc176982280"/>
      <w:bookmarkStart w:id="1013" w:name="_Toc176982470"/>
      <w:bookmarkStart w:id="1014" w:name="_Toc176982661"/>
      <w:bookmarkStart w:id="1015" w:name="_Toc176982851"/>
      <w:bookmarkStart w:id="1016" w:name="_Toc177106946"/>
      <w:bookmarkStart w:id="1017" w:name="_Toc177107603"/>
      <w:bookmarkStart w:id="1018" w:name="_Toc177108163"/>
      <w:bookmarkStart w:id="1019" w:name="_Toc177109497"/>
      <w:bookmarkStart w:id="1020" w:name="_Toc177547731"/>
      <w:bookmarkStart w:id="1021" w:name="_Toc177547905"/>
      <w:bookmarkStart w:id="1022" w:name="_Toc177548260"/>
      <w:bookmarkStart w:id="1023" w:name="_Toc177985562"/>
      <w:bookmarkStart w:id="1024" w:name="_Toc177985787"/>
      <w:bookmarkStart w:id="1025" w:name="_Toc177994651"/>
      <w:bookmarkStart w:id="1026" w:name="_Toc178337785"/>
      <w:bookmarkStart w:id="1027" w:name="_Toc176981086"/>
      <w:bookmarkStart w:id="1028" w:name="_Toc176981284"/>
      <w:bookmarkStart w:id="1029" w:name="_Toc176981488"/>
      <w:bookmarkStart w:id="1030" w:name="_Toc176981692"/>
      <w:bookmarkStart w:id="1031" w:name="_Toc176981890"/>
      <w:bookmarkStart w:id="1032" w:name="_Toc176982091"/>
      <w:bookmarkStart w:id="1033" w:name="_Toc176982281"/>
      <w:bookmarkStart w:id="1034" w:name="_Toc176982471"/>
      <w:bookmarkStart w:id="1035" w:name="_Toc176982662"/>
      <w:bookmarkStart w:id="1036" w:name="_Toc176982852"/>
      <w:bookmarkStart w:id="1037" w:name="_Toc177106947"/>
      <w:bookmarkStart w:id="1038" w:name="_Toc177107604"/>
      <w:bookmarkStart w:id="1039" w:name="_Toc177108164"/>
      <w:bookmarkStart w:id="1040" w:name="_Toc177109498"/>
      <w:bookmarkStart w:id="1041" w:name="_Toc177547732"/>
      <w:bookmarkStart w:id="1042" w:name="_Toc177547906"/>
      <w:bookmarkStart w:id="1043" w:name="_Toc177548261"/>
      <w:bookmarkStart w:id="1044" w:name="_Toc177985563"/>
      <w:bookmarkStart w:id="1045" w:name="_Toc177985788"/>
      <w:bookmarkStart w:id="1046" w:name="_Toc177994652"/>
      <w:bookmarkStart w:id="1047" w:name="_Toc178337786"/>
      <w:bookmarkStart w:id="1048" w:name="_Toc176981087"/>
      <w:bookmarkStart w:id="1049" w:name="_Toc176981285"/>
      <w:bookmarkStart w:id="1050" w:name="_Toc176981489"/>
      <w:bookmarkStart w:id="1051" w:name="_Toc176981693"/>
      <w:bookmarkStart w:id="1052" w:name="_Toc176981891"/>
      <w:bookmarkStart w:id="1053" w:name="_Toc176982092"/>
      <w:bookmarkStart w:id="1054" w:name="_Toc176982282"/>
      <w:bookmarkStart w:id="1055" w:name="_Toc176982472"/>
      <w:bookmarkStart w:id="1056" w:name="_Toc176982663"/>
      <w:bookmarkStart w:id="1057" w:name="_Toc176982853"/>
      <w:bookmarkStart w:id="1058" w:name="_Toc177106948"/>
      <w:bookmarkStart w:id="1059" w:name="_Toc177107605"/>
      <w:bookmarkStart w:id="1060" w:name="_Toc177108165"/>
      <w:bookmarkStart w:id="1061" w:name="_Toc177109499"/>
      <w:bookmarkStart w:id="1062" w:name="_Toc177547733"/>
      <w:bookmarkStart w:id="1063" w:name="_Toc177547907"/>
      <w:bookmarkStart w:id="1064" w:name="_Toc177548262"/>
      <w:bookmarkStart w:id="1065" w:name="_Toc177985564"/>
      <w:bookmarkStart w:id="1066" w:name="_Toc177985789"/>
      <w:bookmarkStart w:id="1067" w:name="_Toc177994653"/>
      <w:bookmarkStart w:id="1068" w:name="_Toc178337787"/>
      <w:bookmarkStart w:id="1069" w:name="_Toc181200810"/>
      <w:bookmarkStart w:id="1070" w:name="_Toc193880005"/>
      <w:bookmarkStart w:id="1071" w:name="_Toc194392365"/>
      <w:bookmarkStart w:id="1072" w:name="_Toc216210140"/>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857CA0">
        <w:t>Conflit d’intérêts et récusation</w:t>
      </w:r>
      <w:bookmarkEnd w:id="1069"/>
      <w:bookmarkEnd w:id="1070"/>
      <w:bookmarkEnd w:id="1071"/>
      <w:bookmarkEnd w:id="1072"/>
    </w:p>
    <w:p w14:paraId="7156302E" w14:textId="090E26B1" w:rsidR="00664D6E" w:rsidRPr="0002041B" w:rsidRDefault="00664D6E" w:rsidP="00A143B1">
      <w:pPr>
        <w:spacing w:after="0" w:line="280" w:lineRule="exact"/>
        <w:ind w:left="851"/>
        <w:rPr>
          <w:rFonts w:cs="Arial"/>
          <w:vanish/>
          <w:color w:val="FF0000"/>
          <w:sz w:val="20"/>
        </w:rPr>
      </w:pPr>
      <w:r w:rsidRPr="001D5656">
        <w:rPr>
          <w:rFonts w:cs="Arial"/>
          <w:vanish/>
          <w:color w:val="FF0000"/>
          <w:sz w:val="20"/>
          <w:highlight w:val="yellow"/>
        </w:rPr>
        <w:t>(</w:t>
      </w:r>
      <w:r w:rsidRPr="00642973">
        <w:rPr>
          <w:rFonts w:cs="Arial"/>
          <w:b/>
          <w:bCs/>
          <w:vanish/>
          <w:color w:val="FF0000"/>
          <w:sz w:val="20"/>
          <w:highlight w:val="yellow"/>
        </w:rPr>
        <w:t>Remarque à l’attention de l’adjudicateur :</w:t>
      </w:r>
      <w:r w:rsidR="0082221E">
        <w:rPr>
          <w:rFonts w:cs="Arial"/>
          <w:vanish/>
          <w:color w:val="FF0000"/>
          <w:sz w:val="20"/>
          <w:highlight w:val="yellow"/>
        </w:rPr>
        <w:t xml:space="preserve"> l</w:t>
      </w:r>
      <w:r w:rsidR="00DE045B" w:rsidRPr="0082221E">
        <w:rPr>
          <w:rFonts w:cs="Arial"/>
          <w:vanish/>
          <w:color w:val="FF0000"/>
          <w:sz w:val="20"/>
          <w:highlight w:val="yellow"/>
          <w:lang w:val="fr-FR"/>
        </w:rPr>
        <w:t xml:space="preserve">’adjudicateur choisit avec une attention particulière les membres du comité d’évaluation, de manière à éviter tout conflit d’intérêts potentiel avec les </w:t>
      </w:r>
      <w:r w:rsidR="0069798D">
        <w:rPr>
          <w:rFonts w:cs="Arial"/>
          <w:vanish/>
          <w:color w:val="FF0000"/>
          <w:sz w:val="20"/>
          <w:highlight w:val="yellow"/>
          <w:lang w:val="fr-FR"/>
        </w:rPr>
        <w:t>soumissionnaires</w:t>
      </w:r>
      <w:r w:rsidR="00DE045B" w:rsidRPr="0082221E">
        <w:rPr>
          <w:rFonts w:cs="Arial"/>
          <w:vanish/>
          <w:color w:val="FF0000"/>
          <w:sz w:val="20"/>
          <w:highlight w:val="yellow"/>
          <w:lang w:val="fr-FR"/>
        </w:rPr>
        <w:t>. Il sensibilise les membres du comité d’évaluation à leur devoir de se récuser en cas de conflits d’intérêts [cf. art. 11, let. b AIMP</w:t>
      </w:r>
      <w:r w:rsidR="00847409">
        <w:rPr>
          <w:rFonts w:cs="Arial"/>
          <w:vanish/>
          <w:color w:val="FF0000"/>
          <w:sz w:val="20"/>
          <w:highlight w:val="yellow"/>
          <w:lang w:val="fr-FR"/>
        </w:rPr>
        <w:t xml:space="preserve"> 2019</w:t>
      </w:r>
      <w:r w:rsidR="00DE045B" w:rsidRPr="0082221E">
        <w:rPr>
          <w:rFonts w:cs="Arial"/>
          <w:vanish/>
          <w:color w:val="FF0000"/>
          <w:sz w:val="20"/>
          <w:highlight w:val="yellow"/>
          <w:lang w:val="fr-FR"/>
        </w:rPr>
        <w:t>].</w:t>
      </w:r>
      <w:r w:rsidRPr="0082221E">
        <w:rPr>
          <w:rFonts w:cs="Arial"/>
          <w:vanish/>
          <w:color w:val="FF0000"/>
          <w:sz w:val="20"/>
          <w:highlight w:val="yellow"/>
        </w:rPr>
        <w:t>)</w:t>
      </w:r>
      <w:r w:rsidRPr="0002041B">
        <w:rPr>
          <w:rFonts w:cs="Arial"/>
          <w:vanish/>
          <w:color w:val="FF0000"/>
          <w:sz w:val="20"/>
        </w:rPr>
        <w:t xml:space="preserve"> </w:t>
      </w:r>
    </w:p>
    <w:p w14:paraId="65FA47B7" w14:textId="519B4A3F" w:rsidR="00CB21FC" w:rsidRPr="00857CA0" w:rsidRDefault="00CB21FC" w:rsidP="00A143B1">
      <w:pPr>
        <w:spacing w:after="0" w:line="280" w:lineRule="exact"/>
        <w:ind w:left="851"/>
        <w:rPr>
          <w:rFonts w:cs="Arial"/>
        </w:rPr>
      </w:pPr>
      <w:r w:rsidRPr="00857CA0">
        <w:rPr>
          <w:rFonts w:cs="Arial"/>
        </w:rPr>
        <w:t xml:space="preserve">La demande de récusation doit être déposée auprès du pouvoir adjudicateur ou du </w:t>
      </w:r>
      <w:r w:rsidR="00664D6E" w:rsidRPr="00857CA0">
        <w:rPr>
          <w:rFonts w:cs="Arial"/>
        </w:rPr>
        <w:t>jury</w:t>
      </w:r>
      <w:r w:rsidRPr="00857CA0">
        <w:rPr>
          <w:rFonts w:cs="Arial"/>
        </w:rPr>
        <w:t xml:space="preserve"> immédiatement après que le </w:t>
      </w:r>
      <w:r w:rsidR="00E256EB" w:rsidRPr="00857CA0">
        <w:rPr>
          <w:rFonts w:cs="Arial"/>
        </w:rPr>
        <w:t>soumissionnaire</w:t>
      </w:r>
      <w:r w:rsidRPr="00857CA0">
        <w:rPr>
          <w:rFonts w:cs="Arial"/>
        </w:rPr>
        <w:t xml:space="preserve"> </w:t>
      </w:r>
      <w:proofErr w:type="gramStart"/>
      <w:r w:rsidRPr="00857CA0">
        <w:rPr>
          <w:rFonts w:cs="Arial"/>
        </w:rPr>
        <w:t>a</w:t>
      </w:r>
      <w:r w:rsidR="00664D6E" w:rsidRPr="00857CA0">
        <w:rPr>
          <w:rFonts w:cs="Arial"/>
        </w:rPr>
        <w:t>it</w:t>
      </w:r>
      <w:proofErr w:type="gramEnd"/>
      <w:r w:rsidRPr="00857CA0">
        <w:rPr>
          <w:rFonts w:cs="Arial"/>
        </w:rPr>
        <w:t xml:space="preserve"> eu connaissance du motif de récusation.</w:t>
      </w:r>
    </w:p>
    <w:p w14:paraId="6CFA9777" w14:textId="77777777" w:rsidR="00AB6E2E" w:rsidRPr="0017540C" w:rsidRDefault="00AB6E2E" w:rsidP="00A143B1">
      <w:pPr>
        <w:spacing w:after="0" w:line="280" w:lineRule="exact"/>
        <w:ind w:left="851"/>
        <w:rPr>
          <w:rFonts w:cs="Arial"/>
          <w:highlight w:val="yellow"/>
        </w:rPr>
      </w:pPr>
    </w:p>
    <w:p w14:paraId="3E4BFAC5" w14:textId="4E6465D0" w:rsidR="008676AB" w:rsidRPr="00857CA0" w:rsidRDefault="00CB21FC" w:rsidP="00A143B1">
      <w:pPr>
        <w:spacing w:after="0" w:line="280" w:lineRule="exact"/>
        <w:ind w:left="851"/>
        <w:rPr>
          <w:rFonts w:cs="Arial"/>
        </w:rPr>
      </w:pPr>
      <w:r w:rsidRPr="00857CA0">
        <w:rPr>
          <w:rFonts w:cs="Arial"/>
        </w:rPr>
        <w:t xml:space="preserve">Le pouvoir adjudicateur ou le </w:t>
      </w:r>
      <w:r w:rsidR="00664D6E" w:rsidRPr="00857CA0">
        <w:rPr>
          <w:rFonts w:cs="Arial"/>
        </w:rPr>
        <w:t>jury</w:t>
      </w:r>
      <w:r w:rsidRPr="00857CA0">
        <w:rPr>
          <w:rFonts w:cs="Arial"/>
        </w:rPr>
        <w:t xml:space="preserve"> statue sur les demandes de récusation en l’absence de la personne concernée.</w:t>
      </w:r>
      <w:r w:rsidR="00664D6E" w:rsidRPr="00857CA0">
        <w:rPr>
          <w:rFonts w:cs="Arial"/>
        </w:rPr>
        <w:t xml:space="preserve"> Il</w:t>
      </w:r>
      <w:r w:rsidRPr="00857CA0">
        <w:rPr>
          <w:rFonts w:cs="Arial"/>
        </w:rPr>
        <w:t xml:space="preserve"> remplacera la personne récusée, dans la mesure du possible.</w:t>
      </w:r>
      <w:r w:rsidR="00664D6E" w:rsidRPr="00857CA0">
        <w:rPr>
          <w:rFonts w:cs="Arial"/>
        </w:rPr>
        <w:t xml:space="preserve"> </w:t>
      </w:r>
      <w:r w:rsidR="008676AB" w:rsidRPr="00857CA0">
        <w:rPr>
          <w:rFonts w:cs="Arial"/>
        </w:rPr>
        <w:t>La décision relative à la récusation peut faire l’objet d’un recours (art. 53</w:t>
      </w:r>
      <w:r w:rsidR="0069798D" w:rsidRPr="00857CA0">
        <w:rPr>
          <w:rFonts w:cs="Arial"/>
        </w:rPr>
        <w:t>,</w:t>
      </w:r>
      <w:r w:rsidR="008676AB" w:rsidRPr="00857CA0">
        <w:rPr>
          <w:rFonts w:cs="Arial"/>
        </w:rPr>
        <w:t xml:space="preserve"> al. 1 let. d AIMP 2019).</w:t>
      </w:r>
    </w:p>
    <w:p w14:paraId="7A41D1DF" w14:textId="36EF007A" w:rsidR="000635EF" w:rsidRPr="00857CA0" w:rsidRDefault="000635EF" w:rsidP="005D6D4A">
      <w:pPr>
        <w:pStyle w:val="Titre2"/>
      </w:pPr>
      <w:bookmarkStart w:id="1073" w:name="_Toc176981089"/>
      <w:bookmarkStart w:id="1074" w:name="_Toc176981287"/>
      <w:bookmarkStart w:id="1075" w:name="_Toc176981491"/>
      <w:bookmarkStart w:id="1076" w:name="_Toc176981695"/>
      <w:bookmarkStart w:id="1077" w:name="_Toc176981893"/>
      <w:bookmarkStart w:id="1078" w:name="_Toc176982094"/>
      <w:bookmarkStart w:id="1079" w:name="_Toc176982284"/>
      <w:bookmarkStart w:id="1080" w:name="_Toc176982474"/>
      <w:bookmarkStart w:id="1081" w:name="_Toc176982665"/>
      <w:bookmarkStart w:id="1082" w:name="_Toc176982855"/>
      <w:bookmarkStart w:id="1083" w:name="_Toc177106950"/>
      <w:bookmarkStart w:id="1084" w:name="_Toc177107607"/>
      <w:bookmarkStart w:id="1085" w:name="_Toc177108167"/>
      <w:bookmarkStart w:id="1086" w:name="_Toc177109501"/>
      <w:bookmarkStart w:id="1087" w:name="_Toc177547735"/>
      <w:bookmarkStart w:id="1088" w:name="_Toc177547909"/>
      <w:bookmarkStart w:id="1089" w:name="_Toc177548264"/>
      <w:bookmarkStart w:id="1090" w:name="_Toc177985566"/>
      <w:bookmarkStart w:id="1091" w:name="_Toc177985791"/>
      <w:bookmarkStart w:id="1092" w:name="_Toc177994655"/>
      <w:bookmarkStart w:id="1093" w:name="_Toc178337789"/>
      <w:bookmarkStart w:id="1094" w:name="_Toc181200811"/>
      <w:bookmarkStart w:id="1095" w:name="_Toc193880006"/>
      <w:bookmarkStart w:id="1096" w:name="_Toc194392366"/>
      <w:bookmarkStart w:id="1097" w:name="_Toc216210141"/>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roofErr w:type="spellStart"/>
      <w:r w:rsidRPr="00857CA0">
        <w:t>Préimplication</w:t>
      </w:r>
      <w:bookmarkEnd w:id="1094"/>
      <w:bookmarkEnd w:id="1095"/>
      <w:bookmarkEnd w:id="1096"/>
      <w:bookmarkEnd w:id="1097"/>
      <w:proofErr w:type="spellEnd"/>
    </w:p>
    <w:p w14:paraId="4A1D5BF6" w14:textId="3B49839F" w:rsidR="000635EF" w:rsidRPr="00857CA0" w:rsidRDefault="000635EF" w:rsidP="00A143B1">
      <w:pPr>
        <w:spacing w:after="120" w:line="280" w:lineRule="exact"/>
        <w:ind w:left="1418" w:hanging="566"/>
        <w:rPr>
          <w:rFonts w:cs="Arial"/>
          <w:szCs w:val="22"/>
        </w:rPr>
      </w:pPr>
      <w:r w:rsidRPr="00857CA0">
        <w:rPr>
          <w:rFonts w:cs="Arial"/>
          <w:b/>
          <w:szCs w:val="22"/>
        </w:rPr>
        <w:fldChar w:fldCharType="begin">
          <w:ffData>
            <w:name w:val=""/>
            <w:enabled/>
            <w:calcOnExit w:val="0"/>
            <w:checkBox>
              <w:sizeAuto/>
              <w:default w:val="0"/>
              <w:checked w:val="0"/>
            </w:checkBox>
          </w:ffData>
        </w:fldChar>
      </w:r>
      <w:r w:rsidRPr="00857CA0">
        <w:rPr>
          <w:rFonts w:cs="Arial"/>
          <w:b/>
          <w:szCs w:val="22"/>
        </w:rPr>
        <w:instrText xml:space="preserve"> FORMCHECKBOX </w:instrText>
      </w:r>
      <w:r w:rsidRPr="00857CA0">
        <w:rPr>
          <w:rFonts w:cs="Arial"/>
          <w:b/>
          <w:szCs w:val="22"/>
        </w:rPr>
      </w:r>
      <w:r w:rsidRPr="00857CA0">
        <w:rPr>
          <w:rFonts w:cs="Arial"/>
          <w:b/>
          <w:szCs w:val="22"/>
        </w:rPr>
        <w:fldChar w:fldCharType="separate"/>
      </w:r>
      <w:r w:rsidRPr="00857CA0">
        <w:rPr>
          <w:rFonts w:cs="Arial"/>
          <w:b/>
          <w:szCs w:val="22"/>
        </w:rPr>
        <w:fldChar w:fldCharType="end"/>
      </w:r>
      <w:r w:rsidRPr="00857CA0">
        <w:rPr>
          <w:rFonts w:cs="Arial"/>
          <w:b/>
          <w:szCs w:val="22"/>
        </w:rPr>
        <w:tab/>
      </w:r>
      <w:r w:rsidRPr="00857CA0">
        <w:rPr>
          <w:rFonts w:cs="Arial"/>
          <w:szCs w:val="22"/>
        </w:rPr>
        <w:t xml:space="preserve">Aucun prestataire ou entreprise externe susceptible de </w:t>
      </w:r>
      <w:r w:rsidR="00DC1A6F" w:rsidRPr="00857CA0">
        <w:rPr>
          <w:rFonts w:cs="Arial"/>
          <w:szCs w:val="22"/>
        </w:rPr>
        <w:t xml:space="preserve">participer à la procédure </w:t>
      </w:r>
      <w:r w:rsidRPr="00857CA0">
        <w:rPr>
          <w:rFonts w:cs="Arial"/>
          <w:szCs w:val="22"/>
        </w:rPr>
        <w:t xml:space="preserve">n’a été </w:t>
      </w:r>
      <w:proofErr w:type="spellStart"/>
      <w:r w:rsidRPr="00857CA0">
        <w:rPr>
          <w:rFonts w:cs="Arial"/>
          <w:szCs w:val="22"/>
        </w:rPr>
        <w:t>impliqué</w:t>
      </w:r>
      <w:r w:rsidR="00F961FB" w:rsidRPr="00857CA0">
        <w:rPr>
          <w:rFonts w:ascii="Tahoma" w:hAnsi="Tahoma" w:cs="Tahoma"/>
          <w:szCs w:val="22"/>
        </w:rPr>
        <w:t>⸱</w:t>
      </w:r>
      <w:r w:rsidR="00F961FB" w:rsidRPr="00857CA0">
        <w:rPr>
          <w:rFonts w:cs="Arial"/>
          <w:szCs w:val="22"/>
        </w:rPr>
        <w:t>e</w:t>
      </w:r>
      <w:proofErr w:type="spellEnd"/>
      <w:r w:rsidRPr="00857CA0">
        <w:rPr>
          <w:rFonts w:cs="Arial"/>
          <w:szCs w:val="22"/>
        </w:rPr>
        <w:t xml:space="preserve"> dans la préparation d</w:t>
      </w:r>
      <w:r w:rsidR="00D0502B" w:rsidRPr="00857CA0">
        <w:rPr>
          <w:rFonts w:cs="Arial"/>
          <w:szCs w:val="22"/>
        </w:rPr>
        <w:t>e celle-ci</w:t>
      </w:r>
      <w:r w:rsidRPr="00857CA0">
        <w:rPr>
          <w:rFonts w:cs="Arial"/>
          <w:szCs w:val="22"/>
        </w:rPr>
        <w:t>.</w:t>
      </w:r>
    </w:p>
    <w:p w14:paraId="635DC142" w14:textId="4CAEE07E" w:rsidR="000635EF" w:rsidRPr="00677B4F" w:rsidRDefault="000635EF" w:rsidP="00FB0AE7">
      <w:pPr>
        <w:pStyle w:val="Normal-retait0"/>
        <w:widowControl/>
        <w:spacing w:after="0" w:line="280" w:lineRule="exact"/>
        <w:ind w:hanging="566"/>
        <w:rPr>
          <w:rFonts w:cs="Arial"/>
          <w:szCs w:val="22"/>
        </w:rPr>
      </w:pPr>
      <w:r w:rsidRPr="00857CA0">
        <w:rPr>
          <w:rFonts w:cs="Arial"/>
          <w:b/>
          <w:szCs w:val="22"/>
        </w:rPr>
        <w:fldChar w:fldCharType="begin">
          <w:ffData>
            <w:name w:val="CaseACocher41"/>
            <w:enabled/>
            <w:calcOnExit w:val="0"/>
            <w:checkBox>
              <w:sizeAuto/>
              <w:default w:val="0"/>
              <w:checked w:val="0"/>
            </w:checkBox>
          </w:ffData>
        </w:fldChar>
      </w:r>
      <w:r w:rsidRPr="00857CA0">
        <w:rPr>
          <w:rFonts w:cs="Arial"/>
          <w:b/>
          <w:szCs w:val="22"/>
        </w:rPr>
        <w:instrText xml:space="preserve"> FORMCHECKBOX </w:instrText>
      </w:r>
      <w:r w:rsidRPr="00857CA0">
        <w:rPr>
          <w:rFonts w:cs="Arial"/>
          <w:b/>
          <w:szCs w:val="22"/>
        </w:rPr>
      </w:r>
      <w:r w:rsidRPr="00857CA0">
        <w:rPr>
          <w:rFonts w:cs="Arial"/>
          <w:b/>
          <w:szCs w:val="22"/>
        </w:rPr>
        <w:fldChar w:fldCharType="separate"/>
      </w:r>
      <w:r w:rsidRPr="00857CA0">
        <w:rPr>
          <w:rFonts w:cs="Arial"/>
          <w:b/>
          <w:szCs w:val="22"/>
        </w:rPr>
        <w:fldChar w:fldCharType="end"/>
      </w:r>
      <w:r w:rsidRPr="00857CA0">
        <w:rPr>
          <w:rFonts w:cs="Arial"/>
          <w:szCs w:val="22"/>
        </w:rPr>
        <w:tab/>
        <w:t xml:space="preserve">Un prestataire ou une entreprise externe susceptible de </w:t>
      </w:r>
      <w:r w:rsidR="00DC1A6F" w:rsidRPr="00857CA0">
        <w:rPr>
          <w:rFonts w:cs="Arial"/>
          <w:szCs w:val="22"/>
        </w:rPr>
        <w:t>participer à la procédure</w:t>
      </w:r>
      <w:r w:rsidRPr="00857CA0">
        <w:rPr>
          <w:rFonts w:cs="Arial"/>
          <w:szCs w:val="22"/>
        </w:rPr>
        <w:t xml:space="preserve"> a été </w:t>
      </w:r>
      <w:proofErr w:type="spellStart"/>
      <w:r w:rsidR="00DC1A6F" w:rsidRPr="00857CA0">
        <w:rPr>
          <w:rFonts w:cs="Arial"/>
          <w:szCs w:val="22"/>
        </w:rPr>
        <w:t>sollicité</w:t>
      </w:r>
      <w:r w:rsidR="00DC1A6F" w:rsidRPr="00857CA0">
        <w:rPr>
          <w:rFonts w:ascii="Tahoma" w:hAnsi="Tahoma" w:cs="Tahoma"/>
          <w:szCs w:val="22"/>
        </w:rPr>
        <w:t>⸱</w:t>
      </w:r>
      <w:r w:rsidR="00DC1A6F" w:rsidRPr="00857CA0">
        <w:rPr>
          <w:rFonts w:cs="Arial"/>
          <w:szCs w:val="22"/>
        </w:rPr>
        <w:t>e</w:t>
      </w:r>
      <w:proofErr w:type="spellEnd"/>
      <w:r w:rsidR="00DC1A6F" w:rsidRPr="00857CA0">
        <w:rPr>
          <w:rFonts w:cs="Arial"/>
          <w:szCs w:val="22"/>
        </w:rPr>
        <w:t xml:space="preserve"> </w:t>
      </w:r>
      <w:r w:rsidRPr="00857CA0">
        <w:rPr>
          <w:rFonts w:cs="Arial"/>
          <w:szCs w:val="22"/>
        </w:rPr>
        <w:t xml:space="preserve">afin de soutenir l’adjudicateur ou son mandataire </w:t>
      </w:r>
      <w:r w:rsidR="00D0502B" w:rsidRPr="00857CA0">
        <w:rPr>
          <w:rFonts w:cs="Arial"/>
          <w:szCs w:val="22"/>
        </w:rPr>
        <w:t xml:space="preserve">dans la préparation de celle-ci. </w:t>
      </w:r>
      <w:r w:rsidRPr="00857CA0">
        <w:rPr>
          <w:rFonts w:cs="Arial"/>
          <w:szCs w:val="22"/>
        </w:rPr>
        <w:t xml:space="preserve">L’adjudicateur a obtenu de ce prestataire ou de cette entreprise externe </w:t>
      </w:r>
      <w:r w:rsidR="00DC1A6F" w:rsidRPr="00857CA0">
        <w:rPr>
          <w:rFonts w:cs="Arial"/>
          <w:szCs w:val="22"/>
        </w:rPr>
        <w:t>qu’</w:t>
      </w:r>
      <w:proofErr w:type="spellStart"/>
      <w:r w:rsidR="00DC1A6F" w:rsidRPr="00857CA0">
        <w:rPr>
          <w:rFonts w:cs="Arial"/>
          <w:szCs w:val="22"/>
        </w:rPr>
        <w:t>il</w:t>
      </w:r>
      <w:r w:rsidR="00DC1A6F" w:rsidRPr="00857CA0">
        <w:rPr>
          <w:rFonts w:ascii="Tahoma" w:hAnsi="Tahoma" w:cs="Tahoma"/>
          <w:szCs w:val="22"/>
        </w:rPr>
        <w:t>⸱</w:t>
      </w:r>
      <w:r w:rsidR="00DC1A6F" w:rsidRPr="00857CA0">
        <w:rPr>
          <w:rFonts w:cs="Arial"/>
          <w:szCs w:val="22"/>
        </w:rPr>
        <w:t>elle</w:t>
      </w:r>
      <w:proofErr w:type="spellEnd"/>
      <w:r w:rsidR="00DC1A6F" w:rsidRPr="00857CA0">
        <w:rPr>
          <w:rFonts w:cs="Arial"/>
          <w:szCs w:val="22"/>
        </w:rPr>
        <w:t xml:space="preserve"> </w:t>
      </w:r>
      <w:r w:rsidRPr="00857CA0">
        <w:rPr>
          <w:rFonts w:cs="Arial"/>
          <w:szCs w:val="22"/>
        </w:rPr>
        <w:t>n’y participe pas. Si nécessaire, l’adjudicateur peut lui demander conseil lors de l’évaluation des offres reçues.</w:t>
      </w:r>
    </w:p>
    <w:p w14:paraId="389C8C8F" w14:textId="77777777" w:rsidR="00AB6E2E" w:rsidRPr="00AB6E2E" w:rsidRDefault="00AB6E2E" w:rsidP="00FB0AE7">
      <w:pPr>
        <w:pStyle w:val="Normal-retait0"/>
        <w:widowControl/>
        <w:spacing w:after="0" w:line="280" w:lineRule="exact"/>
        <w:ind w:left="851"/>
        <w:rPr>
          <w:rFonts w:cs="Arial"/>
          <w:szCs w:val="22"/>
        </w:rPr>
      </w:pPr>
    </w:p>
    <w:p w14:paraId="1ECBF977" w14:textId="77777777" w:rsidR="000635EF" w:rsidRPr="00AB6E2E" w:rsidRDefault="000635EF" w:rsidP="00FB0AE7">
      <w:pPr>
        <w:pStyle w:val="Normal-retait0"/>
        <w:widowControl/>
        <w:spacing w:after="0" w:line="280" w:lineRule="exact"/>
        <w:ind w:left="851"/>
        <w:rPr>
          <w:rFonts w:cs="Arial"/>
          <w:szCs w:val="22"/>
        </w:rPr>
      </w:pPr>
      <w:r w:rsidRPr="00AB6E2E">
        <w:rPr>
          <w:rFonts w:cs="Arial"/>
          <w:szCs w:val="22"/>
        </w:rPr>
        <w:t xml:space="preserve">Liste des personnes, entreprises ou bureaux pré-impliqués qui ne sont </w:t>
      </w:r>
      <w:r w:rsidRPr="00AB6E2E">
        <w:rPr>
          <w:rFonts w:cs="Arial"/>
          <w:szCs w:val="22"/>
          <w:u w:val="single"/>
        </w:rPr>
        <w:t>pas autorisés</w:t>
      </w:r>
      <w:r w:rsidRPr="00AB6E2E">
        <w:rPr>
          <w:rFonts w:cs="Arial"/>
          <w:szCs w:val="22"/>
        </w:rPr>
        <w:t xml:space="preserve"> à participer à la procédure selon les conditions précitées :</w:t>
      </w:r>
    </w:p>
    <w:tbl>
      <w:tblPr>
        <w:tblpPr w:leftFromText="141" w:rightFromText="141" w:vertAnchor="text" w:horzAnchor="margin" w:tblpXSpec="right" w:tblpY="26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536"/>
      </w:tblGrid>
      <w:tr w:rsidR="00677B4F" w:rsidRPr="0017540C" w14:paraId="0CA940A6" w14:textId="77777777" w:rsidTr="00E55E5F">
        <w:tc>
          <w:tcPr>
            <w:tcW w:w="3969" w:type="dxa"/>
            <w:tcBorders>
              <w:top w:val="single" w:sz="18" w:space="0" w:color="auto"/>
              <w:left w:val="single" w:sz="18" w:space="0" w:color="auto"/>
              <w:bottom w:val="single" w:sz="18" w:space="0" w:color="auto"/>
              <w:right w:val="single" w:sz="6" w:space="0" w:color="auto"/>
            </w:tcBorders>
          </w:tcPr>
          <w:p w14:paraId="163649BD" w14:textId="77777777" w:rsidR="00677B4F" w:rsidRPr="0017540C" w:rsidRDefault="00677B4F" w:rsidP="00A143B1">
            <w:pPr>
              <w:spacing w:before="40" w:after="40" w:line="280" w:lineRule="exact"/>
              <w:jc w:val="center"/>
              <w:rPr>
                <w:rFonts w:cs="Arial"/>
                <w:b/>
                <w:bCs/>
                <w:szCs w:val="22"/>
              </w:rPr>
            </w:pPr>
            <w:r w:rsidRPr="0017540C">
              <w:rPr>
                <w:rFonts w:cs="Arial"/>
                <w:b/>
                <w:bCs/>
                <w:szCs w:val="22"/>
              </w:rPr>
              <w:t>Nom de la personne, de l’entreprise ou du bureau</w:t>
            </w:r>
          </w:p>
        </w:tc>
        <w:tc>
          <w:tcPr>
            <w:tcW w:w="4536" w:type="dxa"/>
            <w:tcBorders>
              <w:top w:val="single" w:sz="18" w:space="0" w:color="auto"/>
              <w:left w:val="single" w:sz="6" w:space="0" w:color="auto"/>
              <w:bottom w:val="single" w:sz="18" w:space="0" w:color="auto"/>
              <w:right w:val="single" w:sz="18" w:space="0" w:color="auto"/>
            </w:tcBorders>
          </w:tcPr>
          <w:p w14:paraId="3BB793AE" w14:textId="77777777" w:rsidR="00677B4F" w:rsidRPr="0017540C" w:rsidRDefault="00677B4F" w:rsidP="00A143B1">
            <w:pPr>
              <w:spacing w:before="40" w:after="40" w:line="280" w:lineRule="exact"/>
              <w:jc w:val="center"/>
              <w:rPr>
                <w:rFonts w:cs="Arial"/>
                <w:b/>
                <w:bCs/>
                <w:szCs w:val="22"/>
              </w:rPr>
            </w:pPr>
            <w:r w:rsidRPr="0017540C">
              <w:rPr>
                <w:rFonts w:cs="Arial"/>
                <w:b/>
                <w:bCs/>
                <w:szCs w:val="22"/>
              </w:rPr>
              <w:t>Type de prestation</w:t>
            </w:r>
          </w:p>
        </w:tc>
      </w:tr>
      <w:tr w:rsidR="00677B4F" w:rsidRPr="0017540C" w14:paraId="6BA7E356" w14:textId="77777777" w:rsidTr="00E55E5F">
        <w:trPr>
          <w:trHeight w:val="57"/>
        </w:trPr>
        <w:tc>
          <w:tcPr>
            <w:tcW w:w="3969" w:type="dxa"/>
            <w:tcBorders>
              <w:top w:val="single" w:sz="18" w:space="0" w:color="auto"/>
              <w:left w:val="nil"/>
              <w:right w:val="nil"/>
            </w:tcBorders>
          </w:tcPr>
          <w:p w14:paraId="5421C9E4" w14:textId="77777777" w:rsidR="00677B4F" w:rsidRPr="0017540C" w:rsidRDefault="00677B4F" w:rsidP="00A143B1">
            <w:pPr>
              <w:spacing w:line="280" w:lineRule="exact"/>
              <w:ind w:left="-111"/>
              <w:rPr>
                <w:rFonts w:cs="Arial"/>
                <w:sz w:val="4"/>
                <w:szCs w:val="4"/>
              </w:rPr>
            </w:pPr>
          </w:p>
        </w:tc>
        <w:tc>
          <w:tcPr>
            <w:tcW w:w="4536" w:type="dxa"/>
            <w:tcBorders>
              <w:top w:val="single" w:sz="18" w:space="0" w:color="auto"/>
              <w:left w:val="nil"/>
              <w:right w:val="nil"/>
            </w:tcBorders>
          </w:tcPr>
          <w:p w14:paraId="2F4B0267" w14:textId="77777777" w:rsidR="00677B4F" w:rsidRPr="0017540C" w:rsidRDefault="00677B4F" w:rsidP="00A143B1">
            <w:pPr>
              <w:spacing w:line="280" w:lineRule="exact"/>
              <w:ind w:left="-111"/>
              <w:rPr>
                <w:rFonts w:cs="Arial"/>
                <w:sz w:val="4"/>
                <w:szCs w:val="4"/>
              </w:rPr>
            </w:pPr>
          </w:p>
        </w:tc>
      </w:tr>
      <w:tr w:rsidR="00677B4F" w:rsidRPr="0017540C" w14:paraId="7D696582" w14:textId="77777777" w:rsidTr="00E55E5F">
        <w:tc>
          <w:tcPr>
            <w:tcW w:w="3969" w:type="dxa"/>
          </w:tcPr>
          <w:p w14:paraId="22C943BE" w14:textId="77777777" w:rsidR="00677B4F" w:rsidRPr="0017540C" w:rsidRDefault="00677B4F" w:rsidP="00A143B1">
            <w:pPr>
              <w:spacing w:before="60" w:line="280" w:lineRule="exact"/>
              <w:rPr>
                <w:rFonts w:cs="Arial"/>
                <w:szCs w:val="22"/>
              </w:rPr>
            </w:pPr>
          </w:p>
        </w:tc>
        <w:tc>
          <w:tcPr>
            <w:tcW w:w="4536" w:type="dxa"/>
          </w:tcPr>
          <w:p w14:paraId="1E38A046" w14:textId="77777777" w:rsidR="00677B4F" w:rsidRPr="0017540C" w:rsidRDefault="00677B4F" w:rsidP="00A143B1">
            <w:pPr>
              <w:pStyle w:val="En-tte"/>
              <w:tabs>
                <w:tab w:val="clear" w:pos="4536"/>
                <w:tab w:val="clear" w:pos="9072"/>
              </w:tabs>
              <w:spacing w:before="60" w:line="280" w:lineRule="exact"/>
              <w:rPr>
                <w:rFonts w:cs="Arial"/>
                <w:szCs w:val="22"/>
              </w:rPr>
            </w:pPr>
          </w:p>
        </w:tc>
      </w:tr>
      <w:tr w:rsidR="00677B4F" w:rsidRPr="0017540C" w14:paraId="2AA617C4" w14:textId="77777777" w:rsidTr="00E55E5F">
        <w:tc>
          <w:tcPr>
            <w:tcW w:w="3969" w:type="dxa"/>
          </w:tcPr>
          <w:p w14:paraId="4F682263" w14:textId="77777777" w:rsidR="00677B4F" w:rsidRPr="0017540C" w:rsidRDefault="00677B4F" w:rsidP="00A143B1">
            <w:pPr>
              <w:spacing w:before="60" w:line="280" w:lineRule="exact"/>
              <w:rPr>
                <w:rFonts w:cs="Arial"/>
                <w:szCs w:val="22"/>
              </w:rPr>
            </w:pPr>
          </w:p>
        </w:tc>
        <w:tc>
          <w:tcPr>
            <w:tcW w:w="4536" w:type="dxa"/>
          </w:tcPr>
          <w:p w14:paraId="68FC1B09" w14:textId="77777777" w:rsidR="00677B4F" w:rsidRPr="0017540C" w:rsidRDefault="00677B4F" w:rsidP="00A143B1">
            <w:pPr>
              <w:pStyle w:val="En-tte"/>
              <w:tabs>
                <w:tab w:val="clear" w:pos="4536"/>
                <w:tab w:val="clear" w:pos="9072"/>
              </w:tabs>
              <w:spacing w:before="60" w:line="280" w:lineRule="exact"/>
              <w:rPr>
                <w:rFonts w:cs="Arial"/>
                <w:szCs w:val="22"/>
              </w:rPr>
            </w:pPr>
          </w:p>
        </w:tc>
      </w:tr>
      <w:tr w:rsidR="00677B4F" w:rsidRPr="0017540C" w14:paraId="234BB0C0" w14:textId="77777777" w:rsidTr="00E55E5F">
        <w:tc>
          <w:tcPr>
            <w:tcW w:w="3969" w:type="dxa"/>
          </w:tcPr>
          <w:p w14:paraId="40EA7878" w14:textId="77777777" w:rsidR="00677B4F" w:rsidRPr="0017540C" w:rsidRDefault="00677B4F" w:rsidP="00A143B1">
            <w:pPr>
              <w:spacing w:before="60" w:line="280" w:lineRule="exact"/>
              <w:rPr>
                <w:rFonts w:cs="Arial"/>
                <w:szCs w:val="22"/>
              </w:rPr>
            </w:pPr>
          </w:p>
        </w:tc>
        <w:tc>
          <w:tcPr>
            <w:tcW w:w="4536" w:type="dxa"/>
          </w:tcPr>
          <w:p w14:paraId="7E1C6B42" w14:textId="77777777" w:rsidR="00677B4F" w:rsidRPr="0017540C" w:rsidRDefault="00677B4F" w:rsidP="00A143B1">
            <w:pPr>
              <w:pStyle w:val="En-tte"/>
              <w:tabs>
                <w:tab w:val="clear" w:pos="4536"/>
                <w:tab w:val="clear" w:pos="9072"/>
              </w:tabs>
              <w:spacing w:before="60" w:line="280" w:lineRule="exact"/>
              <w:rPr>
                <w:rFonts w:cs="Arial"/>
                <w:szCs w:val="22"/>
              </w:rPr>
            </w:pPr>
          </w:p>
        </w:tc>
      </w:tr>
    </w:tbl>
    <w:p w14:paraId="5B36E1E4" w14:textId="00FCA2E9" w:rsidR="009B6749" w:rsidRPr="0017540C" w:rsidRDefault="009B6749" w:rsidP="00A143B1">
      <w:pPr>
        <w:pStyle w:val="Normal-retait0"/>
        <w:widowControl/>
        <w:spacing w:after="0" w:line="280" w:lineRule="exact"/>
        <w:ind w:left="0"/>
        <w:jc w:val="center"/>
        <w:rPr>
          <w:rFonts w:cs="Arial"/>
          <w:szCs w:val="22"/>
        </w:rPr>
      </w:pPr>
    </w:p>
    <w:p w14:paraId="20D7B033" w14:textId="77777777" w:rsidR="00CB21FC" w:rsidRPr="0017540C" w:rsidRDefault="00CB21FC" w:rsidP="00A143B1">
      <w:pPr>
        <w:pStyle w:val="Normal-retait-puce"/>
        <w:widowControl/>
        <w:spacing w:after="0" w:line="280" w:lineRule="exact"/>
        <w:rPr>
          <w:rFonts w:cs="Arial"/>
          <w:szCs w:val="22"/>
        </w:rPr>
      </w:pPr>
    </w:p>
    <w:bookmarkStart w:id="1098" w:name="_Hlk486335828"/>
    <w:p w14:paraId="41101B3D" w14:textId="4E6D795A" w:rsidR="000635EF" w:rsidRPr="00857CA0" w:rsidRDefault="000635EF" w:rsidP="00E55E5F">
      <w:pPr>
        <w:pStyle w:val="Normal-retait0"/>
        <w:widowControl/>
        <w:spacing w:line="280" w:lineRule="exact"/>
        <w:ind w:hanging="566"/>
        <w:rPr>
          <w:rFonts w:cs="Arial"/>
          <w:szCs w:val="22"/>
        </w:rPr>
      </w:pPr>
      <w:r w:rsidRPr="00857CA0">
        <w:rPr>
          <w:rFonts w:cs="Arial"/>
          <w:b/>
          <w:szCs w:val="22"/>
        </w:rPr>
        <w:fldChar w:fldCharType="begin">
          <w:ffData>
            <w:name w:val="CaseACocher41"/>
            <w:enabled/>
            <w:calcOnExit w:val="0"/>
            <w:checkBox>
              <w:sizeAuto/>
              <w:default w:val="0"/>
              <w:checked w:val="0"/>
            </w:checkBox>
          </w:ffData>
        </w:fldChar>
      </w:r>
      <w:r w:rsidRPr="00857CA0">
        <w:rPr>
          <w:rFonts w:cs="Arial"/>
          <w:b/>
          <w:szCs w:val="22"/>
        </w:rPr>
        <w:instrText xml:space="preserve"> FORMCHECKBOX </w:instrText>
      </w:r>
      <w:r w:rsidRPr="00857CA0">
        <w:rPr>
          <w:rFonts w:cs="Arial"/>
          <w:b/>
          <w:szCs w:val="22"/>
        </w:rPr>
      </w:r>
      <w:r w:rsidRPr="00857CA0">
        <w:rPr>
          <w:rFonts w:cs="Arial"/>
          <w:b/>
          <w:szCs w:val="22"/>
        </w:rPr>
        <w:fldChar w:fldCharType="separate"/>
      </w:r>
      <w:r w:rsidRPr="00857CA0">
        <w:rPr>
          <w:rFonts w:cs="Arial"/>
          <w:b/>
          <w:szCs w:val="22"/>
        </w:rPr>
        <w:fldChar w:fldCharType="end"/>
      </w:r>
      <w:bookmarkEnd w:id="1098"/>
      <w:r w:rsidRPr="00857CA0">
        <w:rPr>
          <w:rFonts w:cs="Arial"/>
          <w:b/>
          <w:szCs w:val="22"/>
        </w:rPr>
        <w:tab/>
      </w:r>
      <w:r w:rsidRPr="00857CA0">
        <w:rPr>
          <w:rFonts w:cs="Arial"/>
          <w:szCs w:val="22"/>
        </w:rPr>
        <w:t>Un prestataire ou une entreprise externe</w:t>
      </w:r>
      <w:r w:rsidR="00D0502B" w:rsidRPr="00857CA0">
        <w:rPr>
          <w:rFonts w:cs="Arial"/>
          <w:szCs w:val="22"/>
        </w:rPr>
        <w:t xml:space="preserve"> susceptible de participer à la procédure</w:t>
      </w:r>
      <w:r w:rsidRPr="00857CA0">
        <w:rPr>
          <w:rFonts w:cs="Arial"/>
          <w:szCs w:val="22"/>
        </w:rPr>
        <w:t xml:space="preserve"> a été </w:t>
      </w:r>
      <w:proofErr w:type="spellStart"/>
      <w:r w:rsidR="00F961FB" w:rsidRPr="00857CA0">
        <w:rPr>
          <w:rFonts w:cs="Arial"/>
          <w:szCs w:val="22"/>
        </w:rPr>
        <w:t>sollicité</w:t>
      </w:r>
      <w:r w:rsidR="00F961FB" w:rsidRPr="00857CA0">
        <w:rPr>
          <w:rFonts w:ascii="Tahoma" w:hAnsi="Tahoma" w:cs="Tahoma"/>
          <w:szCs w:val="22"/>
        </w:rPr>
        <w:t>⸱</w:t>
      </w:r>
      <w:r w:rsidR="00F961FB" w:rsidRPr="00857CA0">
        <w:rPr>
          <w:rFonts w:cs="Arial"/>
          <w:szCs w:val="22"/>
        </w:rPr>
        <w:t>e</w:t>
      </w:r>
      <w:proofErr w:type="spellEnd"/>
      <w:r w:rsidR="00F961FB" w:rsidRPr="00857CA0">
        <w:rPr>
          <w:rFonts w:cs="Arial"/>
          <w:szCs w:val="22"/>
        </w:rPr>
        <w:t xml:space="preserve"> </w:t>
      </w:r>
      <w:r w:rsidR="005E68DA" w:rsidRPr="00857CA0">
        <w:rPr>
          <w:rFonts w:cs="Arial"/>
          <w:szCs w:val="22"/>
        </w:rPr>
        <w:t>afin de soutenir l’adjudicateur ou son mandataire dans la préparation de celle-ci (</w:t>
      </w:r>
      <w:proofErr w:type="spellStart"/>
      <w:r w:rsidR="005E68DA" w:rsidRPr="00857CA0">
        <w:rPr>
          <w:rFonts w:cs="Arial"/>
          <w:szCs w:val="22"/>
        </w:rPr>
        <w:t>préimplication</w:t>
      </w:r>
      <w:proofErr w:type="spellEnd"/>
      <w:r w:rsidR="005E68DA" w:rsidRPr="00857CA0">
        <w:rPr>
          <w:rFonts w:cs="Arial"/>
          <w:szCs w:val="22"/>
        </w:rPr>
        <w:t xml:space="preserve">). </w:t>
      </w:r>
      <w:r w:rsidRPr="00857CA0">
        <w:rPr>
          <w:rFonts w:cs="Arial"/>
          <w:szCs w:val="22"/>
        </w:rPr>
        <w:t xml:space="preserve">L’adjudicateur autorise toutefois ce prestataire ou cette entreprise externe à participer à la présente procédure comme soumissionnaire dès lors </w:t>
      </w:r>
      <w:r w:rsidR="00F961FB" w:rsidRPr="00857CA0">
        <w:rPr>
          <w:rFonts w:cs="Arial"/>
          <w:szCs w:val="22"/>
        </w:rPr>
        <w:t>qu’</w:t>
      </w:r>
      <w:proofErr w:type="spellStart"/>
      <w:r w:rsidR="00F961FB" w:rsidRPr="00857CA0">
        <w:rPr>
          <w:rFonts w:cs="Arial"/>
          <w:szCs w:val="22"/>
        </w:rPr>
        <w:t>il</w:t>
      </w:r>
      <w:r w:rsidR="00F961FB" w:rsidRPr="00857CA0">
        <w:rPr>
          <w:rFonts w:ascii="Tahoma" w:hAnsi="Tahoma" w:cs="Tahoma"/>
          <w:szCs w:val="22"/>
        </w:rPr>
        <w:t>⸱</w:t>
      </w:r>
      <w:r w:rsidR="00F961FB" w:rsidRPr="00857CA0">
        <w:rPr>
          <w:rFonts w:cs="Arial"/>
          <w:szCs w:val="22"/>
        </w:rPr>
        <w:t>elle</w:t>
      </w:r>
      <w:proofErr w:type="spellEnd"/>
      <w:r w:rsidR="00F961FB" w:rsidRPr="00857CA0">
        <w:rPr>
          <w:rFonts w:cs="Arial"/>
          <w:szCs w:val="22"/>
        </w:rPr>
        <w:t xml:space="preserve"> </w:t>
      </w:r>
      <w:r w:rsidRPr="00857CA0">
        <w:rPr>
          <w:rFonts w:cs="Arial"/>
          <w:szCs w:val="22"/>
        </w:rPr>
        <w:t xml:space="preserve">n’a </w:t>
      </w:r>
      <w:r w:rsidR="00642973" w:rsidRPr="00857CA0">
        <w:rPr>
          <w:rFonts w:cs="Arial"/>
          <w:szCs w:val="22"/>
        </w:rPr>
        <w:t xml:space="preserve">pas </w:t>
      </w:r>
      <w:r w:rsidRPr="00857CA0">
        <w:rPr>
          <w:rFonts w:cs="Arial"/>
          <w:szCs w:val="22"/>
        </w:rPr>
        <w:t xml:space="preserve">participé à l’élaboration </w:t>
      </w:r>
      <w:r w:rsidR="004408D0" w:rsidRPr="00857CA0">
        <w:rPr>
          <w:rFonts w:cs="Arial"/>
          <w:szCs w:val="22"/>
        </w:rPr>
        <w:t>du dossier d’appel d’offres,</w:t>
      </w:r>
      <w:r w:rsidRPr="00857CA0">
        <w:rPr>
          <w:rFonts w:cs="Arial"/>
          <w:szCs w:val="22"/>
        </w:rPr>
        <w:t xml:space="preserve"> ni à l’organisation administrative de la procédure d’appel d’offres et qu’au moins une des conditions suivantes est respectée :</w:t>
      </w:r>
    </w:p>
    <w:p w14:paraId="29EBED2D" w14:textId="3735C048" w:rsidR="00CB21FC" w:rsidRPr="00857CA0" w:rsidRDefault="00CB21FC" w:rsidP="00E55E5F">
      <w:pPr>
        <w:widowControl/>
        <w:numPr>
          <w:ilvl w:val="0"/>
          <w:numId w:val="3"/>
        </w:numPr>
        <w:spacing w:after="120" w:line="280" w:lineRule="exact"/>
        <w:ind w:left="1701" w:hanging="284"/>
        <w:rPr>
          <w:rFonts w:cs="Arial"/>
          <w:szCs w:val="22"/>
        </w:rPr>
      </w:pPr>
      <w:r w:rsidRPr="00857CA0">
        <w:rPr>
          <w:rFonts w:cs="Arial"/>
          <w:szCs w:val="22"/>
        </w:rPr>
        <w:t xml:space="preserve">sa prestation s’est limitée à formuler des renseignements marginaux, sur demande de l’adjudicateur, lors de l’élaboration </w:t>
      </w:r>
      <w:r w:rsidR="004408D0" w:rsidRPr="00857CA0">
        <w:rPr>
          <w:rFonts w:cs="Arial"/>
          <w:szCs w:val="22"/>
        </w:rPr>
        <w:t>du dossier d’appel d’offres</w:t>
      </w:r>
      <w:r w:rsidRPr="00857CA0">
        <w:rPr>
          <w:rFonts w:cs="Arial"/>
          <w:szCs w:val="22"/>
        </w:rPr>
        <w:t xml:space="preserve">, </w:t>
      </w:r>
      <w:proofErr w:type="gramStart"/>
      <w:r w:rsidRPr="00857CA0">
        <w:rPr>
          <w:rFonts w:cs="Arial"/>
          <w:szCs w:val="22"/>
        </w:rPr>
        <w:t xml:space="preserve">de </w:t>
      </w:r>
      <w:r w:rsidRPr="00857CA0">
        <w:rPr>
          <w:rFonts w:cs="Arial"/>
          <w:szCs w:val="22"/>
        </w:rPr>
        <w:lastRenderedPageBreak/>
        <w:t>façon à ce</w:t>
      </w:r>
      <w:proofErr w:type="gramEnd"/>
      <w:r w:rsidRPr="00857CA0">
        <w:rPr>
          <w:rFonts w:cs="Arial"/>
          <w:szCs w:val="22"/>
        </w:rPr>
        <w:t xml:space="preserve"> qu’il n’en résulte pas pour le candidat un avantage particulier ou exclusif ;</w:t>
      </w:r>
    </w:p>
    <w:p w14:paraId="5AF6A6FF" w14:textId="3FD7E6DE" w:rsidR="00CB21FC" w:rsidRPr="00857CA0" w:rsidRDefault="00CB21FC" w:rsidP="00E55E5F">
      <w:pPr>
        <w:widowControl/>
        <w:numPr>
          <w:ilvl w:val="0"/>
          <w:numId w:val="3"/>
        </w:numPr>
        <w:spacing w:after="120" w:line="280" w:lineRule="exact"/>
        <w:ind w:left="1701" w:hanging="284"/>
        <w:rPr>
          <w:rFonts w:cs="Arial"/>
          <w:szCs w:val="22"/>
        </w:rPr>
      </w:pPr>
      <w:r w:rsidRPr="00857CA0">
        <w:rPr>
          <w:rFonts w:cs="Arial"/>
          <w:szCs w:val="22"/>
        </w:rPr>
        <w:t>sa prestation s’est limitée à la réalisation d’une étude de marché (cf. art. 14, al. 3 AIMP 2019)</w:t>
      </w:r>
      <w:r w:rsidR="00E91E02" w:rsidRPr="00857CA0">
        <w:rPr>
          <w:rFonts w:cs="Arial"/>
          <w:szCs w:val="22"/>
        </w:rPr>
        <w:t> ;</w:t>
      </w:r>
      <w:r w:rsidRPr="00857CA0">
        <w:rPr>
          <w:rFonts w:cs="Arial"/>
          <w:szCs w:val="22"/>
        </w:rPr>
        <w:t xml:space="preserve"> les résultats de cette annexe sont remis en annexe du présent document</w:t>
      </w:r>
      <w:r w:rsidR="00E91E02" w:rsidRPr="00857CA0">
        <w:rPr>
          <w:rFonts w:cs="Arial"/>
          <w:szCs w:val="22"/>
        </w:rPr>
        <w:t> ;</w:t>
      </w:r>
    </w:p>
    <w:p w14:paraId="26B7A2B3" w14:textId="3B7AC005" w:rsidR="00CB21FC" w:rsidRPr="00857CA0" w:rsidRDefault="00CB21FC" w:rsidP="00E55E5F">
      <w:pPr>
        <w:widowControl/>
        <w:numPr>
          <w:ilvl w:val="0"/>
          <w:numId w:val="3"/>
        </w:numPr>
        <w:tabs>
          <w:tab w:val="clear" w:pos="2422"/>
        </w:tabs>
        <w:spacing w:after="0" w:line="280" w:lineRule="exact"/>
        <w:ind w:left="1701" w:hanging="284"/>
        <w:rPr>
          <w:rFonts w:cs="Arial"/>
          <w:szCs w:val="22"/>
        </w:rPr>
      </w:pPr>
      <w:r w:rsidRPr="00857CA0">
        <w:rPr>
          <w:rFonts w:cs="Arial"/>
          <w:szCs w:val="22"/>
        </w:rPr>
        <w:t xml:space="preserve">sa prestation </w:t>
      </w:r>
      <w:r w:rsidR="008676AB" w:rsidRPr="00857CA0">
        <w:rPr>
          <w:rFonts w:cs="Arial"/>
          <w:szCs w:val="22"/>
        </w:rPr>
        <w:t>est liée aux</w:t>
      </w:r>
      <w:r w:rsidRPr="00857CA0">
        <w:rPr>
          <w:rFonts w:cs="Arial"/>
          <w:szCs w:val="22"/>
        </w:rPr>
        <w:t xml:space="preserve"> prestations requises par la présente mise en concurrence du marché. Les documents établis (expertise, étude préalable de faisabilité, étude d’impact, diagnostics, relevés, etc.) sont </w:t>
      </w:r>
      <w:r w:rsidR="005E68DA" w:rsidRPr="00857CA0">
        <w:rPr>
          <w:rFonts w:cs="Arial"/>
          <w:szCs w:val="22"/>
        </w:rPr>
        <w:t>annexés au présent dossier d’appel d’offres</w:t>
      </w:r>
      <w:r w:rsidRPr="00857CA0">
        <w:rPr>
          <w:rFonts w:cs="Arial"/>
          <w:szCs w:val="22"/>
        </w:rPr>
        <w:t xml:space="preserve"> et les délais légaux minimaux sont prolongés en conséquence. </w:t>
      </w:r>
    </w:p>
    <w:p w14:paraId="41BD17B9" w14:textId="73AA6855" w:rsidR="005E68DA" w:rsidRPr="00202ADA" w:rsidRDefault="005E68DA" w:rsidP="00E55E5F">
      <w:pPr>
        <w:pStyle w:val="Paragraphedeliste"/>
        <w:widowControl/>
        <w:spacing w:after="0" w:line="280" w:lineRule="exact"/>
        <w:ind w:left="1701"/>
        <w:rPr>
          <w:rFonts w:cs="Arial"/>
          <w:vanish/>
          <w:color w:val="FF0000"/>
          <w:sz w:val="20"/>
          <w:highlight w:val="yellow"/>
        </w:rPr>
      </w:pPr>
      <w:r w:rsidRPr="00202ADA">
        <w:rPr>
          <w:rFonts w:cs="Arial"/>
          <w:vanish/>
          <w:color w:val="FF0000"/>
          <w:sz w:val="20"/>
          <w:highlight w:val="yellow"/>
        </w:rPr>
        <w:t>(</w:t>
      </w:r>
      <w:r w:rsidRPr="00202ADA">
        <w:rPr>
          <w:rFonts w:cs="Arial"/>
          <w:b/>
          <w:bCs/>
          <w:vanish/>
          <w:color w:val="FF0000"/>
          <w:sz w:val="20"/>
          <w:highlight w:val="yellow"/>
        </w:rPr>
        <w:t>Remarque à l’attention de l’adjudicateur</w:t>
      </w:r>
      <w:r w:rsidRPr="00202ADA">
        <w:rPr>
          <w:rFonts w:cs="Arial"/>
          <w:vanish/>
          <w:color w:val="FF0000"/>
          <w:sz w:val="20"/>
          <w:highlight w:val="yellow"/>
        </w:rPr>
        <w:t xml:space="preserve"> : l’adjudicateur veillera à annexer les documents établis par le mandataire </w:t>
      </w:r>
      <w:proofErr w:type="spellStart"/>
      <w:r w:rsidRPr="00202ADA">
        <w:rPr>
          <w:rFonts w:cs="Arial"/>
          <w:vanish/>
          <w:color w:val="FF0000"/>
          <w:sz w:val="20"/>
          <w:highlight w:val="yellow"/>
        </w:rPr>
        <w:t>préimpliqué</w:t>
      </w:r>
      <w:proofErr w:type="spellEnd"/>
      <w:r w:rsidRPr="00202ADA">
        <w:rPr>
          <w:rFonts w:cs="Arial"/>
          <w:vanish/>
          <w:color w:val="FF0000"/>
          <w:sz w:val="20"/>
          <w:highlight w:val="yellow"/>
        </w:rPr>
        <w:t xml:space="preserve"> au présent dossier d’appel d’offres et à prolonger les délais légaux minimaux en conséquence.)</w:t>
      </w:r>
    </w:p>
    <w:p w14:paraId="7456D8E5" w14:textId="77777777" w:rsidR="005E68DA" w:rsidRPr="0017540C" w:rsidRDefault="005E68DA" w:rsidP="00E55E5F">
      <w:pPr>
        <w:widowControl/>
        <w:spacing w:after="0" w:line="280" w:lineRule="exact"/>
        <w:ind w:left="851"/>
        <w:rPr>
          <w:rFonts w:cs="Arial"/>
          <w:szCs w:val="22"/>
        </w:rPr>
      </w:pPr>
    </w:p>
    <w:p w14:paraId="1A9718EA" w14:textId="77777777" w:rsidR="000635EF" w:rsidRPr="0017540C" w:rsidRDefault="000635EF" w:rsidP="00E55E5F">
      <w:pPr>
        <w:pStyle w:val="Normal-retait0"/>
        <w:widowControl/>
        <w:spacing w:after="0" w:line="280" w:lineRule="exact"/>
        <w:ind w:left="851"/>
        <w:rPr>
          <w:rFonts w:cs="Arial"/>
          <w:szCs w:val="22"/>
        </w:rPr>
      </w:pPr>
      <w:r w:rsidRPr="0017540C">
        <w:rPr>
          <w:rFonts w:cs="Arial"/>
          <w:szCs w:val="22"/>
        </w:rPr>
        <w:t xml:space="preserve">Liste des personnes, entreprises ou bureaux pré-impliqués qui ont été </w:t>
      </w:r>
      <w:r w:rsidRPr="0017540C">
        <w:rPr>
          <w:rFonts w:cs="Arial"/>
          <w:szCs w:val="22"/>
          <w:u w:val="single"/>
        </w:rPr>
        <w:t>autorisés</w:t>
      </w:r>
      <w:r w:rsidRPr="0017540C">
        <w:rPr>
          <w:rFonts w:cs="Arial"/>
          <w:szCs w:val="22"/>
        </w:rPr>
        <w:t xml:space="preserve"> à participer à la procédure selon les conditions précitées :</w:t>
      </w:r>
    </w:p>
    <w:p w14:paraId="6A02C930" w14:textId="77777777" w:rsidR="00677B4F" w:rsidRPr="0017540C" w:rsidRDefault="00677B4F" w:rsidP="00E55E5F">
      <w:pPr>
        <w:pStyle w:val="Normal-retait0"/>
        <w:widowControl/>
        <w:spacing w:after="0" w:line="280" w:lineRule="exact"/>
        <w:ind w:left="851"/>
        <w:rPr>
          <w:rFonts w:cs="Arial"/>
          <w:szCs w:val="22"/>
        </w:rPr>
      </w:pPr>
    </w:p>
    <w:tbl>
      <w:tblPr>
        <w:tblW w:w="86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8"/>
        <w:gridCol w:w="4869"/>
      </w:tblGrid>
      <w:tr w:rsidR="000635EF" w:rsidRPr="0017540C" w14:paraId="55BBF20F" w14:textId="77777777" w:rsidTr="00E55E5F">
        <w:trPr>
          <w:cantSplit/>
        </w:trPr>
        <w:tc>
          <w:tcPr>
            <w:tcW w:w="3778" w:type="dxa"/>
            <w:tcBorders>
              <w:top w:val="single" w:sz="18" w:space="0" w:color="auto"/>
              <w:left w:val="single" w:sz="18" w:space="0" w:color="auto"/>
              <w:bottom w:val="single" w:sz="18" w:space="0" w:color="auto"/>
              <w:right w:val="single" w:sz="6" w:space="0" w:color="auto"/>
            </w:tcBorders>
          </w:tcPr>
          <w:p w14:paraId="31A39AC1" w14:textId="77777777" w:rsidR="000635EF" w:rsidRPr="0017540C" w:rsidRDefault="000635EF" w:rsidP="00A143B1">
            <w:pPr>
              <w:spacing w:before="40" w:after="40" w:line="280" w:lineRule="exact"/>
              <w:jc w:val="center"/>
              <w:rPr>
                <w:rFonts w:cs="Arial"/>
                <w:b/>
                <w:bCs/>
                <w:szCs w:val="22"/>
              </w:rPr>
            </w:pPr>
            <w:r w:rsidRPr="0017540C">
              <w:rPr>
                <w:rFonts w:cs="Arial"/>
                <w:b/>
                <w:bCs/>
                <w:szCs w:val="22"/>
              </w:rPr>
              <w:t>Nom de la personne, de l’entreprise ou du bureau</w:t>
            </w:r>
          </w:p>
        </w:tc>
        <w:tc>
          <w:tcPr>
            <w:tcW w:w="4869" w:type="dxa"/>
            <w:tcBorders>
              <w:top w:val="single" w:sz="18" w:space="0" w:color="auto"/>
              <w:left w:val="single" w:sz="6" w:space="0" w:color="auto"/>
              <w:bottom w:val="single" w:sz="18" w:space="0" w:color="auto"/>
              <w:right w:val="single" w:sz="18" w:space="0" w:color="auto"/>
            </w:tcBorders>
          </w:tcPr>
          <w:p w14:paraId="6C74BE78" w14:textId="77777777" w:rsidR="000635EF" w:rsidRPr="0017540C" w:rsidRDefault="000635EF" w:rsidP="00A143B1">
            <w:pPr>
              <w:spacing w:before="40" w:after="40" w:line="280" w:lineRule="exact"/>
              <w:jc w:val="center"/>
              <w:rPr>
                <w:rFonts w:cs="Arial"/>
                <w:b/>
                <w:bCs/>
                <w:szCs w:val="22"/>
              </w:rPr>
            </w:pPr>
            <w:r w:rsidRPr="0017540C">
              <w:rPr>
                <w:rFonts w:cs="Arial"/>
                <w:b/>
                <w:bCs/>
                <w:szCs w:val="22"/>
              </w:rPr>
              <w:t>Type de prestation</w:t>
            </w:r>
          </w:p>
        </w:tc>
      </w:tr>
      <w:tr w:rsidR="000635EF" w:rsidRPr="0017540C" w14:paraId="291143E5" w14:textId="77777777" w:rsidTr="00E55E5F">
        <w:trPr>
          <w:cantSplit/>
          <w:trHeight w:val="57"/>
        </w:trPr>
        <w:tc>
          <w:tcPr>
            <w:tcW w:w="3778" w:type="dxa"/>
            <w:tcBorders>
              <w:top w:val="single" w:sz="18" w:space="0" w:color="auto"/>
              <w:left w:val="nil"/>
              <w:right w:val="nil"/>
            </w:tcBorders>
          </w:tcPr>
          <w:p w14:paraId="26421C04" w14:textId="77777777" w:rsidR="000635EF" w:rsidRPr="0017540C" w:rsidRDefault="000635EF" w:rsidP="00A143B1">
            <w:pPr>
              <w:spacing w:line="280" w:lineRule="exact"/>
              <w:ind w:left="-111"/>
              <w:rPr>
                <w:rFonts w:cs="Arial"/>
                <w:sz w:val="4"/>
                <w:szCs w:val="4"/>
              </w:rPr>
            </w:pPr>
          </w:p>
        </w:tc>
        <w:tc>
          <w:tcPr>
            <w:tcW w:w="4869" w:type="dxa"/>
            <w:tcBorders>
              <w:top w:val="single" w:sz="18" w:space="0" w:color="auto"/>
              <w:left w:val="nil"/>
              <w:right w:val="nil"/>
            </w:tcBorders>
          </w:tcPr>
          <w:p w14:paraId="513994E0" w14:textId="77777777" w:rsidR="000635EF" w:rsidRPr="0017540C" w:rsidRDefault="000635EF" w:rsidP="00A143B1">
            <w:pPr>
              <w:spacing w:line="280" w:lineRule="exact"/>
              <w:ind w:left="-111"/>
              <w:rPr>
                <w:rFonts w:cs="Arial"/>
                <w:sz w:val="4"/>
                <w:szCs w:val="4"/>
              </w:rPr>
            </w:pPr>
          </w:p>
        </w:tc>
      </w:tr>
      <w:tr w:rsidR="000635EF" w:rsidRPr="0017540C" w14:paraId="1D0197A4" w14:textId="77777777" w:rsidTr="00E55E5F">
        <w:trPr>
          <w:cantSplit/>
        </w:trPr>
        <w:tc>
          <w:tcPr>
            <w:tcW w:w="3778" w:type="dxa"/>
          </w:tcPr>
          <w:p w14:paraId="16667EF6" w14:textId="77777777" w:rsidR="000635EF" w:rsidRPr="0017540C" w:rsidRDefault="000635EF" w:rsidP="00A143B1">
            <w:pPr>
              <w:spacing w:before="60" w:line="280" w:lineRule="exact"/>
              <w:rPr>
                <w:rFonts w:cs="Arial"/>
                <w:szCs w:val="22"/>
              </w:rPr>
            </w:pPr>
          </w:p>
        </w:tc>
        <w:tc>
          <w:tcPr>
            <w:tcW w:w="4869" w:type="dxa"/>
          </w:tcPr>
          <w:p w14:paraId="752163E1" w14:textId="77777777" w:rsidR="000635EF" w:rsidRPr="0017540C" w:rsidRDefault="000635EF" w:rsidP="00A143B1">
            <w:pPr>
              <w:pStyle w:val="En-tte"/>
              <w:tabs>
                <w:tab w:val="clear" w:pos="4536"/>
                <w:tab w:val="clear" w:pos="9072"/>
              </w:tabs>
              <w:spacing w:before="60" w:line="280" w:lineRule="exact"/>
              <w:rPr>
                <w:rFonts w:cs="Arial"/>
                <w:szCs w:val="22"/>
              </w:rPr>
            </w:pPr>
          </w:p>
        </w:tc>
      </w:tr>
      <w:tr w:rsidR="000635EF" w:rsidRPr="0017540C" w14:paraId="32CF7F3F" w14:textId="77777777" w:rsidTr="00E55E5F">
        <w:trPr>
          <w:cantSplit/>
        </w:trPr>
        <w:tc>
          <w:tcPr>
            <w:tcW w:w="3778" w:type="dxa"/>
          </w:tcPr>
          <w:p w14:paraId="61232D71" w14:textId="77777777" w:rsidR="000635EF" w:rsidRPr="0017540C" w:rsidRDefault="000635EF" w:rsidP="00A143B1">
            <w:pPr>
              <w:spacing w:before="60" w:line="280" w:lineRule="exact"/>
              <w:rPr>
                <w:rFonts w:cs="Arial"/>
                <w:szCs w:val="22"/>
              </w:rPr>
            </w:pPr>
          </w:p>
        </w:tc>
        <w:tc>
          <w:tcPr>
            <w:tcW w:w="4869" w:type="dxa"/>
          </w:tcPr>
          <w:p w14:paraId="1D93311A" w14:textId="77777777" w:rsidR="000635EF" w:rsidRPr="0017540C" w:rsidRDefault="000635EF" w:rsidP="00A143B1">
            <w:pPr>
              <w:pStyle w:val="En-tte"/>
              <w:tabs>
                <w:tab w:val="clear" w:pos="4536"/>
                <w:tab w:val="clear" w:pos="9072"/>
              </w:tabs>
              <w:spacing w:before="60" w:line="280" w:lineRule="exact"/>
              <w:rPr>
                <w:rFonts w:cs="Arial"/>
                <w:szCs w:val="22"/>
              </w:rPr>
            </w:pPr>
          </w:p>
        </w:tc>
      </w:tr>
      <w:tr w:rsidR="000635EF" w:rsidRPr="0017540C" w14:paraId="48207DBF" w14:textId="77777777" w:rsidTr="00E55E5F">
        <w:trPr>
          <w:cantSplit/>
        </w:trPr>
        <w:tc>
          <w:tcPr>
            <w:tcW w:w="3778" w:type="dxa"/>
          </w:tcPr>
          <w:p w14:paraId="5D5174B1" w14:textId="77777777" w:rsidR="000635EF" w:rsidRPr="0017540C" w:rsidRDefault="000635EF" w:rsidP="00A143B1">
            <w:pPr>
              <w:spacing w:before="60" w:line="280" w:lineRule="exact"/>
              <w:rPr>
                <w:rFonts w:cs="Arial"/>
                <w:szCs w:val="22"/>
              </w:rPr>
            </w:pPr>
          </w:p>
        </w:tc>
        <w:tc>
          <w:tcPr>
            <w:tcW w:w="4869" w:type="dxa"/>
          </w:tcPr>
          <w:p w14:paraId="18F69E38" w14:textId="77777777" w:rsidR="000635EF" w:rsidRPr="0017540C" w:rsidRDefault="000635EF" w:rsidP="00A143B1">
            <w:pPr>
              <w:pStyle w:val="En-tte"/>
              <w:tabs>
                <w:tab w:val="clear" w:pos="4536"/>
                <w:tab w:val="clear" w:pos="9072"/>
              </w:tabs>
              <w:spacing w:before="60" w:line="280" w:lineRule="exact"/>
              <w:rPr>
                <w:rFonts w:cs="Arial"/>
                <w:szCs w:val="22"/>
              </w:rPr>
            </w:pPr>
          </w:p>
        </w:tc>
      </w:tr>
      <w:tr w:rsidR="000635EF" w:rsidRPr="0017540C" w14:paraId="29E57080" w14:textId="77777777" w:rsidTr="00E55E5F">
        <w:trPr>
          <w:cantSplit/>
        </w:trPr>
        <w:tc>
          <w:tcPr>
            <w:tcW w:w="3778" w:type="dxa"/>
          </w:tcPr>
          <w:p w14:paraId="2184D318" w14:textId="77777777" w:rsidR="000635EF" w:rsidRPr="0017540C" w:rsidRDefault="000635EF" w:rsidP="00A143B1">
            <w:pPr>
              <w:spacing w:before="60" w:line="280" w:lineRule="exact"/>
              <w:rPr>
                <w:rFonts w:cs="Arial"/>
                <w:szCs w:val="22"/>
              </w:rPr>
            </w:pPr>
          </w:p>
        </w:tc>
        <w:tc>
          <w:tcPr>
            <w:tcW w:w="4869" w:type="dxa"/>
          </w:tcPr>
          <w:p w14:paraId="7FA2F6DD" w14:textId="77777777" w:rsidR="000635EF" w:rsidRPr="0017540C" w:rsidRDefault="000635EF" w:rsidP="00A143B1">
            <w:pPr>
              <w:pStyle w:val="En-tte"/>
              <w:tabs>
                <w:tab w:val="clear" w:pos="4536"/>
                <w:tab w:val="clear" w:pos="9072"/>
              </w:tabs>
              <w:spacing w:before="60" w:line="280" w:lineRule="exact"/>
              <w:rPr>
                <w:rFonts w:cs="Arial"/>
                <w:szCs w:val="22"/>
              </w:rPr>
            </w:pPr>
          </w:p>
        </w:tc>
      </w:tr>
      <w:tr w:rsidR="000635EF" w:rsidRPr="0017540C" w14:paraId="46859B7D" w14:textId="77777777" w:rsidTr="00E55E5F">
        <w:trPr>
          <w:cantSplit/>
        </w:trPr>
        <w:tc>
          <w:tcPr>
            <w:tcW w:w="3778" w:type="dxa"/>
          </w:tcPr>
          <w:p w14:paraId="6219ADD9" w14:textId="77777777" w:rsidR="000635EF" w:rsidRPr="0017540C" w:rsidRDefault="000635EF" w:rsidP="00A143B1">
            <w:pPr>
              <w:spacing w:before="60" w:line="280" w:lineRule="exact"/>
              <w:rPr>
                <w:rFonts w:cs="Arial"/>
                <w:szCs w:val="22"/>
              </w:rPr>
            </w:pPr>
          </w:p>
        </w:tc>
        <w:tc>
          <w:tcPr>
            <w:tcW w:w="4869" w:type="dxa"/>
          </w:tcPr>
          <w:p w14:paraId="0E2F4563" w14:textId="77777777" w:rsidR="000635EF" w:rsidRPr="0017540C" w:rsidRDefault="000635EF" w:rsidP="00A143B1">
            <w:pPr>
              <w:pStyle w:val="En-tte"/>
              <w:tabs>
                <w:tab w:val="clear" w:pos="4536"/>
                <w:tab w:val="clear" w:pos="9072"/>
              </w:tabs>
              <w:spacing w:before="60" w:line="280" w:lineRule="exact"/>
              <w:rPr>
                <w:rFonts w:cs="Arial"/>
                <w:szCs w:val="22"/>
              </w:rPr>
            </w:pPr>
          </w:p>
        </w:tc>
      </w:tr>
    </w:tbl>
    <w:p w14:paraId="0EAAF0EA" w14:textId="77777777" w:rsidR="000635EF" w:rsidRPr="0017540C" w:rsidRDefault="000635EF" w:rsidP="00E55E5F">
      <w:pPr>
        <w:spacing w:line="280" w:lineRule="exact"/>
        <w:ind w:left="851"/>
        <w:rPr>
          <w:rFonts w:cs="Arial"/>
        </w:rPr>
      </w:pPr>
    </w:p>
    <w:p w14:paraId="4EE90711" w14:textId="58BED613" w:rsidR="000635EF" w:rsidRPr="00857CA0" w:rsidRDefault="00CB21FC" w:rsidP="00E55E5F">
      <w:pPr>
        <w:spacing w:line="280" w:lineRule="exact"/>
        <w:ind w:left="851"/>
        <w:rPr>
          <w:rFonts w:cs="Arial"/>
        </w:rPr>
      </w:pPr>
      <w:r w:rsidRPr="00857CA0">
        <w:rPr>
          <w:rFonts w:cs="Arial"/>
        </w:rPr>
        <w:t>L’art. 14 AIMP</w:t>
      </w:r>
      <w:r w:rsidR="008676AB" w:rsidRPr="00857CA0">
        <w:rPr>
          <w:rFonts w:cs="Arial"/>
        </w:rPr>
        <w:t xml:space="preserve"> 2019</w:t>
      </w:r>
      <w:r w:rsidRPr="00857CA0">
        <w:rPr>
          <w:rFonts w:cs="Arial"/>
        </w:rPr>
        <w:t xml:space="preserve"> demeure réservé.</w:t>
      </w:r>
    </w:p>
    <w:p w14:paraId="5CC0EAA5" w14:textId="039E5AE5" w:rsidR="000635EF" w:rsidRPr="00857CA0" w:rsidRDefault="000635EF" w:rsidP="005D6D4A">
      <w:pPr>
        <w:pStyle w:val="Titre2"/>
      </w:pPr>
      <w:bookmarkStart w:id="1099" w:name="_Toc181200812"/>
      <w:bookmarkStart w:id="1100" w:name="_Toc193880007"/>
      <w:bookmarkStart w:id="1101" w:name="_Toc194392367"/>
      <w:bookmarkStart w:id="1102" w:name="_Toc216210142"/>
      <w:r w:rsidRPr="00857CA0">
        <w:t>Co</w:t>
      </w:r>
      <w:r w:rsidR="00CB21FC" w:rsidRPr="00857CA0">
        <w:t>mmunauté</w:t>
      </w:r>
      <w:r w:rsidR="00902DC9" w:rsidRPr="00857CA0">
        <w:t xml:space="preserve"> de soumissionnaires</w:t>
      </w:r>
      <w:bookmarkEnd w:id="1099"/>
      <w:bookmarkEnd w:id="1100"/>
      <w:bookmarkEnd w:id="1101"/>
      <w:bookmarkEnd w:id="1102"/>
    </w:p>
    <w:p w14:paraId="6FF6A31D" w14:textId="228740E9" w:rsidR="000635EF" w:rsidRPr="00857CA0" w:rsidRDefault="000635EF" w:rsidP="00E55E5F">
      <w:pPr>
        <w:pStyle w:val="Normal-retait0"/>
        <w:spacing w:after="0" w:line="280" w:lineRule="exact"/>
        <w:ind w:left="851"/>
        <w:rPr>
          <w:rFonts w:cs="Arial"/>
          <w:szCs w:val="22"/>
        </w:rPr>
      </w:pPr>
      <w:r w:rsidRPr="00857CA0">
        <w:rPr>
          <w:rFonts w:cs="Arial"/>
          <w:szCs w:val="22"/>
        </w:rPr>
        <w:t>L</w:t>
      </w:r>
      <w:r w:rsidR="00902DC9" w:rsidRPr="00857CA0">
        <w:rPr>
          <w:rFonts w:cs="Arial"/>
          <w:szCs w:val="22"/>
        </w:rPr>
        <w:t>a communauté de soumissionnaires (</w:t>
      </w:r>
      <w:r w:rsidRPr="00857CA0">
        <w:rPr>
          <w:rFonts w:cs="Arial"/>
          <w:szCs w:val="22"/>
        </w:rPr>
        <w:t xml:space="preserve">consortium ou </w:t>
      </w:r>
      <w:r w:rsidR="00642973" w:rsidRPr="00857CA0">
        <w:rPr>
          <w:rFonts w:cs="Arial"/>
          <w:szCs w:val="22"/>
        </w:rPr>
        <w:t>association de bureaux</w:t>
      </w:r>
      <w:r w:rsidR="00902DC9" w:rsidRPr="00857CA0">
        <w:rPr>
          <w:rFonts w:cs="Arial"/>
          <w:szCs w:val="22"/>
        </w:rPr>
        <w:t xml:space="preserve">) n’est pas admise en tant </w:t>
      </w:r>
      <w:r w:rsidRPr="00857CA0">
        <w:rPr>
          <w:rFonts w:cs="Arial"/>
          <w:szCs w:val="22"/>
        </w:rPr>
        <w:t>que soumissionnaire</w:t>
      </w:r>
      <w:r w:rsidR="00902DC9" w:rsidRPr="00857CA0">
        <w:rPr>
          <w:rFonts w:cs="Arial"/>
          <w:szCs w:val="22"/>
        </w:rPr>
        <w:t>. L</w:t>
      </w:r>
      <w:r w:rsidR="00992C9B" w:rsidRPr="00857CA0">
        <w:rPr>
          <w:rFonts w:cs="Arial"/>
          <w:szCs w:val="22"/>
        </w:rPr>
        <w:t>e soumissionnaire</w:t>
      </w:r>
      <w:r w:rsidR="00902DC9" w:rsidRPr="00857CA0">
        <w:rPr>
          <w:rFonts w:cs="Arial"/>
          <w:szCs w:val="22"/>
        </w:rPr>
        <w:t xml:space="preserve"> qui ne respecte pas cette exigence sera exclu de la procédure</w:t>
      </w:r>
      <w:r w:rsidRPr="00857CA0">
        <w:rPr>
          <w:rFonts w:cs="Arial"/>
          <w:szCs w:val="22"/>
        </w:rPr>
        <w:t>.</w:t>
      </w:r>
    </w:p>
    <w:p w14:paraId="3E88433F" w14:textId="3A7C0475" w:rsidR="00C67C89" w:rsidRPr="00857CA0" w:rsidRDefault="00C67C89" w:rsidP="005D6D4A">
      <w:pPr>
        <w:pStyle w:val="Titre2"/>
        <w:rPr>
          <w:caps/>
        </w:rPr>
      </w:pPr>
      <w:bookmarkStart w:id="1103" w:name="_Ref177550453"/>
      <w:bookmarkStart w:id="1104" w:name="_Toc181200813"/>
      <w:bookmarkStart w:id="1105" w:name="_Toc193880008"/>
      <w:bookmarkStart w:id="1106" w:name="_Toc194392368"/>
      <w:bookmarkStart w:id="1107" w:name="_Toc216210143"/>
      <w:r w:rsidRPr="00857CA0">
        <w:t>Sous-traitance</w:t>
      </w:r>
      <w:bookmarkEnd w:id="1103"/>
      <w:bookmarkEnd w:id="1104"/>
      <w:bookmarkEnd w:id="1105"/>
      <w:bookmarkEnd w:id="1106"/>
      <w:bookmarkEnd w:id="1107"/>
      <w:r w:rsidRPr="00857CA0">
        <w:t xml:space="preserve"> </w:t>
      </w:r>
    </w:p>
    <w:p w14:paraId="2F3DF112" w14:textId="7CA2AF6E" w:rsidR="00B054E0" w:rsidRPr="00202ADA" w:rsidRDefault="00C67C89" w:rsidP="00E55E5F">
      <w:pPr>
        <w:spacing w:after="0" w:line="280" w:lineRule="exact"/>
        <w:ind w:left="851"/>
        <w:rPr>
          <w:rFonts w:cs="Arial"/>
          <w:vanish/>
          <w:color w:val="FF0000"/>
          <w:sz w:val="20"/>
          <w:highlight w:val="yellow"/>
        </w:rPr>
      </w:pPr>
      <w:r w:rsidRPr="001D5656">
        <w:rPr>
          <w:rFonts w:cs="Arial"/>
          <w:vanish/>
          <w:color w:val="FF0000"/>
          <w:sz w:val="20"/>
          <w:highlight w:val="yellow"/>
        </w:rPr>
        <w:t>(</w:t>
      </w:r>
      <w:r w:rsidRPr="00202ADA">
        <w:rPr>
          <w:rFonts w:cs="Arial"/>
          <w:b/>
          <w:bCs/>
          <w:vanish/>
          <w:color w:val="FF0000"/>
          <w:sz w:val="20"/>
          <w:highlight w:val="yellow"/>
        </w:rPr>
        <w:t>Remarque à l’attention de l’adjudicateur</w:t>
      </w:r>
      <w:r w:rsidR="00E91E02" w:rsidRPr="00202ADA">
        <w:rPr>
          <w:rFonts w:cs="Arial"/>
          <w:b/>
          <w:bCs/>
          <w:vanish/>
          <w:color w:val="FF0000"/>
          <w:sz w:val="20"/>
          <w:highlight w:val="yellow"/>
        </w:rPr>
        <w:t> :</w:t>
      </w:r>
      <w:r w:rsidRPr="00202ADA">
        <w:rPr>
          <w:rFonts w:cs="Arial"/>
          <w:b/>
          <w:bCs/>
          <w:vanish/>
          <w:color w:val="FF0000"/>
          <w:sz w:val="20"/>
          <w:highlight w:val="yellow"/>
        </w:rPr>
        <w:t xml:space="preserve"> </w:t>
      </w:r>
      <w:r w:rsidRPr="00202ADA">
        <w:rPr>
          <w:rFonts w:cs="Arial"/>
          <w:vanish/>
          <w:color w:val="FF0000"/>
          <w:sz w:val="20"/>
          <w:highlight w:val="yellow"/>
        </w:rPr>
        <w:t>si l’adjudicateur entend autoriser la sous-traitance, il lui faut tenir compte des règles du droit cantonal qui s’appliquent en la matière</w:t>
      </w:r>
      <w:r w:rsidR="00B054E0" w:rsidRPr="00202ADA">
        <w:rPr>
          <w:rFonts w:cs="Arial"/>
          <w:vanish/>
          <w:color w:val="FF0000"/>
          <w:sz w:val="20"/>
          <w:highlight w:val="yellow"/>
        </w:rPr>
        <w:t xml:space="preserve"> </w:t>
      </w:r>
      <w:r w:rsidR="005D4311">
        <w:rPr>
          <w:rFonts w:cs="Arial"/>
          <w:vanish/>
          <w:color w:val="FF0000"/>
          <w:sz w:val="20"/>
          <w:highlight w:val="yellow"/>
        </w:rPr>
        <w:t>[</w:t>
      </w:r>
      <w:r w:rsidR="00B054E0" w:rsidRPr="00202ADA">
        <w:rPr>
          <w:rFonts w:cs="Arial"/>
          <w:vanish/>
          <w:color w:val="FF0000"/>
          <w:sz w:val="20"/>
          <w:highlight w:val="yellow"/>
        </w:rPr>
        <w:t>cf. art. 4 et 6 LCMP-FR ; art.</w:t>
      </w:r>
      <w:r w:rsidR="009F613E">
        <w:rPr>
          <w:rFonts w:cs="Arial"/>
          <w:vanish/>
          <w:color w:val="FF0000"/>
          <w:sz w:val="20"/>
          <w:highlight w:val="yellow"/>
        </w:rPr>
        <w:t xml:space="preserve"> </w:t>
      </w:r>
      <w:r w:rsidR="00B054E0" w:rsidRPr="00202ADA">
        <w:rPr>
          <w:rFonts w:cs="Arial"/>
          <w:vanish/>
          <w:color w:val="FF0000"/>
          <w:sz w:val="20"/>
          <w:highlight w:val="yellow"/>
        </w:rPr>
        <w:t>35 et 36 RMP-GE ; art. 5 LMP-JU</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et 9</w:t>
      </w:r>
      <w:r w:rsidR="0069798D">
        <w:rPr>
          <w:rFonts w:cs="Arial"/>
          <w:vanish/>
          <w:color w:val="FF0000"/>
          <w:sz w:val="20"/>
          <w:highlight w:val="yellow"/>
        </w:rPr>
        <w:t>,</w:t>
      </w:r>
      <w:r w:rsidR="00B054E0" w:rsidRPr="00202ADA">
        <w:rPr>
          <w:rFonts w:cs="Arial"/>
          <w:vanish/>
          <w:color w:val="FF0000"/>
          <w:sz w:val="20"/>
          <w:highlight w:val="yellow"/>
        </w:rPr>
        <w:t xml:space="preserve"> al. 3 LCMP-NE</w:t>
      </w:r>
      <w:r w:rsidR="00DA0734" w:rsidRPr="00202ADA">
        <w:rPr>
          <w:rFonts w:cs="Arial"/>
          <w:vanish/>
          <w:color w:val="FF0000"/>
          <w:sz w:val="20"/>
          <w:highlight w:val="yellow"/>
        </w:rPr>
        <w:t> ;</w:t>
      </w:r>
      <w:r w:rsidR="00B054E0" w:rsidRPr="00202ADA">
        <w:rPr>
          <w:rFonts w:cs="Arial"/>
          <w:vanish/>
          <w:color w:val="FF0000"/>
          <w:sz w:val="20"/>
          <w:highlight w:val="yellow"/>
        </w:rPr>
        <w:t xml:space="preserve"> art. 5 LMP-VD, art. 11 </w:t>
      </w:r>
      <w:proofErr w:type="spellStart"/>
      <w:r w:rsidR="00B054E0" w:rsidRPr="00202ADA">
        <w:rPr>
          <w:rFonts w:cs="Arial"/>
          <w:vanish/>
          <w:color w:val="FF0000"/>
          <w:sz w:val="20"/>
          <w:highlight w:val="yellow"/>
        </w:rPr>
        <w:t>Lc</w:t>
      </w:r>
      <w:r w:rsidR="00E461D2">
        <w:rPr>
          <w:rFonts w:cs="Arial"/>
          <w:vanish/>
          <w:color w:val="FF0000"/>
          <w:sz w:val="20"/>
          <w:highlight w:val="yellow"/>
        </w:rPr>
        <w:t>AI</w:t>
      </w:r>
      <w:r w:rsidR="00B054E0" w:rsidRPr="00202ADA">
        <w:rPr>
          <w:rFonts w:cs="Arial"/>
          <w:vanish/>
          <w:color w:val="FF0000"/>
          <w:sz w:val="20"/>
          <w:highlight w:val="yellow"/>
        </w:rPr>
        <w:t>MP</w:t>
      </w:r>
      <w:proofErr w:type="spellEnd"/>
      <w:r w:rsidR="00B054E0" w:rsidRPr="00202ADA">
        <w:rPr>
          <w:rFonts w:cs="Arial"/>
          <w:vanish/>
          <w:color w:val="FF0000"/>
          <w:sz w:val="20"/>
          <w:highlight w:val="yellow"/>
        </w:rPr>
        <w:t>-VS</w:t>
      </w:r>
      <w:r w:rsidR="005D4311">
        <w:rPr>
          <w:rFonts w:cs="Arial"/>
          <w:vanish/>
          <w:color w:val="FF0000"/>
          <w:sz w:val="20"/>
          <w:highlight w:val="yellow"/>
        </w:rPr>
        <w:t>]</w:t>
      </w:r>
      <w:r w:rsidRPr="00202ADA">
        <w:rPr>
          <w:rFonts w:cs="Arial"/>
          <w:vanish/>
          <w:color w:val="FF0000"/>
          <w:sz w:val="20"/>
          <w:highlight w:val="yellow"/>
        </w:rPr>
        <w:t>.</w:t>
      </w:r>
      <w:r w:rsidR="005D4311">
        <w:rPr>
          <w:rFonts w:cs="Arial"/>
          <w:vanish/>
          <w:color w:val="FF0000"/>
          <w:sz w:val="20"/>
          <w:highlight w:val="yellow"/>
        </w:rPr>
        <w:t>)</w:t>
      </w:r>
      <w:r w:rsidRPr="00202ADA">
        <w:rPr>
          <w:rFonts w:cs="Arial"/>
          <w:vanish/>
          <w:color w:val="FF0000"/>
          <w:sz w:val="20"/>
          <w:highlight w:val="yellow"/>
        </w:rPr>
        <w:t xml:space="preserve"> </w:t>
      </w:r>
    </w:p>
    <w:p w14:paraId="1B95CFEB" w14:textId="77777777" w:rsidR="00C67C89" w:rsidRPr="0017540C" w:rsidRDefault="00C67C89" w:rsidP="00E55E5F">
      <w:pPr>
        <w:pStyle w:val="Retraitcorpsdetexte"/>
        <w:spacing w:after="120" w:line="280" w:lineRule="exact"/>
        <w:ind w:hanging="567"/>
        <w:rPr>
          <w:rFonts w:cs="Arial"/>
          <w:color w:val="auto"/>
        </w:rPr>
      </w:pPr>
      <w:r w:rsidRPr="0017540C">
        <w:rPr>
          <w:rFonts w:cs="Arial"/>
          <w:color w:val="auto"/>
        </w:rPr>
        <w:fldChar w:fldCharType="begin">
          <w:ffData>
            <w:name w:val="CaseACocher17"/>
            <w:enabled/>
            <w:calcOnExit w:val="0"/>
            <w:checkBox>
              <w:sizeAuto/>
              <w:default w:val="0"/>
            </w:checkBox>
          </w:ffData>
        </w:fldChar>
      </w:r>
      <w:bookmarkStart w:id="1108" w:name="CaseACocher17"/>
      <w:r w:rsidRPr="00DA0734">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bookmarkEnd w:id="1108"/>
      <w:r w:rsidRPr="0017540C">
        <w:rPr>
          <w:rFonts w:cs="Arial"/>
          <w:color w:val="auto"/>
        </w:rPr>
        <w:tab/>
        <w:t>La sous-traitance n’est pas admise. Le cas échéant, l’offre sera exclue de la procédure.</w:t>
      </w:r>
    </w:p>
    <w:p w14:paraId="5D56330D" w14:textId="6DB124B7" w:rsidR="00C67C89" w:rsidRPr="0017540C" w:rsidRDefault="00C67C89" w:rsidP="00E55E5F">
      <w:pPr>
        <w:pStyle w:val="Retraitcorpsdetexte"/>
        <w:spacing w:after="120" w:line="280" w:lineRule="exact"/>
        <w:ind w:hanging="567"/>
        <w:rPr>
          <w:rFonts w:cs="Arial"/>
          <w:color w:val="auto"/>
        </w:rPr>
      </w:pPr>
      <w:r w:rsidRPr="0017540C">
        <w:rPr>
          <w:rFonts w:cs="Arial"/>
          <w:color w:val="auto"/>
        </w:rPr>
        <w:fldChar w:fldCharType="begin">
          <w:ffData>
            <w:name w:val="CaseACocher17"/>
            <w:enabled/>
            <w:calcOnExit w:val="0"/>
            <w:checkBox>
              <w:sizeAuto/>
              <w:default w:val="0"/>
            </w:checkBox>
          </w:ffData>
        </w:fldChar>
      </w:r>
      <w:r w:rsidRPr="0017540C">
        <w:rPr>
          <w:rFonts w:cs="Arial"/>
          <w:color w:val="auto"/>
        </w:rPr>
        <w:instrText xml:space="preserve"> FORMCHECKBOX </w:instrText>
      </w:r>
      <w:r w:rsidRPr="0017540C">
        <w:rPr>
          <w:rFonts w:cs="Arial"/>
          <w:color w:val="auto"/>
        </w:rPr>
      </w:r>
      <w:r w:rsidRPr="0017540C">
        <w:rPr>
          <w:rFonts w:cs="Arial"/>
          <w:color w:val="auto"/>
        </w:rPr>
        <w:fldChar w:fldCharType="separate"/>
      </w:r>
      <w:r w:rsidRPr="0017540C">
        <w:rPr>
          <w:rFonts w:cs="Arial"/>
          <w:color w:val="auto"/>
        </w:rPr>
        <w:fldChar w:fldCharType="end"/>
      </w:r>
      <w:r w:rsidRPr="0017540C">
        <w:rPr>
          <w:rFonts w:cs="Arial"/>
          <w:color w:val="auto"/>
        </w:rPr>
        <w:tab/>
        <w:t>La sous-traitance est admise, à l’exclusion des prestations caractéristiques suivantes, qui doivent impérativement être fournies par le soumissionnaire :</w:t>
      </w:r>
    </w:p>
    <w:p w14:paraId="4EF15AE7" w14:textId="1549C725" w:rsidR="00C67C89" w:rsidRPr="0017540C" w:rsidRDefault="00C67C89" w:rsidP="00E55E5F">
      <w:pPr>
        <w:pStyle w:val="Normal-retait0"/>
        <w:numPr>
          <w:ilvl w:val="0"/>
          <w:numId w:val="6"/>
        </w:numPr>
        <w:spacing w:line="280" w:lineRule="exact"/>
        <w:ind w:left="1701"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p w14:paraId="1C394050" w14:textId="50F62A59" w:rsidR="00C67C89" w:rsidRPr="0017540C" w:rsidRDefault="00C67C89" w:rsidP="00E55E5F">
      <w:pPr>
        <w:pStyle w:val="Normal-retait0"/>
        <w:numPr>
          <w:ilvl w:val="0"/>
          <w:numId w:val="6"/>
        </w:numPr>
        <w:spacing w:line="280" w:lineRule="exact"/>
        <w:ind w:left="1701"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bookmarkStart w:id="1109" w:name="_Hlk195599832"/>
    <w:p w14:paraId="5B650238" w14:textId="7CF3FD26" w:rsidR="00C67C89" w:rsidRPr="0017540C" w:rsidRDefault="00C67C89" w:rsidP="00E55E5F">
      <w:pPr>
        <w:pStyle w:val="Normal-retait0"/>
        <w:numPr>
          <w:ilvl w:val="0"/>
          <w:numId w:val="6"/>
        </w:numPr>
        <w:spacing w:line="280" w:lineRule="exact"/>
        <w:ind w:left="1701" w:hanging="284"/>
        <w:rPr>
          <w:rFonts w:cs="Arial"/>
        </w:rPr>
      </w:pPr>
      <w:r w:rsidRPr="0017540C">
        <w:rPr>
          <w:rFonts w:cs="Arial"/>
        </w:rPr>
        <w:fldChar w:fldCharType="begin">
          <w:ffData>
            <w:name w:val="Texte60"/>
            <w:enabled/>
            <w:calcOnExit w:val="0"/>
            <w:textInput>
              <w:maxLength w:val="40"/>
            </w:textInput>
          </w:ffData>
        </w:fldChar>
      </w:r>
      <w:r w:rsidRPr="0017540C">
        <w:rPr>
          <w:rFonts w:cs="Arial"/>
        </w:rPr>
        <w:instrText xml:space="preserve"> FORMTEXT </w:instrText>
      </w:r>
      <w:r w:rsidRPr="0017540C">
        <w:rPr>
          <w:rFonts w:cs="Arial"/>
        </w:rPr>
      </w:r>
      <w:r w:rsidRPr="0017540C">
        <w:rPr>
          <w:rFonts w:cs="Arial"/>
        </w:rPr>
        <w:fldChar w:fldCharType="separate"/>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00FC27AC" w:rsidRPr="0017540C">
        <w:rPr>
          <w:rFonts w:cs="Arial"/>
          <w:noProof/>
        </w:rPr>
        <w:t> </w:t>
      </w:r>
      <w:r w:rsidRPr="0017540C">
        <w:rPr>
          <w:rFonts w:cs="Arial"/>
        </w:rPr>
        <w:fldChar w:fldCharType="end"/>
      </w:r>
    </w:p>
    <w:bookmarkEnd w:id="1109"/>
    <w:p w14:paraId="4D131149" w14:textId="080646C0" w:rsidR="00C67C89" w:rsidRDefault="0021336E" w:rsidP="00E55E5F">
      <w:pPr>
        <w:pStyle w:val="Normal-retait0"/>
        <w:spacing w:after="0" w:line="280" w:lineRule="exact"/>
        <w:ind w:hanging="567"/>
        <w:rPr>
          <w:rFonts w:cs="Arial"/>
        </w:rPr>
      </w:pPr>
      <w:r w:rsidRPr="0021336E">
        <w:rPr>
          <w:rFonts w:cs="Arial"/>
        </w:rPr>
        <w:fldChar w:fldCharType="begin">
          <w:ffData>
            <w:name w:val="CaseACocher17"/>
            <w:enabled/>
            <w:calcOnExit w:val="0"/>
            <w:checkBox>
              <w:sizeAuto/>
              <w:default w:val="0"/>
            </w:checkBox>
          </w:ffData>
        </w:fldChar>
      </w:r>
      <w:r w:rsidRPr="0021336E">
        <w:rPr>
          <w:rFonts w:cs="Arial"/>
        </w:rPr>
        <w:instrText xml:space="preserve"> FORMCHECKBOX </w:instrText>
      </w:r>
      <w:r w:rsidRPr="0021336E">
        <w:rPr>
          <w:rFonts w:cs="Arial"/>
        </w:rPr>
      </w:r>
      <w:r w:rsidRPr="0021336E">
        <w:rPr>
          <w:rFonts w:cs="Arial"/>
        </w:rPr>
        <w:fldChar w:fldCharType="separate"/>
      </w:r>
      <w:r w:rsidRPr="0021336E">
        <w:rPr>
          <w:rFonts w:cs="Arial"/>
        </w:rPr>
        <w:fldChar w:fldCharType="end"/>
      </w:r>
      <w:r w:rsidR="00C67C89" w:rsidRPr="00625671">
        <w:rPr>
          <w:rFonts w:cs="Arial"/>
        </w:rPr>
        <w:tab/>
      </w:r>
      <w:r w:rsidR="00C67C89" w:rsidRPr="00E91E02">
        <w:rPr>
          <w:rFonts w:cs="Arial"/>
        </w:rPr>
        <w:t>La</w:t>
      </w:r>
      <w:r w:rsidR="00C67C89" w:rsidRPr="0017540C">
        <w:rPr>
          <w:rFonts w:cs="Arial"/>
        </w:rPr>
        <w:t xml:space="preserve"> sous-traitance est admise pour autant que cela ne nuise pas à la saine et efficace concurrence et que cela ne crée pas une position </w:t>
      </w:r>
      <w:proofErr w:type="spellStart"/>
      <w:r w:rsidR="00C67C89" w:rsidRPr="0017540C">
        <w:rPr>
          <w:rFonts w:cs="Arial"/>
        </w:rPr>
        <w:t>cartellaire</w:t>
      </w:r>
      <w:proofErr w:type="spellEnd"/>
      <w:r w:rsidR="00C67C89" w:rsidRPr="0017540C">
        <w:rPr>
          <w:rFonts w:cs="Arial"/>
        </w:rPr>
        <w:t xml:space="preserve">. Le cas échéant, la part de sous-traitance ne doit pas dépasser le </w:t>
      </w:r>
      <w:r w:rsidR="00C67C89" w:rsidRPr="0069798D">
        <w:rPr>
          <w:rFonts w:cs="Arial"/>
          <w:b/>
          <w:bCs/>
        </w:rPr>
        <w:fldChar w:fldCharType="begin">
          <w:ffData>
            <w:name w:val="Texte36"/>
            <w:enabled/>
            <w:calcOnExit w:val="0"/>
            <w:textInput>
              <w:type w:val="number"/>
              <w:maxLength w:val="2"/>
            </w:textInput>
          </w:ffData>
        </w:fldChar>
      </w:r>
      <w:bookmarkStart w:id="1110" w:name="Texte36"/>
      <w:r w:rsidR="00C67C89" w:rsidRPr="0069798D">
        <w:rPr>
          <w:rFonts w:cs="Arial"/>
          <w:b/>
          <w:bCs/>
        </w:rPr>
        <w:instrText xml:space="preserve"> FORMTEXT </w:instrText>
      </w:r>
      <w:r w:rsidR="00C67C89" w:rsidRPr="0069798D">
        <w:rPr>
          <w:rFonts w:cs="Arial"/>
          <w:b/>
          <w:bCs/>
        </w:rPr>
      </w:r>
      <w:r w:rsidR="00C67C89" w:rsidRPr="0069798D">
        <w:rPr>
          <w:rFonts w:cs="Arial"/>
          <w:b/>
          <w:bCs/>
        </w:rPr>
        <w:fldChar w:fldCharType="separate"/>
      </w:r>
      <w:r w:rsidR="00FC27AC" w:rsidRPr="0069798D">
        <w:rPr>
          <w:rFonts w:cs="Arial"/>
          <w:b/>
          <w:bCs/>
          <w:noProof/>
        </w:rPr>
        <w:t> </w:t>
      </w:r>
      <w:r w:rsidR="00FC27AC" w:rsidRPr="0069798D">
        <w:rPr>
          <w:rFonts w:cs="Arial"/>
          <w:b/>
          <w:bCs/>
          <w:noProof/>
        </w:rPr>
        <w:t> </w:t>
      </w:r>
      <w:r w:rsidR="00C67C89" w:rsidRPr="0069798D">
        <w:rPr>
          <w:rFonts w:cs="Arial"/>
          <w:b/>
          <w:bCs/>
        </w:rPr>
        <w:fldChar w:fldCharType="end"/>
      </w:r>
      <w:bookmarkEnd w:id="1110"/>
      <w:r w:rsidR="00C67C89" w:rsidRPr="0069798D">
        <w:rPr>
          <w:rFonts w:cs="Arial"/>
          <w:b/>
          <w:bCs/>
        </w:rPr>
        <w:t xml:space="preserve"> %</w:t>
      </w:r>
      <w:r w:rsidR="00C67C89" w:rsidRPr="0017540C">
        <w:rPr>
          <w:rFonts w:cs="Arial"/>
        </w:rPr>
        <w:t xml:space="preserve"> de l’ensemble du </w:t>
      </w:r>
      <w:r w:rsidR="00C67C89" w:rsidRPr="0017540C">
        <w:rPr>
          <w:rFonts w:cs="Arial"/>
        </w:rPr>
        <w:lastRenderedPageBreak/>
        <w:t xml:space="preserve">marché. Le soumissionnaire devra indiquer sur l’annexe R15 du guide romand, quels sont les travaux ou prestations qui seront sous-traités, ainsi que le nom et l’adresse des sous-traitants auxquels il entend recourir. Dans la mesure où la part revenant à un sous-traitant est égale ou supérieure à </w:t>
      </w:r>
      <w:r w:rsidR="00C67C89" w:rsidRPr="0069798D">
        <w:rPr>
          <w:rFonts w:cs="Arial"/>
          <w:b/>
          <w:bCs/>
        </w:rPr>
        <w:fldChar w:fldCharType="begin">
          <w:ffData>
            <w:name w:val="Texte37"/>
            <w:enabled/>
            <w:calcOnExit w:val="0"/>
            <w:textInput>
              <w:type w:val="number"/>
              <w:maxLength w:val="2"/>
            </w:textInput>
          </w:ffData>
        </w:fldChar>
      </w:r>
      <w:bookmarkStart w:id="1111" w:name="Texte37"/>
      <w:r w:rsidR="00C67C89" w:rsidRPr="0069798D">
        <w:rPr>
          <w:rFonts w:cs="Arial"/>
          <w:b/>
          <w:bCs/>
        </w:rPr>
        <w:instrText xml:space="preserve"> FORMTEXT </w:instrText>
      </w:r>
      <w:r w:rsidR="00C67C89" w:rsidRPr="0069798D">
        <w:rPr>
          <w:rFonts w:cs="Arial"/>
          <w:b/>
          <w:bCs/>
        </w:rPr>
      </w:r>
      <w:r w:rsidR="00C67C89" w:rsidRPr="0069798D">
        <w:rPr>
          <w:rFonts w:cs="Arial"/>
          <w:b/>
          <w:bCs/>
        </w:rPr>
        <w:fldChar w:fldCharType="separate"/>
      </w:r>
      <w:r w:rsidR="00FC27AC" w:rsidRPr="0069798D">
        <w:rPr>
          <w:rFonts w:cs="Arial"/>
          <w:b/>
          <w:bCs/>
          <w:noProof/>
        </w:rPr>
        <w:t> </w:t>
      </w:r>
      <w:r w:rsidR="00FC27AC" w:rsidRPr="0069798D">
        <w:rPr>
          <w:rFonts w:cs="Arial"/>
          <w:b/>
          <w:bCs/>
          <w:noProof/>
        </w:rPr>
        <w:t> </w:t>
      </w:r>
      <w:r w:rsidR="00C67C89" w:rsidRPr="0069798D">
        <w:rPr>
          <w:rFonts w:cs="Arial"/>
          <w:b/>
          <w:bCs/>
        </w:rPr>
        <w:fldChar w:fldCharType="end"/>
      </w:r>
      <w:bookmarkEnd w:id="1111"/>
      <w:r w:rsidR="00C67C89" w:rsidRPr="0069798D">
        <w:rPr>
          <w:rFonts w:cs="Arial"/>
          <w:b/>
          <w:bCs/>
        </w:rPr>
        <w:t xml:space="preserve"> %</w:t>
      </w:r>
      <w:r w:rsidR="00C67C89" w:rsidRPr="0017540C">
        <w:rPr>
          <w:rFonts w:cs="Arial"/>
        </w:rPr>
        <w:t xml:space="preserve"> du montant de l’offre ou de la prestation partielle mise en appel d’offres, le soumissionnaire devra joindre également les justificatifs et attestations exigés dans le dossier d’appel d’offres pour le sous-traitant concerné. Cela n’empêche nullement l’adjudicateur de requérir les attestations des sous-traitants pour une part inférieure au pourcentage susmentionné.</w:t>
      </w:r>
    </w:p>
    <w:p w14:paraId="38454752" w14:textId="77777777" w:rsidR="008D1054" w:rsidRDefault="008D1054" w:rsidP="00E55E5F">
      <w:pPr>
        <w:pStyle w:val="Normal-retait0"/>
        <w:spacing w:after="0" w:line="280" w:lineRule="exact"/>
        <w:ind w:hanging="567"/>
        <w:rPr>
          <w:rFonts w:cs="Arial"/>
        </w:rPr>
      </w:pPr>
    </w:p>
    <w:p w14:paraId="6F8AE96B" w14:textId="47258D83" w:rsidR="00C67C89" w:rsidRPr="00857CA0" w:rsidRDefault="00C67C89" w:rsidP="00E55E5F">
      <w:pPr>
        <w:pStyle w:val="Normal-retait0"/>
        <w:spacing w:after="0" w:line="280" w:lineRule="exact"/>
        <w:ind w:firstLine="1"/>
        <w:rPr>
          <w:rFonts w:cs="Arial"/>
        </w:rPr>
      </w:pPr>
      <w:r w:rsidRPr="00857CA0">
        <w:rPr>
          <w:rFonts w:cs="Arial"/>
        </w:rPr>
        <w:t>Le sous-traitant n’est pas autorisé à déposer une offre en tant que soumissionnaire.</w:t>
      </w:r>
    </w:p>
    <w:p w14:paraId="73BFEA62" w14:textId="77777777" w:rsidR="008D1054" w:rsidRPr="00857CA0" w:rsidRDefault="008D1054" w:rsidP="00E55E5F">
      <w:pPr>
        <w:pStyle w:val="Normal-retait0"/>
        <w:spacing w:after="0" w:line="280" w:lineRule="exact"/>
        <w:ind w:firstLine="1"/>
        <w:rPr>
          <w:rFonts w:cs="Arial"/>
        </w:rPr>
      </w:pPr>
    </w:p>
    <w:p w14:paraId="583D2EA6" w14:textId="63766592" w:rsidR="003B7D9E" w:rsidRPr="00857CA0" w:rsidRDefault="003B7D9E" w:rsidP="00DA1EA6">
      <w:pPr>
        <w:pStyle w:val="Normal-retait0"/>
        <w:spacing w:after="0" w:line="280" w:lineRule="exact"/>
        <w:ind w:left="851" w:firstLine="1"/>
      </w:pPr>
      <w:r w:rsidRPr="00857CA0">
        <w:t xml:space="preserve">Le non-respect de ces exigences amènera l’adjudicateur à prendre une décision d’exclusion des </w:t>
      </w:r>
      <w:r w:rsidR="00C971C8" w:rsidRPr="00857CA0">
        <w:t>candidats</w:t>
      </w:r>
      <w:r w:rsidRPr="00857CA0">
        <w:t xml:space="preserve"> concernés</w:t>
      </w:r>
      <w:r w:rsidR="00C971C8" w:rsidRPr="00857CA0">
        <w:t>.</w:t>
      </w:r>
    </w:p>
    <w:p w14:paraId="001828A2" w14:textId="77777777" w:rsidR="0033442F" w:rsidRPr="00857CA0" w:rsidRDefault="0033442F" w:rsidP="005D6D4A">
      <w:pPr>
        <w:pStyle w:val="Titre2"/>
        <w:rPr>
          <w:caps/>
        </w:rPr>
      </w:pPr>
      <w:bookmarkStart w:id="1112" w:name="_Toc181200814"/>
      <w:bookmarkStart w:id="1113" w:name="_Toc193880009"/>
      <w:bookmarkStart w:id="1114" w:name="_Toc194392369"/>
      <w:bookmarkStart w:id="1115" w:name="_Toc216210144"/>
      <w:r w:rsidRPr="00857CA0">
        <w:t>Travail temporaire</w:t>
      </w:r>
      <w:bookmarkEnd w:id="1112"/>
      <w:bookmarkEnd w:id="1113"/>
      <w:bookmarkEnd w:id="1114"/>
      <w:bookmarkEnd w:id="1115"/>
    </w:p>
    <w:p w14:paraId="39DB7C55" w14:textId="74EB87B2" w:rsidR="0033442F" w:rsidRPr="00332D4A" w:rsidRDefault="0033442F" w:rsidP="00E55E5F">
      <w:pPr>
        <w:spacing w:line="280" w:lineRule="exact"/>
        <w:ind w:left="851"/>
        <w:rPr>
          <w:color w:val="FF0000"/>
          <w:sz w:val="20"/>
        </w:rPr>
      </w:pPr>
      <w:r w:rsidRPr="001D5656">
        <w:rPr>
          <w:vanish/>
          <w:color w:val="FF0000"/>
          <w:sz w:val="20"/>
          <w:highlight w:val="yellow"/>
        </w:rPr>
        <w:t>(</w:t>
      </w:r>
      <w:r w:rsidRPr="0081521A">
        <w:rPr>
          <w:b/>
          <w:bCs/>
          <w:vanish/>
          <w:color w:val="FF0000"/>
          <w:sz w:val="20"/>
          <w:highlight w:val="yellow"/>
        </w:rPr>
        <w:t xml:space="preserve">Remarque à l’attention de l’adjudicateur: </w:t>
      </w:r>
      <w:r w:rsidR="0021336E">
        <w:rPr>
          <w:vanish/>
          <w:color w:val="FF0000"/>
          <w:sz w:val="20"/>
          <w:highlight w:val="yellow"/>
        </w:rPr>
        <w:t>c</w:t>
      </w:r>
      <w:r w:rsidRPr="0081521A">
        <w:rPr>
          <w:vanish/>
          <w:color w:val="FF0000"/>
          <w:sz w:val="20"/>
          <w:highlight w:val="yellow"/>
        </w:rPr>
        <w:t xml:space="preserve">ertaines législations cantonales contiennent des dispositions relatives au travail temporaire </w:t>
      </w:r>
      <w:bookmarkStart w:id="1116" w:name="_Hlk173162038"/>
      <w:r w:rsidR="0021336E">
        <w:rPr>
          <w:vanish/>
          <w:color w:val="FF0000"/>
          <w:sz w:val="20"/>
          <w:highlight w:val="yellow"/>
        </w:rPr>
        <w:t>[</w:t>
      </w:r>
      <w:r w:rsidRPr="0081521A">
        <w:rPr>
          <w:vanish/>
          <w:color w:val="FF0000"/>
          <w:sz w:val="20"/>
          <w:highlight w:val="yellow"/>
        </w:rPr>
        <w:t xml:space="preserve">cf. </w:t>
      </w:r>
      <w:bookmarkStart w:id="1117" w:name="_Hlk178252953"/>
      <w:r w:rsidRPr="0081521A">
        <w:rPr>
          <w:vanish/>
          <w:color w:val="FF0000"/>
          <w:sz w:val="20"/>
          <w:highlight w:val="yellow"/>
        </w:rPr>
        <w:t>art. 4</w:t>
      </w:r>
      <w:r w:rsidR="0069798D">
        <w:rPr>
          <w:vanish/>
          <w:color w:val="FF0000"/>
          <w:sz w:val="20"/>
          <w:highlight w:val="yellow"/>
        </w:rPr>
        <w:t>,</w:t>
      </w:r>
      <w:r w:rsidRPr="0081521A">
        <w:rPr>
          <w:vanish/>
          <w:color w:val="FF0000"/>
          <w:sz w:val="20"/>
          <w:highlight w:val="yellow"/>
        </w:rPr>
        <w:t xml:space="preserve"> al. 6 L-AIMP-GE et 35</w:t>
      </w:r>
      <w:r>
        <w:rPr>
          <w:vanish/>
          <w:color w:val="FF0000"/>
          <w:sz w:val="20"/>
          <w:highlight w:val="yellow"/>
        </w:rPr>
        <w:t>A</w:t>
      </w:r>
      <w:r w:rsidRPr="0081521A">
        <w:rPr>
          <w:vanish/>
          <w:color w:val="FF0000"/>
          <w:sz w:val="20"/>
          <w:highlight w:val="yellow"/>
        </w:rPr>
        <w:t xml:space="preserve"> RMP-GE</w:t>
      </w:r>
      <w:r w:rsidR="00211905">
        <w:rPr>
          <w:vanish/>
          <w:color w:val="FF0000"/>
          <w:sz w:val="20"/>
          <w:highlight w:val="yellow"/>
        </w:rPr>
        <w:t> ;</w:t>
      </w:r>
      <w:r w:rsidR="00992C9B">
        <w:rPr>
          <w:vanish/>
          <w:color w:val="FF0000"/>
          <w:sz w:val="20"/>
          <w:highlight w:val="yellow"/>
        </w:rPr>
        <w:t xml:space="preserve"> </w:t>
      </w:r>
      <w:r w:rsidR="0069798D" w:rsidRPr="0081521A">
        <w:rPr>
          <w:vanish/>
          <w:color w:val="FF0000"/>
          <w:sz w:val="20"/>
          <w:highlight w:val="yellow"/>
        </w:rPr>
        <w:t>art. 12 LMP-JU</w:t>
      </w:r>
      <w:r w:rsidR="00211905">
        <w:rPr>
          <w:vanish/>
          <w:color w:val="FF0000"/>
          <w:sz w:val="20"/>
          <w:highlight w:val="yellow"/>
        </w:rPr>
        <w:t xml:space="preserve"> </w:t>
      </w:r>
      <w:r w:rsidR="0069798D" w:rsidRPr="0081521A">
        <w:rPr>
          <w:vanish/>
          <w:color w:val="FF0000"/>
          <w:sz w:val="20"/>
          <w:highlight w:val="yellow"/>
        </w:rPr>
        <w:t>et 5 OMP-JU</w:t>
      </w:r>
      <w:r w:rsidR="00211905">
        <w:rPr>
          <w:vanish/>
          <w:color w:val="FF0000"/>
          <w:sz w:val="20"/>
          <w:highlight w:val="yellow"/>
        </w:rPr>
        <w:t> ;</w:t>
      </w:r>
      <w:r w:rsidRPr="0081521A">
        <w:rPr>
          <w:vanish/>
          <w:color w:val="FF0000"/>
          <w:sz w:val="20"/>
          <w:highlight w:val="yellow"/>
        </w:rPr>
        <w:t xml:space="preserve"> art. </w:t>
      </w:r>
      <w:r w:rsidR="0069798D">
        <w:rPr>
          <w:vanish/>
          <w:color w:val="FF0000"/>
          <w:sz w:val="20"/>
          <w:highlight w:val="yellow"/>
        </w:rPr>
        <w:t>9</w:t>
      </w:r>
      <w:r w:rsidRPr="0081521A">
        <w:rPr>
          <w:vanish/>
          <w:color w:val="FF0000"/>
          <w:sz w:val="20"/>
          <w:highlight w:val="yellow"/>
        </w:rPr>
        <w:t xml:space="preserve"> LCMP-NE</w:t>
      </w:r>
      <w:r w:rsidR="00211905">
        <w:rPr>
          <w:vanish/>
          <w:color w:val="FF0000"/>
          <w:sz w:val="20"/>
          <w:highlight w:val="yellow"/>
        </w:rPr>
        <w:t> ;</w:t>
      </w:r>
      <w:r w:rsidRPr="0081521A">
        <w:rPr>
          <w:vanish/>
          <w:color w:val="FF0000"/>
          <w:sz w:val="20"/>
          <w:highlight w:val="yellow"/>
        </w:rPr>
        <w:t xml:space="preserve"> art. 6 LMP-VD</w:t>
      </w:r>
      <w:bookmarkEnd w:id="1117"/>
      <w:r w:rsidR="00211905">
        <w:rPr>
          <w:vanish/>
          <w:color w:val="FF0000"/>
          <w:sz w:val="20"/>
          <w:highlight w:val="yellow"/>
        </w:rPr>
        <w:t> ;</w:t>
      </w:r>
      <w:r w:rsidR="0069798D" w:rsidRPr="0069798D">
        <w:rPr>
          <w:vanish/>
          <w:color w:val="FF0000"/>
          <w:sz w:val="20"/>
          <w:highlight w:val="yellow"/>
        </w:rPr>
        <w:t xml:space="preserve"> </w:t>
      </w:r>
      <w:r w:rsidR="0069798D" w:rsidRPr="0081521A">
        <w:rPr>
          <w:vanish/>
          <w:color w:val="FF0000"/>
          <w:sz w:val="20"/>
          <w:highlight w:val="yellow"/>
        </w:rPr>
        <w:t xml:space="preserve">art. 12 </w:t>
      </w:r>
      <w:proofErr w:type="spellStart"/>
      <w:r w:rsidR="0069798D" w:rsidRPr="0081521A">
        <w:rPr>
          <w:vanish/>
          <w:color w:val="FF0000"/>
          <w:sz w:val="20"/>
          <w:highlight w:val="yellow"/>
        </w:rPr>
        <w:t>Lc</w:t>
      </w:r>
      <w:r w:rsidR="0069798D">
        <w:rPr>
          <w:vanish/>
          <w:color w:val="FF0000"/>
          <w:sz w:val="20"/>
          <w:highlight w:val="yellow"/>
        </w:rPr>
        <w:t>AI</w:t>
      </w:r>
      <w:r w:rsidR="0069798D" w:rsidRPr="0081521A">
        <w:rPr>
          <w:vanish/>
          <w:color w:val="FF0000"/>
          <w:sz w:val="20"/>
          <w:highlight w:val="yellow"/>
        </w:rPr>
        <w:t>MP</w:t>
      </w:r>
      <w:proofErr w:type="spellEnd"/>
      <w:r w:rsidR="0069798D" w:rsidRPr="0081521A">
        <w:rPr>
          <w:vanish/>
          <w:color w:val="FF0000"/>
          <w:sz w:val="20"/>
          <w:highlight w:val="yellow"/>
        </w:rPr>
        <w:t>-VS </w:t>
      </w:r>
      <w:r w:rsidR="0021336E">
        <w:rPr>
          <w:vanish/>
          <w:color w:val="FF0000"/>
          <w:sz w:val="20"/>
          <w:highlight w:val="yellow"/>
        </w:rPr>
        <w:t>]</w:t>
      </w:r>
      <w:r w:rsidRPr="0081521A">
        <w:rPr>
          <w:vanish/>
          <w:color w:val="FF0000"/>
          <w:sz w:val="20"/>
          <w:highlight w:val="yellow"/>
        </w:rPr>
        <w:t>.</w:t>
      </w:r>
      <w:r w:rsidR="0021336E">
        <w:rPr>
          <w:vanish/>
          <w:color w:val="FF0000"/>
          <w:sz w:val="20"/>
        </w:rPr>
        <w:t>)</w:t>
      </w:r>
      <w:r w:rsidRPr="00332D4A">
        <w:rPr>
          <w:vanish/>
          <w:color w:val="FF0000"/>
          <w:sz w:val="20"/>
        </w:rPr>
        <w:t xml:space="preserve"> </w:t>
      </w:r>
    </w:p>
    <w:bookmarkEnd w:id="1116"/>
    <w:p w14:paraId="3D10DB36" w14:textId="32B2241C" w:rsidR="0033442F" w:rsidRPr="00857CA0" w:rsidRDefault="0033442F" w:rsidP="00E55E5F">
      <w:pPr>
        <w:pStyle w:val="Retraitcorpsdetexte"/>
        <w:spacing w:after="120" w:line="280" w:lineRule="exact"/>
        <w:ind w:hanging="567"/>
        <w:rPr>
          <w:color w:val="auto"/>
        </w:rPr>
      </w:pPr>
      <w:r w:rsidRPr="00857CA0">
        <w:rPr>
          <w:color w:val="auto"/>
        </w:rPr>
        <w:fldChar w:fldCharType="begin">
          <w:ffData>
            <w:name w:val="CaseACocher17"/>
            <w:enabled/>
            <w:calcOnExit w:val="0"/>
            <w:checkBox>
              <w:sizeAuto/>
              <w:default w:val="0"/>
            </w:checkBox>
          </w:ffData>
        </w:fldChar>
      </w:r>
      <w:r w:rsidRPr="00857CA0">
        <w:rPr>
          <w:color w:val="auto"/>
        </w:rPr>
        <w:instrText xml:space="preserve"> FORMCHECKBOX </w:instrText>
      </w:r>
      <w:r w:rsidRPr="00857CA0">
        <w:rPr>
          <w:color w:val="auto"/>
        </w:rPr>
      </w:r>
      <w:r w:rsidRPr="00857CA0">
        <w:rPr>
          <w:color w:val="auto"/>
        </w:rPr>
        <w:fldChar w:fldCharType="separate"/>
      </w:r>
      <w:r w:rsidRPr="00857CA0">
        <w:rPr>
          <w:color w:val="auto"/>
        </w:rPr>
        <w:fldChar w:fldCharType="end"/>
      </w:r>
      <w:r w:rsidRPr="00857CA0">
        <w:rPr>
          <w:color w:val="auto"/>
        </w:rPr>
        <w:tab/>
        <w:t xml:space="preserve">Le travail temporaire est admis conformément à la législation applicable en matière de location de services et </w:t>
      </w:r>
      <w:r w:rsidR="008C7573" w:rsidRPr="00857CA0">
        <w:rPr>
          <w:color w:val="auto"/>
        </w:rPr>
        <w:t xml:space="preserve">aux </w:t>
      </w:r>
      <w:r w:rsidRPr="00857CA0">
        <w:rPr>
          <w:color w:val="auto"/>
        </w:rPr>
        <w:t xml:space="preserve">éventuelles </w:t>
      </w:r>
      <w:r w:rsidR="008C7573" w:rsidRPr="00857CA0">
        <w:rPr>
          <w:color w:val="auto"/>
        </w:rPr>
        <w:t xml:space="preserve">conditions </w:t>
      </w:r>
      <w:r w:rsidRPr="00857CA0">
        <w:rPr>
          <w:color w:val="auto"/>
        </w:rPr>
        <w:t xml:space="preserve">fixées par le droit cantonal </w:t>
      </w:r>
      <w:r w:rsidRPr="00A65D3C">
        <w:rPr>
          <w:color w:val="auto"/>
        </w:rPr>
        <w:t>(art. 4</w:t>
      </w:r>
      <w:r w:rsidR="00211905" w:rsidRPr="00A65D3C">
        <w:rPr>
          <w:color w:val="auto"/>
        </w:rPr>
        <w:t>,</w:t>
      </w:r>
      <w:r w:rsidRPr="00A65D3C">
        <w:rPr>
          <w:color w:val="auto"/>
        </w:rPr>
        <w:t xml:space="preserve"> al. 6 L-AIMP-GE et 35A RMP-GE</w:t>
      </w:r>
      <w:r w:rsidR="00992C9B" w:rsidRPr="00A65D3C">
        <w:rPr>
          <w:color w:val="auto"/>
        </w:rPr>
        <w:t xml:space="preserve"> </w:t>
      </w:r>
      <w:r w:rsidRPr="00A65D3C">
        <w:rPr>
          <w:color w:val="auto"/>
        </w:rPr>
        <w:t xml:space="preserve">; </w:t>
      </w:r>
      <w:r w:rsidR="00211905" w:rsidRPr="00A65D3C">
        <w:rPr>
          <w:color w:val="auto"/>
        </w:rPr>
        <w:t xml:space="preserve">art. 12 LMP-JU et 5 OMP-JU ; </w:t>
      </w:r>
      <w:r w:rsidRPr="00A65D3C">
        <w:rPr>
          <w:color w:val="auto"/>
        </w:rPr>
        <w:t xml:space="preserve">art. </w:t>
      </w:r>
      <w:r w:rsidR="008C7573" w:rsidRPr="00A65D3C">
        <w:rPr>
          <w:color w:val="auto"/>
        </w:rPr>
        <w:t>9</w:t>
      </w:r>
      <w:r w:rsidRPr="00A65D3C">
        <w:rPr>
          <w:color w:val="auto"/>
        </w:rPr>
        <w:t xml:space="preserve"> LCMP-NE</w:t>
      </w:r>
      <w:r w:rsidR="008C7573" w:rsidRPr="00A65D3C">
        <w:rPr>
          <w:color w:val="auto"/>
        </w:rPr>
        <w:t xml:space="preserve"> </w:t>
      </w:r>
      <w:r w:rsidRPr="00A65D3C">
        <w:rPr>
          <w:color w:val="auto"/>
        </w:rPr>
        <w:t>; art. 6 LMP-VD</w:t>
      </w:r>
      <w:r w:rsidR="00211905" w:rsidRPr="00A65D3C">
        <w:rPr>
          <w:color w:val="auto"/>
        </w:rPr>
        <w:t xml:space="preserve"> ; art. 12 </w:t>
      </w:r>
      <w:proofErr w:type="spellStart"/>
      <w:r w:rsidR="00211905" w:rsidRPr="00A65D3C">
        <w:rPr>
          <w:color w:val="auto"/>
        </w:rPr>
        <w:t>LcAIMP</w:t>
      </w:r>
      <w:proofErr w:type="spellEnd"/>
      <w:r w:rsidR="00211905" w:rsidRPr="00A65D3C">
        <w:rPr>
          <w:color w:val="auto"/>
        </w:rPr>
        <w:t>-VS </w:t>
      </w:r>
      <w:r w:rsidRPr="00A65D3C">
        <w:rPr>
          <w:color w:val="auto"/>
        </w:rPr>
        <w:t xml:space="preserve">). </w:t>
      </w:r>
    </w:p>
    <w:p w14:paraId="56457BDB" w14:textId="77777777" w:rsidR="0033442F" w:rsidRPr="0033442F" w:rsidRDefault="0033442F" w:rsidP="00A65D3C">
      <w:pPr>
        <w:pStyle w:val="Retraitcorpsdetexte"/>
        <w:spacing w:line="280" w:lineRule="exact"/>
        <w:ind w:hanging="567"/>
        <w:rPr>
          <w:color w:val="auto"/>
        </w:rPr>
      </w:pPr>
      <w:r w:rsidRPr="00857CA0">
        <w:rPr>
          <w:color w:val="auto"/>
        </w:rPr>
        <w:fldChar w:fldCharType="begin">
          <w:ffData>
            <w:name w:val="CaseACocher17"/>
            <w:enabled/>
            <w:calcOnExit w:val="0"/>
            <w:checkBox>
              <w:sizeAuto/>
              <w:default w:val="0"/>
            </w:checkBox>
          </w:ffData>
        </w:fldChar>
      </w:r>
      <w:r w:rsidRPr="00857CA0">
        <w:rPr>
          <w:color w:val="auto"/>
        </w:rPr>
        <w:instrText xml:space="preserve"> FORMCHECKBOX </w:instrText>
      </w:r>
      <w:r w:rsidRPr="00857CA0">
        <w:rPr>
          <w:color w:val="auto"/>
        </w:rPr>
      </w:r>
      <w:r w:rsidRPr="00857CA0">
        <w:rPr>
          <w:color w:val="auto"/>
        </w:rPr>
        <w:fldChar w:fldCharType="separate"/>
      </w:r>
      <w:r w:rsidRPr="00857CA0">
        <w:rPr>
          <w:color w:val="auto"/>
        </w:rPr>
        <w:fldChar w:fldCharType="end"/>
      </w:r>
      <w:r w:rsidRPr="00857CA0">
        <w:rPr>
          <w:color w:val="auto"/>
        </w:rPr>
        <w:tab/>
        <w:t>Le travail temporaire n’est pas admis dans le cadre du présent marché.</w:t>
      </w:r>
      <w:r w:rsidRPr="0033442F">
        <w:rPr>
          <w:color w:val="auto"/>
        </w:rPr>
        <w:t xml:space="preserve"> </w:t>
      </w:r>
    </w:p>
    <w:p w14:paraId="42AD6929" w14:textId="5A6EDEFF" w:rsidR="0033442F" w:rsidRPr="0033442F" w:rsidRDefault="0033442F" w:rsidP="00E55E5F">
      <w:pPr>
        <w:pStyle w:val="Retraitcorpsdetexte"/>
        <w:spacing w:before="60" w:after="60" w:line="280" w:lineRule="exact"/>
        <w:rPr>
          <w:vanish/>
          <w:color w:val="FF0000"/>
          <w:sz w:val="20"/>
          <w:szCs w:val="18"/>
        </w:rPr>
      </w:pPr>
      <w:r w:rsidRPr="0033442F">
        <w:rPr>
          <w:vanish/>
          <w:color w:val="FF0000"/>
          <w:sz w:val="20"/>
          <w:szCs w:val="18"/>
          <w:highlight w:val="yellow"/>
        </w:rPr>
        <w:t>(</w:t>
      </w:r>
      <w:r w:rsidRPr="0033442F">
        <w:rPr>
          <w:b/>
          <w:bCs/>
          <w:vanish/>
          <w:color w:val="FF0000"/>
          <w:sz w:val="20"/>
          <w:szCs w:val="18"/>
          <w:highlight w:val="yellow"/>
        </w:rPr>
        <w:t>Remarque à l’attention de l’adjudicateur :</w:t>
      </w:r>
      <w:r w:rsidRPr="0033442F">
        <w:rPr>
          <w:vanish/>
          <w:color w:val="FF0000"/>
          <w:sz w:val="20"/>
          <w:szCs w:val="18"/>
          <w:highlight w:val="yellow"/>
        </w:rPr>
        <w:t xml:space="preserve"> dans le canton du Valais une part de 30% de travail temporaire est toujours admise, cette case ne peut dès lors pas être cochée [cf. art. 12 </w:t>
      </w:r>
      <w:proofErr w:type="spellStart"/>
      <w:r w:rsidRPr="0033442F">
        <w:rPr>
          <w:vanish/>
          <w:color w:val="FF0000"/>
          <w:sz w:val="20"/>
          <w:szCs w:val="18"/>
          <w:highlight w:val="yellow"/>
        </w:rPr>
        <w:t>LcAIMP</w:t>
      </w:r>
      <w:proofErr w:type="spellEnd"/>
      <w:r w:rsidRPr="0033442F">
        <w:rPr>
          <w:vanish/>
          <w:color w:val="FF0000"/>
          <w:sz w:val="20"/>
          <w:szCs w:val="18"/>
          <w:highlight w:val="yellow"/>
        </w:rPr>
        <w:t>-VS]</w:t>
      </w:r>
      <w:r w:rsidR="0021336E">
        <w:rPr>
          <w:vanish/>
          <w:color w:val="FF0000"/>
          <w:sz w:val="20"/>
          <w:szCs w:val="18"/>
          <w:highlight w:val="yellow"/>
        </w:rPr>
        <w:t>.</w:t>
      </w:r>
      <w:r w:rsidRPr="0033442F">
        <w:rPr>
          <w:vanish/>
          <w:color w:val="FF0000"/>
          <w:sz w:val="20"/>
          <w:szCs w:val="18"/>
          <w:highlight w:val="yellow"/>
        </w:rPr>
        <w:t>)</w:t>
      </w:r>
    </w:p>
    <w:p w14:paraId="11A81341" w14:textId="77777777" w:rsidR="0033442F" w:rsidRPr="00332D4A" w:rsidRDefault="0033442F" w:rsidP="00E55E5F">
      <w:pPr>
        <w:pStyle w:val="Normal-retait0"/>
        <w:tabs>
          <w:tab w:val="left" w:pos="1418"/>
        </w:tabs>
        <w:spacing w:after="0" w:line="280" w:lineRule="exact"/>
        <w:ind w:left="851"/>
      </w:pPr>
    </w:p>
    <w:p w14:paraId="3FE13B9B" w14:textId="4AA10826" w:rsidR="0033442F" w:rsidRDefault="0033442F" w:rsidP="00E55E5F">
      <w:pPr>
        <w:pStyle w:val="Normal-retait0"/>
        <w:tabs>
          <w:tab w:val="left" w:pos="1418"/>
        </w:tabs>
        <w:spacing w:line="280" w:lineRule="exact"/>
        <w:ind w:left="851"/>
        <w:rPr>
          <w:rFonts w:cs="Arial"/>
        </w:rPr>
      </w:pPr>
      <w:r w:rsidRPr="00857CA0">
        <w:t>Le non-respect des exigences susmentionnées amènera l’adjudicateur à rendre une décision d’exclusion des soumissionnaires concernés, respectivement à révoquer l'adjudication. D’autres sanctions (amende, peine conventionnelle) demeurent réservées (art. 2</w:t>
      </w:r>
      <w:r w:rsidR="00211905" w:rsidRPr="00857CA0">
        <w:t>,</w:t>
      </w:r>
      <w:r w:rsidRPr="00857CA0">
        <w:t xml:space="preserve"> al. 1</w:t>
      </w:r>
      <w:r w:rsidR="00211905" w:rsidRPr="00857CA0">
        <w:t>,</w:t>
      </w:r>
      <w:r w:rsidRPr="00857CA0">
        <w:t xml:space="preserve"> let. c L-AIMP-GE ; art. 12</w:t>
      </w:r>
      <w:r w:rsidR="00211905" w:rsidRPr="00857CA0">
        <w:t>,</w:t>
      </w:r>
      <w:r w:rsidRPr="00857CA0">
        <w:t xml:space="preserve"> al. 4 et 6 </w:t>
      </w:r>
      <w:proofErr w:type="spellStart"/>
      <w:r w:rsidRPr="00857CA0">
        <w:t>LcAIMP</w:t>
      </w:r>
      <w:proofErr w:type="spellEnd"/>
      <w:r w:rsidRPr="00857CA0">
        <w:t>-VS).</w:t>
      </w:r>
    </w:p>
    <w:p w14:paraId="2ECFC3F1" w14:textId="35424010" w:rsidR="000635EF" w:rsidRPr="009C337D" w:rsidRDefault="000635EF" w:rsidP="005D6D4A">
      <w:pPr>
        <w:pStyle w:val="Titre2"/>
        <w:rPr>
          <w:caps/>
        </w:rPr>
      </w:pPr>
      <w:bookmarkStart w:id="1118" w:name="_Toc181200815"/>
      <w:bookmarkStart w:id="1119" w:name="_Toc193880010"/>
      <w:bookmarkStart w:id="1120" w:name="_Toc194392370"/>
      <w:bookmarkStart w:id="1121" w:name="_Toc216210145"/>
      <w:r w:rsidRPr="009C337D">
        <w:t>Langue</w:t>
      </w:r>
      <w:bookmarkEnd w:id="1118"/>
      <w:bookmarkEnd w:id="1119"/>
      <w:bookmarkEnd w:id="1120"/>
      <w:bookmarkEnd w:id="1121"/>
      <w:r w:rsidRPr="009C337D">
        <w:t xml:space="preserve"> </w:t>
      </w:r>
    </w:p>
    <w:p w14:paraId="739CCB17" w14:textId="33370482" w:rsidR="000635EF" w:rsidRPr="00857CA0" w:rsidRDefault="000635EF" w:rsidP="00E55E5F">
      <w:pPr>
        <w:pStyle w:val="Normal-retait0"/>
        <w:spacing w:line="280" w:lineRule="exact"/>
        <w:ind w:left="851"/>
        <w:rPr>
          <w:rFonts w:cs="Arial"/>
        </w:rPr>
      </w:pPr>
      <w:r w:rsidRPr="00857CA0">
        <w:rPr>
          <w:rFonts w:cs="Arial"/>
        </w:rPr>
        <w:t>La (les) langue(s) de la procédure et des communications est (sont) :</w:t>
      </w:r>
    </w:p>
    <w:p w14:paraId="612829B0" w14:textId="0FDB77B7" w:rsidR="000635EF" w:rsidRPr="00857CA0" w:rsidRDefault="000635EF" w:rsidP="00FB0AE7">
      <w:pPr>
        <w:pStyle w:val="Normal-retait0"/>
        <w:tabs>
          <w:tab w:val="left" w:pos="1418"/>
          <w:tab w:val="left" w:pos="3119"/>
          <w:tab w:val="left" w:pos="3686"/>
        </w:tabs>
        <w:spacing w:after="0" w:line="280" w:lineRule="exact"/>
        <w:ind w:left="851"/>
        <w:rPr>
          <w:rFonts w:cs="Arial"/>
          <w:b/>
          <w:bCs/>
        </w:rPr>
      </w:pPr>
      <w:r w:rsidRPr="00857CA0">
        <w:rPr>
          <w:rFonts w:cs="Arial"/>
          <w:b/>
          <w:bCs/>
        </w:rPr>
        <w:fldChar w:fldCharType="begin">
          <w:ffData>
            <w:name w:val="CaseACocher19"/>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le français</w:t>
      </w:r>
      <w:r w:rsidRPr="00857CA0">
        <w:rPr>
          <w:rFonts w:cs="Arial"/>
          <w:b/>
          <w:bCs/>
        </w:rPr>
        <w:tab/>
      </w:r>
      <w:r w:rsidRPr="00857CA0">
        <w:rPr>
          <w:rFonts w:cs="Arial"/>
          <w:b/>
          <w:bCs/>
        </w:rPr>
        <w:fldChar w:fldCharType="begin">
          <w:ffData>
            <w:name w:val="CaseACocher20"/>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l’allemand</w:t>
      </w:r>
    </w:p>
    <w:p w14:paraId="5CD43A59" w14:textId="77777777" w:rsidR="000635EF" w:rsidRPr="00857CA0" w:rsidRDefault="000635EF" w:rsidP="00FB0AE7">
      <w:pPr>
        <w:pStyle w:val="Normal-retait0"/>
        <w:spacing w:after="0" w:line="280" w:lineRule="exact"/>
        <w:ind w:left="851"/>
        <w:rPr>
          <w:rFonts w:cs="Arial"/>
        </w:rPr>
      </w:pPr>
    </w:p>
    <w:p w14:paraId="54CF5A5F" w14:textId="77777777" w:rsidR="000635EF" w:rsidRPr="00857CA0" w:rsidRDefault="000635EF" w:rsidP="00E55E5F">
      <w:pPr>
        <w:pStyle w:val="Normal-retait0"/>
        <w:spacing w:line="280" w:lineRule="exact"/>
        <w:ind w:left="851"/>
        <w:rPr>
          <w:rFonts w:cs="Arial"/>
        </w:rPr>
      </w:pPr>
      <w:r w:rsidRPr="00857CA0">
        <w:rPr>
          <w:rFonts w:cs="Arial"/>
        </w:rPr>
        <w:t>La (les) langue(s) acceptée(s) pour les offres est (sont) :</w:t>
      </w:r>
    </w:p>
    <w:p w14:paraId="31CAD9E3" w14:textId="718C52B6" w:rsidR="000635EF" w:rsidRPr="0010204E" w:rsidRDefault="000635EF" w:rsidP="00FB0AE7">
      <w:pPr>
        <w:pStyle w:val="Normal-retait0"/>
        <w:tabs>
          <w:tab w:val="left" w:pos="1418"/>
          <w:tab w:val="left" w:pos="3119"/>
          <w:tab w:val="left" w:pos="3686"/>
        </w:tabs>
        <w:spacing w:after="0" w:line="280" w:lineRule="exact"/>
        <w:ind w:left="851"/>
        <w:rPr>
          <w:rFonts w:cs="Arial"/>
          <w:b/>
          <w:bCs/>
        </w:rPr>
      </w:pPr>
      <w:r w:rsidRPr="00857CA0">
        <w:rPr>
          <w:rFonts w:cs="Arial"/>
          <w:b/>
          <w:bCs/>
        </w:rPr>
        <w:fldChar w:fldCharType="begin">
          <w:ffData>
            <w:name w:val="CaseACocher19"/>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le français</w:t>
      </w:r>
      <w:r w:rsidRPr="00857CA0">
        <w:rPr>
          <w:rFonts w:cs="Arial"/>
          <w:b/>
          <w:bCs/>
        </w:rPr>
        <w:tab/>
      </w:r>
      <w:r w:rsidRPr="00857CA0">
        <w:rPr>
          <w:rFonts w:cs="Arial"/>
          <w:b/>
          <w:bCs/>
        </w:rPr>
        <w:fldChar w:fldCharType="begin">
          <w:ffData>
            <w:name w:val="CaseACocher20"/>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l’allemand</w:t>
      </w:r>
    </w:p>
    <w:p w14:paraId="4E15981B" w14:textId="77777777" w:rsidR="000635EF" w:rsidRPr="008D4171" w:rsidRDefault="000635EF" w:rsidP="00FB0AE7">
      <w:pPr>
        <w:pStyle w:val="Normal-retait0"/>
        <w:spacing w:after="0" w:line="280" w:lineRule="exact"/>
        <w:ind w:left="851"/>
        <w:rPr>
          <w:rFonts w:cs="Arial"/>
        </w:rPr>
      </w:pPr>
    </w:p>
    <w:p w14:paraId="2D7917F4" w14:textId="77777777" w:rsidR="000635EF" w:rsidRPr="0017540C" w:rsidRDefault="000635EF" w:rsidP="00E55E5F">
      <w:pPr>
        <w:pStyle w:val="Normal-retait0"/>
        <w:spacing w:line="280" w:lineRule="exact"/>
        <w:ind w:left="851"/>
        <w:rPr>
          <w:rFonts w:cs="Arial"/>
        </w:rPr>
      </w:pPr>
      <w:r w:rsidRPr="0017540C">
        <w:rPr>
          <w:rFonts w:cs="Arial"/>
        </w:rPr>
        <w:t>L’adjudicateur autorise exceptionnellement les soumissionnaires à remettre des documents à caractère technique dans la (les) langue(s) suivante(s) :</w:t>
      </w:r>
    </w:p>
    <w:p w14:paraId="1998C4CF" w14:textId="0462B532" w:rsidR="000635EF" w:rsidRPr="0017540C" w:rsidRDefault="000635EF" w:rsidP="00FB0AE7">
      <w:pPr>
        <w:pStyle w:val="Normal-retait0"/>
        <w:tabs>
          <w:tab w:val="left" w:pos="1418"/>
          <w:tab w:val="left" w:pos="2835"/>
          <w:tab w:val="left" w:pos="3402"/>
          <w:tab w:val="left" w:pos="4536"/>
          <w:tab w:val="left" w:pos="5103"/>
          <w:tab w:val="left" w:pos="5529"/>
        </w:tabs>
        <w:spacing w:after="0" w:line="280" w:lineRule="exact"/>
        <w:ind w:left="851"/>
        <w:rPr>
          <w:rFonts w:cs="Arial"/>
          <w:b/>
          <w:bCs/>
        </w:rPr>
      </w:pPr>
      <w:r w:rsidRPr="008D4171">
        <w:rPr>
          <w:rFonts w:cs="Arial"/>
          <w:b/>
          <w:bCs/>
        </w:rPr>
        <w:fldChar w:fldCharType="begin">
          <w:ffData>
            <w:name w:val="CaseACocher20"/>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l’allemand</w:t>
      </w:r>
      <w:r w:rsidRPr="008D4171">
        <w:rPr>
          <w:rFonts w:cs="Arial"/>
          <w:b/>
          <w:bCs/>
        </w:rPr>
        <w:tab/>
      </w:r>
      <w:r w:rsidRPr="008D4171">
        <w:rPr>
          <w:rFonts w:cs="Arial"/>
          <w:b/>
          <w:bCs/>
        </w:rPr>
        <w:fldChar w:fldCharType="begin">
          <w:ffData>
            <w:name w:val="CaseACocher21"/>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l’italien</w:t>
      </w:r>
      <w:r w:rsidRPr="008D4171">
        <w:rPr>
          <w:rFonts w:cs="Arial"/>
          <w:b/>
          <w:bCs/>
        </w:rPr>
        <w:tab/>
      </w:r>
      <w:r w:rsidRPr="008D4171">
        <w:rPr>
          <w:rFonts w:cs="Arial"/>
          <w:b/>
          <w:bCs/>
        </w:rPr>
        <w:fldChar w:fldCharType="begin">
          <w:ffData>
            <w:name w:val="CaseACocher22"/>
            <w:enabled/>
            <w:calcOnExit w:val="0"/>
            <w:checkBox>
              <w:sizeAuto/>
              <w:default w:val="0"/>
            </w:checkBox>
          </w:ffData>
        </w:fldChar>
      </w:r>
      <w:r w:rsidRPr="008D4171">
        <w:rPr>
          <w:rFonts w:cs="Arial"/>
          <w:b/>
          <w:bCs/>
        </w:rPr>
        <w:instrText xml:space="preserve"> FORMCHECKBOX </w:instrText>
      </w:r>
      <w:r w:rsidRPr="008D4171">
        <w:rPr>
          <w:rFonts w:cs="Arial"/>
          <w:b/>
          <w:bCs/>
        </w:rPr>
      </w:r>
      <w:r w:rsidRPr="008D4171">
        <w:rPr>
          <w:rFonts w:cs="Arial"/>
          <w:b/>
          <w:bCs/>
        </w:rPr>
        <w:fldChar w:fldCharType="separate"/>
      </w:r>
      <w:r w:rsidRPr="008D4171">
        <w:rPr>
          <w:rFonts w:cs="Arial"/>
          <w:b/>
          <w:bCs/>
        </w:rPr>
        <w:fldChar w:fldCharType="end"/>
      </w:r>
      <w:r w:rsidRPr="008D4171">
        <w:rPr>
          <w:rFonts w:cs="Arial"/>
          <w:b/>
          <w:bCs/>
        </w:rPr>
        <w:tab/>
      </w:r>
      <w:r w:rsidRPr="0017540C">
        <w:rPr>
          <w:rFonts w:cs="Arial"/>
          <w:b/>
          <w:bCs/>
        </w:rPr>
        <w:t>l’anglais</w:t>
      </w:r>
    </w:p>
    <w:p w14:paraId="14C2F286" w14:textId="77777777" w:rsidR="000635EF" w:rsidRPr="0017540C" w:rsidRDefault="000635EF" w:rsidP="00FB0AE7">
      <w:pPr>
        <w:pStyle w:val="Normal-retait0"/>
        <w:spacing w:after="0" w:line="280" w:lineRule="exact"/>
        <w:ind w:left="851"/>
        <w:rPr>
          <w:rFonts w:cs="Arial"/>
        </w:rPr>
      </w:pPr>
    </w:p>
    <w:p w14:paraId="15DEB06F" w14:textId="77777777" w:rsidR="000635EF" w:rsidRPr="008D4171" w:rsidRDefault="000635EF" w:rsidP="00E55E5F">
      <w:pPr>
        <w:pStyle w:val="Normal-retait0"/>
        <w:spacing w:line="280" w:lineRule="exact"/>
        <w:ind w:left="851"/>
        <w:rPr>
          <w:rFonts w:cs="Arial"/>
        </w:rPr>
      </w:pPr>
      <w:r w:rsidRPr="0017540C">
        <w:rPr>
          <w:rFonts w:cs="Arial"/>
        </w:rPr>
        <w:t>La (les) langue(s) pour l’exécution du marché est (sont) :</w:t>
      </w:r>
    </w:p>
    <w:p w14:paraId="1B235D2E" w14:textId="7B74A0BC" w:rsidR="000635EF" w:rsidRPr="00857CA0" w:rsidRDefault="000635EF" w:rsidP="00E55E5F">
      <w:pPr>
        <w:pStyle w:val="Normal-retait0"/>
        <w:tabs>
          <w:tab w:val="left" w:pos="1418"/>
          <w:tab w:val="left" w:pos="2835"/>
          <w:tab w:val="left" w:pos="3402"/>
          <w:tab w:val="left" w:pos="4536"/>
          <w:tab w:val="left" w:pos="5103"/>
        </w:tabs>
        <w:spacing w:line="280" w:lineRule="exact"/>
        <w:ind w:left="851"/>
        <w:rPr>
          <w:rFonts w:cs="Arial"/>
          <w:b/>
          <w:bCs/>
        </w:rPr>
      </w:pPr>
      <w:r w:rsidRPr="00857CA0">
        <w:rPr>
          <w:rFonts w:cs="Arial"/>
          <w:b/>
          <w:bCs/>
        </w:rPr>
        <w:fldChar w:fldCharType="begin">
          <w:ffData>
            <w:name w:val="CaseACocher19"/>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le français</w:t>
      </w:r>
      <w:r w:rsidRPr="00857CA0">
        <w:rPr>
          <w:rFonts w:cs="Arial"/>
          <w:b/>
          <w:bCs/>
        </w:rPr>
        <w:tab/>
      </w:r>
      <w:r w:rsidRPr="00857CA0">
        <w:rPr>
          <w:rFonts w:cs="Arial"/>
          <w:b/>
          <w:bCs/>
        </w:rPr>
        <w:fldChar w:fldCharType="begin">
          <w:ffData>
            <w:name w:val="CaseACocher20"/>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t>l’allemand</w:t>
      </w:r>
      <w:r w:rsidRPr="00857CA0">
        <w:rPr>
          <w:rFonts w:cs="Arial"/>
          <w:b/>
          <w:bCs/>
        </w:rPr>
        <w:tab/>
      </w:r>
      <w:r w:rsidRPr="00857CA0">
        <w:rPr>
          <w:rFonts w:cs="Arial"/>
          <w:b/>
          <w:bCs/>
        </w:rPr>
        <w:fldChar w:fldCharType="begin">
          <w:ffData>
            <w:name w:val="CaseACocher21"/>
            <w:enabled/>
            <w:calcOnExit w:val="0"/>
            <w:checkBox>
              <w:sizeAuto/>
              <w:default w:val="0"/>
            </w:checkBox>
          </w:ffData>
        </w:fldChar>
      </w:r>
      <w:r w:rsidRPr="00857CA0">
        <w:rPr>
          <w:rFonts w:cs="Arial"/>
          <w:b/>
          <w:bCs/>
        </w:rPr>
        <w:instrText xml:space="preserve"> FORMCHECKBOX </w:instrText>
      </w:r>
      <w:r w:rsidRPr="00857CA0">
        <w:rPr>
          <w:rFonts w:cs="Arial"/>
          <w:b/>
          <w:bCs/>
        </w:rPr>
      </w:r>
      <w:r w:rsidRPr="00857CA0">
        <w:rPr>
          <w:rFonts w:cs="Arial"/>
          <w:b/>
          <w:bCs/>
        </w:rPr>
        <w:fldChar w:fldCharType="separate"/>
      </w:r>
      <w:r w:rsidRPr="00857CA0">
        <w:rPr>
          <w:rFonts w:cs="Arial"/>
          <w:b/>
          <w:bCs/>
        </w:rPr>
        <w:fldChar w:fldCharType="end"/>
      </w:r>
      <w:r w:rsidRPr="00857CA0">
        <w:rPr>
          <w:rFonts w:cs="Arial"/>
          <w:b/>
          <w:bCs/>
        </w:rPr>
        <w:tab/>
      </w:r>
      <w:r w:rsidR="00BD2F05" w:rsidRPr="00857CA0">
        <w:rPr>
          <w:rFonts w:cs="Arial"/>
          <w:b/>
          <w:bCs/>
        </w:rPr>
        <w:t>…</w:t>
      </w:r>
      <w:r w:rsidRPr="00857CA0">
        <w:rPr>
          <w:rFonts w:cs="Arial"/>
          <w:b/>
          <w:bCs/>
        </w:rPr>
        <w:tab/>
      </w:r>
    </w:p>
    <w:p w14:paraId="59DEE32A" w14:textId="77777777" w:rsidR="002C27DD" w:rsidRDefault="002C27DD">
      <w:pPr>
        <w:widowControl/>
        <w:overflowPunct/>
        <w:autoSpaceDE/>
        <w:autoSpaceDN/>
        <w:adjustRightInd/>
        <w:spacing w:after="160" w:line="259" w:lineRule="auto"/>
        <w:jc w:val="left"/>
        <w:textAlignment w:val="auto"/>
        <w:rPr>
          <w:b/>
          <w:sz w:val="26"/>
          <w:szCs w:val="24"/>
        </w:rPr>
      </w:pPr>
      <w:bookmarkStart w:id="1122" w:name="_Toc181200816"/>
      <w:bookmarkStart w:id="1123" w:name="_Toc193880011"/>
      <w:bookmarkStart w:id="1124" w:name="_Toc194392371"/>
      <w:r>
        <w:br w:type="page"/>
      </w:r>
    </w:p>
    <w:p w14:paraId="29D2C1B8" w14:textId="14249117" w:rsidR="000635EF" w:rsidRPr="00857CA0" w:rsidRDefault="000635EF" w:rsidP="005D6D4A">
      <w:pPr>
        <w:pStyle w:val="Titre2"/>
        <w:rPr>
          <w:caps/>
        </w:rPr>
      </w:pPr>
      <w:bookmarkStart w:id="1125" w:name="_Toc216210146"/>
      <w:r w:rsidRPr="00857CA0">
        <w:lastRenderedPageBreak/>
        <w:t>Devise monétaire applicable</w:t>
      </w:r>
      <w:bookmarkEnd w:id="1122"/>
      <w:bookmarkEnd w:id="1123"/>
      <w:bookmarkEnd w:id="1124"/>
      <w:bookmarkEnd w:id="1125"/>
    </w:p>
    <w:p w14:paraId="155E7FDF" w14:textId="5271112D" w:rsidR="000635EF" w:rsidRPr="00857CA0" w:rsidRDefault="000635EF" w:rsidP="00E55E5F">
      <w:pPr>
        <w:pStyle w:val="Normal-retait0"/>
        <w:spacing w:line="280" w:lineRule="exact"/>
        <w:ind w:left="851"/>
        <w:rPr>
          <w:rFonts w:cs="Arial"/>
        </w:rPr>
      </w:pPr>
      <w:r w:rsidRPr="00857CA0">
        <w:rPr>
          <w:rFonts w:cs="Arial"/>
        </w:rPr>
        <w:t xml:space="preserve">La devise monétaire officielle acceptée pendant la durée de la procédure et pour l’exécution du marché </w:t>
      </w:r>
      <w:r w:rsidR="00CE348F" w:rsidRPr="00857CA0">
        <w:rPr>
          <w:rFonts w:cs="Arial"/>
        </w:rPr>
        <w:t>est</w:t>
      </w:r>
      <w:r w:rsidRPr="00857CA0">
        <w:rPr>
          <w:rFonts w:cs="Arial"/>
        </w:rPr>
        <w:t xml:space="preserve"> :</w:t>
      </w:r>
    </w:p>
    <w:p w14:paraId="655C4130" w14:textId="605AE4B1" w:rsidR="000635EF" w:rsidRPr="00857CA0" w:rsidRDefault="000635EF" w:rsidP="00E55E5F">
      <w:pPr>
        <w:pStyle w:val="Paragraphedeliste"/>
        <w:widowControl/>
        <w:tabs>
          <w:tab w:val="left" w:pos="4820"/>
          <w:tab w:val="left" w:pos="5245"/>
          <w:tab w:val="left" w:pos="6804"/>
          <w:tab w:val="left" w:pos="7230"/>
        </w:tabs>
        <w:overflowPunct/>
        <w:autoSpaceDE/>
        <w:autoSpaceDN/>
        <w:adjustRightInd/>
        <w:spacing w:after="120" w:line="280" w:lineRule="exact"/>
        <w:ind w:left="1418" w:hanging="567"/>
        <w:jc w:val="left"/>
        <w:textAlignment w:val="auto"/>
        <w:rPr>
          <w:rFonts w:eastAsiaTheme="minorHAnsi" w:cs="Arial"/>
          <w:b/>
          <w:bCs/>
          <w:szCs w:val="22"/>
          <w:lang w:eastAsia="en-US"/>
        </w:rPr>
      </w:pPr>
      <w:r w:rsidRPr="00857CA0">
        <w:rPr>
          <w:rFonts w:eastAsiaTheme="minorHAnsi" w:cs="Arial"/>
          <w:b/>
          <w:bCs/>
          <w:szCs w:val="22"/>
          <w:lang w:eastAsia="en-US"/>
        </w:rPr>
        <w:fldChar w:fldCharType="begin">
          <w:ffData>
            <w:name w:val="CaseACocher19"/>
            <w:enabled/>
            <w:calcOnExit w:val="0"/>
            <w:checkBox>
              <w:sizeAuto/>
              <w:default w:val="0"/>
            </w:checkBox>
          </w:ffData>
        </w:fldChar>
      </w:r>
      <w:r w:rsidRPr="00857CA0">
        <w:rPr>
          <w:rFonts w:eastAsiaTheme="minorHAnsi" w:cs="Arial"/>
          <w:b/>
          <w:bCs/>
          <w:szCs w:val="22"/>
          <w:lang w:eastAsia="en-US"/>
        </w:rPr>
        <w:instrText xml:space="preserve"> FORMCHECKBOX </w:instrText>
      </w:r>
      <w:r w:rsidRPr="00857CA0">
        <w:rPr>
          <w:rFonts w:eastAsiaTheme="minorHAnsi" w:cs="Arial"/>
          <w:b/>
          <w:bCs/>
          <w:szCs w:val="22"/>
          <w:lang w:eastAsia="en-US"/>
        </w:rPr>
      </w:r>
      <w:r w:rsidRPr="00857CA0">
        <w:rPr>
          <w:rFonts w:eastAsiaTheme="minorHAnsi" w:cs="Arial"/>
          <w:b/>
          <w:bCs/>
          <w:szCs w:val="22"/>
          <w:lang w:eastAsia="en-US"/>
        </w:rPr>
        <w:fldChar w:fldCharType="separate"/>
      </w:r>
      <w:r w:rsidRPr="00857CA0">
        <w:rPr>
          <w:rFonts w:eastAsiaTheme="minorHAnsi" w:cs="Arial"/>
          <w:b/>
          <w:bCs/>
          <w:szCs w:val="22"/>
          <w:lang w:eastAsia="en-US"/>
        </w:rPr>
        <w:fldChar w:fldCharType="end"/>
      </w:r>
      <w:r w:rsidRPr="00857CA0">
        <w:rPr>
          <w:rFonts w:eastAsiaTheme="minorHAnsi" w:cs="Arial"/>
          <w:b/>
          <w:bCs/>
          <w:szCs w:val="22"/>
          <w:lang w:eastAsia="en-US"/>
        </w:rPr>
        <w:tab/>
        <w:t>le Franc suisse (CHF)</w:t>
      </w:r>
    </w:p>
    <w:p w14:paraId="2631120D" w14:textId="77777777" w:rsidR="008D4171" w:rsidRPr="00857CA0" w:rsidRDefault="000635EF" w:rsidP="00FB0AE7">
      <w:pPr>
        <w:pStyle w:val="Paragraphedeliste"/>
        <w:widowControl/>
        <w:tabs>
          <w:tab w:val="left" w:pos="4820"/>
          <w:tab w:val="left" w:pos="5245"/>
          <w:tab w:val="left" w:pos="6804"/>
          <w:tab w:val="left" w:pos="7230"/>
        </w:tabs>
        <w:overflowPunct/>
        <w:autoSpaceDE/>
        <w:autoSpaceDN/>
        <w:adjustRightInd/>
        <w:spacing w:after="0" w:line="280" w:lineRule="exact"/>
        <w:ind w:left="1418" w:hanging="567"/>
        <w:jc w:val="left"/>
        <w:textAlignment w:val="auto"/>
        <w:rPr>
          <w:rFonts w:eastAsiaTheme="minorHAnsi" w:cs="Arial"/>
          <w:b/>
          <w:bCs/>
          <w:szCs w:val="22"/>
          <w:lang w:eastAsia="en-US"/>
        </w:rPr>
      </w:pPr>
      <w:r w:rsidRPr="00857CA0">
        <w:rPr>
          <w:rFonts w:eastAsiaTheme="minorHAnsi" w:cs="Arial"/>
          <w:b/>
          <w:bCs/>
          <w:szCs w:val="22"/>
          <w:lang w:eastAsia="en-US"/>
        </w:rPr>
        <w:fldChar w:fldCharType="begin">
          <w:ffData>
            <w:name w:val="CaseACocher20"/>
            <w:enabled/>
            <w:calcOnExit w:val="0"/>
            <w:checkBox>
              <w:sizeAuto/>
              <w:default w:val="0"/>
            </w:checkBox>
          </w:ffData>
        </w:fldChar>
      </w:r>
      <w:r w:rsidRPr="00857CA0">
        <w:rPr>
          <w:rFonts w:eastAsiaTheme="minorHAnsi" w:cs="Arial"/>
          <w:b/>
          <w:bCs/>
          <w:szCs w:val="22"/>
          <w:lang w:eastAsia="en-US"/>
        </w:rPr>
        <w:instrText xml:space="preserve"> FORMCHECKBOX </w:instrText>
      </w:r>
      <w:r w:rsidRPr="00857CA0">
        <w:rPr>
          <w:rFonts w:eastAsiaTheme="minorHAnsi" w:cs="Arial"/>
          <w:b/>
          <w:bCs/>
          <w:szCs w:val="22"/>
          <w:lang w:eastAsia="en-US"/>
        </w:rPr>
      </w:r>
      <w:r w:rsidRPr="00857CA0">
        <w:rPr>
          <w:rFonts w:eastAsiaTheme="minorHAnsi" w:cs="Arial"/>
          <w:b/>
          <w:bCs/>
          <w:szCs w:val="22"/>
          <w:lang w:eastAsia="en-US"/>
        </w:rPr>
        <w:fldChar w:fldCharType="separate"/>
      </w:r>
      <w:r w:rsidRPr="00857CA0">
        <w:rPr>
          <w:rFonts w:eastAsiaTheme="minorHAnsi" w:cs="Arial"/>
          <w:b/>
          <w:bCs/>
          <w:szCs w:val="22"/>
          <w:lang w:eastAsia="en-US"/>
        </w:rPr>
        <w:fldChar w:fldCharType="end"/>
      </w:r>
      <w:r w:rsidRPr="00857CA0">
        <w:rPr>
          <w:rFonts w:eastAsiaTheme="minorHAnsi" w:cs="Arial"/>
          <w:b/>
          <w:bCs/>
          <w:szCs w:val="22"/>
          <w:lang w:eastAsia="en-US"/>
        </w:rPr>
        <w:tab/>
        <w:t>l’Euro (€)</w:t>
      </w:r>
    </w:p>
    <w:p w14:paraId="54379974" w14:textId="77777777" w:rsidR="008D4171" w:rsidRPr="00857CA0" w:rsidRDefault="008D4171" w:rsidP="00FB0AE7">
      <w:pPr>
        <w:tabs>
          <w:tab w:val="left" w:pos="4820"/>
          <w:tab w:val="left" w:pos="5245"/>
          <w:tab w:val="left" w:pos="6804"/>
          <w:tab w:val="left" w:pos="7230"/>
        </w:tabs>
        <w:spacing w:after="0" w:line="280" w:lineRule="exact"/>
        <w:ind w:left="851"/>
        <w:rPr>
          <w:rFonts w:cs="Arial"/>
          <w:b/>
          <w:bCs/>
        </w:rPr>
      </w:pPr>
    </w:p>
    <w:p w14:paraId="4F127F43" w14:textId="0F088088" w:rsidR="003A0E7C" w:rsidRPr="00857CA0" w:rsidRDefault="000635EF" w:rsidP="00E55E5F">
      <w:pPr>
        <w:tabs>
          <w:tab w:val="left" w:pos="4820"/>
          <w:tab w:val="left" w:pos="5245"/>
          <w:tab w:val="left" w:pos="6804"/>
          <w:tab w:val="left" w:pos="7230"/>
        </w:tabs>
        <w:spacing w:after="0" w:line="280" w:lineRule="exact"/>
        <w:ind w:left="851"/>
        <w:rPr>
          <w:rFonts w:cs="Arial"/>
        </w:rPr>
      </w:pPr>
      <w:r w:rsidRPr="00857CA0">
        <w:rPr>
          <w:rFonts w:cs="Arial"/>
        </w:rPr>
        <w:t xml:space="preserve">Lorsque le CHF n’est pas appliqué, l’adjudicateur détermine le taux de conversion au dernier jour du délai pour la remise des offres. </w:t>
      </w:r>
    </w:p>
    <w:p w14:paraId="2CF9EA3B" w14:textId="3D9B76C5" w:rsidR="000635EF" w:rsidRPr="00857CA0" w:rsidRDefault="00F54345" w:rsidP="005D6D4A">
      <w:pPr>
        <w:pStyle w:val="Titre2"/>
        <w:rPr>
          <w:caps/>
        </w:rPr>
      </w:pPr>
      <w:bookmarkStart w:id="1126" w:name="_Toc181200817"/>
      <w:bookmarkStart w:id="1127" w:name="_Toc193880012"/>
      <w:bookmarkStart w:id="1128" w:name="_Toc194392372"/>
      <w:bookmarkStart w:id="1129" w:name="_Toc216210147"/>
      <w:r w:rsidRPr="00857CA0">
        <w:t>C</w:t>
      </w:r>
      <w:r w:rsidR="000635EF" w:rsidRPr="00857CA0">
        <w:t xml:space="preserve">onfidentialité </w:t>
      </w:r>
      <w:r w:rsidRPr="00857CA0">
        <w:t xml:space="preserve">et propriété </w:t>
      </w:r>
      <w:r w:rsidR="000635EF" w:rsidRPr="00857CA0">
        <w:t>des documents et informations</w:t>
      </w:r>
      <w:bookmarkEnd w:id="1126"/>
      <w:bookmarkEnd w:id="1127"/>
      <w:bookmarkEnd w:id="1128"/>
      <w:bookmarkEnd w:id="1129"/>
      <w:r w:rsidR="000635EF" w:rsidRPr="00857CA0">
        <w:t xml:space="preserve"> </w:t>
      </w:r>
    </w:p>
    <w:p w14:paraId="55BE1573" w14:textId="32CAD7E1" w:rsidR="00666B64" w:rsidRPr="00857CA0" w:rsidRDefault="00666B64" w:rsidP="00FB0AE7">
      <w:pPr>
        <w:pStyle w:val="Normal-retait0"/>
        <w:spacing w:after="0" w:line="280" w:lineRule="exact"/>
        <w:ind w:left="851"/>
        <w:rPr>
          <w:rFonts w:cs="Arial"/>
          <w:bCs/>
        </w:rPr>
      </w:pPr>
      <w:r w:rsidRPr="00857CA0">
        <w:rPr>
          <w:rFonts w:cs="Arial"/>
          <w:bCs/>
        </w:rPr>
        <w:t xml:space="preserve">Les documents qui sont remis par l’adjudicateur aux soumissionnaires </w:t>
      </w:r>
      <w:r w:rsidR="00B054E0" w:rsidRPr="00857CA0">
        <w:rPr>
          <w:rFonts w:cs="Arial"/>
          <w:bCs/>
        </w:rPr>
        <w:t xml:space="preserve">sont confidentiels et </w:t>
      </w:r>
      <w:r w:rsidRPr="00857CA0">
        <w:rPr>
          <w:rFonts w:cs="Arial"/>
          <w:bCs/>
        </w:rPr>
        <w:t>demeurent la propriété de l’adjudicateur.</w:t>
      </w:r>
    </w:p>
    <w:p w14:paraId="29CA3768" w14:textId="77777777" w:rsidR="00806123" w:rsidRPr="00857CA0" w:rsidRDefault="00806123" w:rsidP="00FB0AE7">
      <w:pPr>
        <w:pStyle w:val="Normal-retait0"/>
        <w:spacing w:after="0" w:line="280" w:lineRule="exact"/>
        <w:ind w:left="851"/>
        <w:rPr>
          <w:rFonts w:cs="Arial"/>
          <w:bCs/>
        </w:rPr>
      </w:pPr>
    </w:p>
    <w:p w14:paraId="7849BC15" w14:textId="76C8779A" w:rsidR="00666B64" w:rsidRPr="00857CA0" w:rsidRDefault="00666B64" w:rsidP="00FB0AE7">
      <w:pPr>
        <w:pStyle w:val="Normal-retait0"/>
        <w:spacing w:after="0" w:line="280" w:lineRule="exact"/>
        <w:ind w:left="851"/>
        <w:rPr>
          <w:rFonts w:cs="Arial"/>
        </w:rPr>
      </w:pPr>
      <w:r w:rsidRPr="00857CA0">
        <w:rPr>
          <w:rFonts w:cs="Arial"/>
        </w:rPr>
        <w:t xml:space="preserve">Lors du dépôt de son offre, il appartient au </w:t>
      </w:r>
      <w:r w:rsidR="00C20D0B" w:rsidRPr="00857CA0">
        <w:rPr>
          <w:rFonts w:cs="Arial"/>
        </w:rPr>
        <w:t>soumissionnaire</w:t>
      </w:r>
      <w:r w:rsidRPr="00857CA0">
        <w:rPr>
          <w:rFonts w:cs="Arial"/>
        </w:rPr>
        <w:t xml:space="preserve"> d’indiquer les p</w:t>
      </w:r>
      <w:r w:rsidR="00B054E0" w:rsidRPr="00857CA0">
        <w:rPr>
          <w:rFonts w:cs="Arial"/>
        </w:rPr>
        <w:t>arties (rubriques, pièces, etc.) de celle-ci</w:t>
      </w:r>
      <w:r w:rsidRPr="00857CA0">
        <w:rPr>
          <w:rFonts w:cs="Arial"/>
        </w:rPr>
        <w:t xml:space="preserve"> qu’il considère comme confidentielles.</w:t>
      </w:r>
    </w:p>
    <w:p w14:paraId="4E892053" w14:textId="77777777" w:rsidR="00806123" w:rsidRPr="00857CA0" w:rsidRDefault="00806123" w:rsidP="00FB0AE7">
      <w:pPr>
        <w:pStyle w:val="Normal-retait0"/>
        <w:spacing w:after="0" w:line="280" w:lineRule="exact"/>
        <w:ind w:left="851"/>
        <w:rPr>
          <w:rFonts w:cs="Arial"/>
        </w:rPr>
      </w:pPr>
    </w:p>
    <w:p w14:paraId="3FC173A1" w14:textId="143E23EE" w:rsidR="00666B64" w:rsidRPr="00857CA0" w:rsidRDefault="00666B64" w:rsidP="00FB0AE7">
      <w:pPr>
        <w:pStyle w:val="Normal-retait0"/>
        <w:spacing w:after="0" w:line="280" w:lineRule="exact"/>
        <w:ind w:left="851"/>
        <w:rPr>
          <w:rFonts w:cs="Arial"/>
        </w:rPr>
      </w:pPr>
      <w:r w:rsidRPr="00857CA0">
        <w:rPr>
          <w:rFonts w:cs="Arial"/>
        </w:rPr>
        <w:t>L’adjudicateur conservera les documents déterminants en lien avec la procédure d’appel d’offres pendant trois ans à compter de l’entrée en force de la décision</w:t>
      </w:r>
      <w:r w:rsidR="001C68DB" w:rsidRPr="00857CA0">
        <w:rPr>
          <w:rFonts w:cs="Arial"/>
        </w:rPr>
        <w:t xml:space="preserve"> qui met un terme à la procédure</w:t>
      </w:r>
      <w:r w:rsidRPr="00857CA0">
        <w:rPr>
          <w:rFonts w:cs="Arial"/>
        </w:rPr>
        <w:t xml:space="preserve"> d’adjudication</w:t>
      </w:r>
      <w:r w:rsidR="001C68DB" w:rsidRPr="00857CA0">
        <w:rPr>
          <w:rFonts w:cs="Arial"/>
        </w:rPr>
        <w:t xml:space="preserve"> (décision d’adjudication ou d’interruption)</w:t>
      </w:r>
      <w:r w:rsidRPr="00857CA0">
        <w:rPr>
          <w:rFonts w:cs="Arial"/>
        </w:rPr>
        <w:t>.</w:t>
      </w:r>
    </w:p>
    <w:p w14:paraId="66D23AA7" w14:textId="77777777" w:rsidR="00806123" w:rsidRPr="00857CA0" w:rsidRDefault="00806123" w:rsidP="00FB0AE7">
      <w:pPr>
        <w:pStyle w:val="Normal-retait0"/>
        <w:spacing w:after="0" w:line="280" w:lineRule="exact"/>
        <w:ind w:left="851"/>
        <w:rPr>
          <w:rFonts w:cs="Arial"/>
        </w:rPr>
      </w:pPr>
    </w:p>
    <w:p w14:paraId="7B7DC705" w14:textId="3C97C482" w:rsidR="00666B64" w:rsidRPr="00857CA0" w:rsidRDefault="00666B64" w:rsidP="00FB0AE7">
      <w:pPr>
        <w:pStyle w:val="Normal-retait0"/>
        <w:spacing w:after="0" w:line="280" w:lineRule="exact"/>
        <w:ind w:left="851"/>
        <w:rPr>
          <w:rFonts w:cs="Arial"/>
        </w:rPr>
      </w:pPr>
      <w:r w:rsidRPr="00857CA0">
        <w:rPr>
          <w:rFonts w:cs="Arial"/>
        </w:rPr>
        <w:t>Les documents déterminants sont énoncés à l’art. 49</w:t>
      </w:r>
      <w:r w:rsidR="003664C9" w:rsidRPr="00857CA0">
        <w:rPr>
          <w:rFonts w:cs="Arial"/>
        </w:rPr>
        <w:t>,</w:t>
      </w:r>
      <w:r w:rsidRPr="00857CA0">
        <w:rPr>
          <w:rFonts w:cs="Arial"/>
        </w:rPr>
        <w:t xml:space="preserve"> al. 2 AIMP 2019.</w:t>
      </w:r>
    </w:p>
    <w:p w14:paraId="767199A6" w14:textId="77777777" w:rsidR="00806123" w:rsidRPr="00857CA0" w:rsidRDefault="00806123" w:rsidP="00FB0AE7">
      <w:pPr>
        <w:pStyle w:val="Normal-retait0"/>
        <w:spacing w:after="0" w:line="280" w:lineRule="exact"/>
        <w:ind w:left="851"/>
        <w:rPr>
          <w:rFonts w:cs="Arial"/>
        </w:rPr>
      </w:pPr>
    </w:p>
    <w:p w14:paraId="63DFBCB5" w14:textId="2904EE95" w:rsidR="00666B64" w:rsidRPr="00857CA0" w:rsidRDefault="00666B64" w:rsidP="00FB0AE7">
      <w:pPr>
        <w:pStyle w:val="Normal-retait0"/>
        <w:spacing w:after="0" w:line="280" w:lineRule="exact"/>
        <w:ind w:left="851"/>
        <w:rPr>
          <w:rFonts w:cs="Arial"/>
        </w:rPr>
      </w:pPr>
      <w:r w:rsidRPr="00857CA0">
        <w:rPr>
          <w:rFonts w:cs="Arial"/>
        </w:rPr>
        <w:t xml:space="preserve">Pendant la durée de leur conservation, les documents déterminants sont traités de manière confidentielle. Sont réservés les </w:t>
      </w:r>
      <w:r w:rsidR="001C68DB" w:rsidRPr="00857CA0">
        <w:rPr>
          <w:rFonts w:cs="Arial"/>
        </w:rPr>
        <w:t>devoirs légaux</w:t>
      </w:r>
      <w:r w:rsidRPr="00857CA0">
        <w:rPr>
          <w:rFonts w:cs="Arial"/>
        </w:rPr>
        <w:t xml:space="preserve"> d’information.</w:t>
      </w:r>
    </w:p>
    <w:p w14:paraId="220E6A15" w14:textId="1E92E443" w:rsidR="000635EF" w:rsidRPr="00857CA0" w:rsidRDefault="000635EF" w:rsidP="005D6D4A">
      <w:pPr>
        <w:pStyle w:val="Titre2"/>
        <w:rPr>
          <w:caps/>
        </w:rPr>
      </w:pPr>
      <w:bookmarkStart w:id="1130" w:name="_Toc181200818"/>
      <w:bookmarkStart w:id="1131" w:name="_Toc193880013"/>
      <w:bookmarkStart w:id="1132" w:name="_Toc194392373"/>
      <w:bookmarkStart w:id="1133" w:name="_Toc216210148"/>
      <w:r w:rsidRPr="00857CA0">
        <w:t>Durée de validité de l’offre</w:t>
      </w:r>
      <w:bookmarkEnd w:id="1130"/>
      <w:bookmarkEnd w:id="1131"/>
      <w:bookmarkEnd w:id="1132"/>
      <w:bookmarkEnd w:id="1133"/>
    </w:p>
    <w:p w14:paraId="67D36359" w14:textId="14B8DD7C" w:rsidR="003E46CD" w:rsidRDefault="003E46CD" w:rsidP="003E46CD">
      <w:pPr>
        <w:pStyle w:val="Normal-retait0"/>
        <w:spacing w:after="0" w:line="280" w:lineRule="exact"/>
        <w:ind w:left="851"/>
        <w:rPr>
          <w:rFonts w:cs="Arial"/>
          <w:vanish/>
          <w:color w:val="FF0000"/>
          <w:sz w:val="20"/>
        </w:rPr>
      </w:pPr>
      <w:bookmarkStart w:id="1134" w:name="_Hlk163209195"/>
      <w:r>
        <w:rPr>
          <w:rFonts w:cs="Arial"/>
          <w:vanish/>
          <w:color w:val="FF0000"/>
          <w:sz w:val="20"/>
          <w:highlight w:val="yellow"/>
        </w:rPr>
        <w:t>(</w:t>
      </w:r>
      <w:r>
        <w:rPr>
          <w:rFonts w:cs="Arial"/>
          <w:b/>
          <w:bCs/>
          <w:vanish/>
          <w:color w:val="FF0000"/>
          <w:sz w:val="20"/>
          <w:highlight w:val="yellow"/>
        </w:rPr>
        <w:t>Remarque à l’attention de l’adjudicateur</w:t>
      </w:r>
      <w:r>
        <w:rPr>
          <w:rFonts w:cs="Arial"/>
          <w:vanish/>
          <w:color w:val="FF0000"/>
          <w:sz w:val="20"/>
          <w:highlight w:val="yellow"/>
        </w:rPr>
        <w:t xml:space="preserve"> : il est recommandé de prévoir une durée de validité entre 3 mois au minimum et 6 mois </w:t>
      </w:r>
      <w:r w:rsidR="00FA7EFB">
        <w:rPr>
          <w:rFonts w:cs="Arial"/>
          <w:vanish/>
          <w:color w:val="FF0000"/>
          <w:sz w:val="20"/>
          <w:highlight w:val="yellow"/>
        </w:rPr>
        <w:t xml:space="preserve">au </w:t>
      </w:r>
      <w:r>
        <w:rPr>
          <w:rFonts w:cs="Arial"/>
          <w:vanish/>
          <w:color w:val="FF0000"/>
          <w:sz w:val="20"/>
          <w:highlight w:val="yellow"/>
        </w:rPr>
        <w:t>maximum.)</w:t>
      </w:r>
      <w:bookmarkEnd w:id="1134"/>
    </w:p>
    <w:p w14:paraId="256053FF" w14:textId="77777777" w:rsidR="003E46CD" w:rsidRDefault="003E46CD" w:rsidP="00FB0AE7">
      <w:pPr>
        <w:pStyle w:val="Normal-retait0"/>
        <w:spacing w:after="0" w:line="280" w:lineRule="exact"/>
        <w:ind w:left="851"/>
        <w:rPr>
          <w:rFonts w:cs="Arial"/>
          <w:highlight w:val="yellow"/>
        </w:rPr>
      </w:pPr>
    </w:p>
    <w:p w14:paraId="446FE1FF" w14:textId="4A83ABAB" w:rsidR="000635EF" w:rsidRPr="00857CA0" w:rsidRDefault="000635EF" w:rsidP="00FB0AE7">
      <w:pPr>
        <w:pStyle w:val="Normal-retait0"/>
        <w:spacing w:after="0" w:line="280" w:lineRule="exact"/>
        <w:ind w:left="851"/>
      </w:pPr>
      <w:r w:rsidRPr="00857CA0">
        <w:rPr>
          <w:rFonts w:cs="Arial"/>
        </w:rPr>
        <w:t>La durée de validité de l’offre est de</w:t>
      </w:r>
      <w:r w:rsidR="00CE348F" w:rsidRPr="00857CA0">
        <w:rPr>
          <w:rFonts w:cs="Arial"/>
        </w:rPr>
        <w:t xml:space="preserve"> </w:t>
      </w:r>
      <w:r w:rsidR="00211905" w:rsidRPr="00857CA0">
        <w:rPr>
          <w:rFonts w:cs="Arial"/>
        </w:rPr>
        <w:fldChar w:fldCharType="begin">
          <w:ffData>
            <w:name w:val="Texte60"/>
            <w:enabled/>
            <w:calcOnExit w:val="0"/>
            <w:textInput>
              <w:maxLength w:val="40"/>
            </w:textInput>
          </w:ffData>
        </w:fldChar>
      </w:r>
      <w:r w:rsidR="00211905" w:rsidRPr="00857CA0">
        <w:rPr>
          <w:rFonts w:cs="Arial"/>
        </w:rPr>
        <w:instrText xml:space="preserve"> FORMTEXT </w:instrText>
      </w:r>
      <w:r w:rsidR="00211905" w:rsidRPr="00857CA0">
        <w:rPr>
          <w:rFonts w:cs="Arial"/>
        </w:rPr>
      </w:r>
      <w:r w:rsidR="00211905" w:rsidRPr="00857CA0">
        <w:rPr>
          <w:rFonts w:cs="Arial"/>
        </w:rPr>
        <w:fldChar w:fldCharType="separate"/>
      </w:r>
      <w:r w:rsidR="00211905" w:rsidRPr="00857CA0">
        <w:rPr>
          <w:rFonts w:cs="Arial"/>
          <w:noProof/>
        </w:rPr>
        <w:t> </w:t>
      </w:r>
      <w:r w:rsidR="00211905" w:rsidRPr="00857CA0">
        <w:rPr>
          <w:rFonts w:cs="Arial"/>
          <w:noProof/>
        </w:rPr>
        <w:t> </w:t>
      </w:r>
      <w:r w:rsidR="00211905" w:rsidRPr="00857CA0">
        <w:rPr>
          <w:rFonts w:cs="Arial"/>
          <w:noProof/>
        </w:rPr>
        <w:t> </w:t>
      </w:r>
      <w:r w:rsidR="00211905" w:rsidRPr="00857CA0">
        <w:rPr>
          <w:rFonts w:cs="Arial"/>
          <w:noProof/>
        </w:rPr>
        <w:t> </w:t>
      </w:r>
      <w:r w:rsidR="00211905" w:rsidRPr="00857CA0">
        <w:rPr>
          <w:rFonts w:cs="Arial"/>
          <w:noProof/>
        </w:rPr>
        <w:t> </w:t>
      </w:r>
      <w:r w:rsidR="00211905" w:rsidRPr="00857CA0">
        <w:rPr>
          <w:rFonts w:cs="Arial"/>
        </w:rPr>
        <w:fldChar w:fldCharType="end"/>
      </w:r>
      <w:r w:rsidR="00211905" w:rsidRPr="00857CA0">
        <w:rPr>
          <w:rFonts w:cs="Arial"/>
        </w:rPr>
        <w:t xml:space="preserve"> </w:t>
      </w:r>
      <w:r w:rsidRPr="00857CA0">
        <w:t xml:space="preserve">mois </w:t>
      </w:r>
      <w:r w:rsidR="00211905" w:rsidRPr="00857CA0">
        <w:rPr>
          <w:b/>
          <w:bCs/>
        </w:rPr>
        <w:t>[à compléter par l’adjudicateur]</w:t>
      </w:r>
      <w:r w:rsidR="00211905" w:rsidRPr="00857CA0">
        <w:t xml:space="preserve"> </w:t>
      </w:r>
      <w:r w:rsidRPr="00857CA0">
        <w:t>à compter de la date d</w:t>
      </w:r>
      <w:r w:rsidR="001C68DB" w:rsidRPr="00857CA0">
        <w:t>e la remise</w:t>
      </w:r>
      <w:r w:rsidRPr="00857CA0">
        <w:t xml:space="preserve"> de l’offre</w:t>
      </w:r>
      <w:r w:rsidR="00E103F2" w:rsidRPr="00857CA0">
        <w:t>.</w:t>
      </w:r>
    </w:p>
    <w:p w14:paraId="41F4AF86" w14:textId="77777777" w:rsidR="008D1054" w:rsidRPr="00857CA0" w:rsidRDefault="008D1054" w:rsidP="00FB0AE7">
      <w:pPr>
        <w:pStyle w:val="Normal-retait0"/>
        <w:spacing w:after="0" w:line="280" w:lineRule="exact"/>
        <w:ind w:left="851"/>
      </w:pPr>
    </w:p>
    <w:p w14:paraId="133DDEB6" w14:textId="77777777" w:rsidR="000635EF" w:rsidRPr="00857CA0" w:rsidRDefault="000635EF" w:rsidP="00E55E5F">
      <w:pPr>
        <w:spacing w:after="120" w:line="280" w:lineRule="exact"/>
        <w:ind w:left="851"/>
        <w:rPr>
          <w:rFonts w:cs="Arial"/>
          <w:b/>
          <w:bCs/>
        </w:rPr>
      </w:pPr>
      <w:r w:rsidRPr="00857CA0">
        <w:rPr>
          <w:rFonts w:cs="Arial"/>
          <w:b/>
          <w:bCs/>
        </w:rPr>
        <w:t>Si le marché ne peut être adjugé dans le cadre du délai indiqué :</w:t>
      </w:r>
    </w:p>
    <w:p w14:paraId="55571684" w14:textId="0F5FDF58" w:rsidR="000635EF" w:rsidRDefault="000635EF" w:rsidP="00E55E5F">
      <w:pPr>
        <w:pStyle w:val="Normal-retait0"/>
        <w:spacing w:after="0" w:line="280" w:lineRule="exact"/>
        <w:ind w:left="851" w:hanging="1"/>
        <w:rPr>
          <w:rFonts w:cs="Arial"/>
        </w:rPr>
      </w:pPr>
      <w:r w:rsidRPr="00857CA0">
        <w:rPr>
          <w:rFonts w:cs="Arial"/>
        </w:rPr>
        <w:t>L’adjudicateur se réserve le droit de demander aux soumissionnaires de prolonger la durée de validité de leur offre. En cas de refus, l’adjudicateur pourra prendre une</w:t>
      </w:r>
      <w:r w:rsidRPr="0017540C">
        <w:rPr>
          <w:rFonts w:cs="Arial"/>
        </w:rPr>
        <w:t xml:space="preserve"> décision d’exclusion du soumissionnaire ou d’interruption de la procédure.</w:t>
      </w:r>
    </w:p>
    <w:p w14:paraId="69849792" w14:textId="77777777" w:rsidR="008D1054" w:rsidRPr="0017540C" w:rsidRDefault="008D1054" w:rsidP="00E55E5F">
      <w:pPr>
        <w:pStyle w:val="Normal-retait0"/>
        <w:spacing w:after="0" w:line="280" w:lineRule="exact"/>
        <w:ind w:left="851" w:hanging="1"/>
        <w:rPr>
          <w:rFonts w:cs="Arial"/>
        </w:rPr>
      </w:pPr>
    </w:p>
    <w:p w14:paraId="5DE45FC8" w14:textId="74E6B114" w:rsidR="00E60254" w:rsidRPr="0017540C" w:rsidRDefault="00E60254" w:rsidP="00E55E5F">
      <w:pPr>
        <w:pStyle w:val="Normal-retait0"/>
        <w:spacing w:after="0" w:line="280" w:lineRule="exact"/>
        <w:ind w:left="851" w:hanging="1"/>
        <w:rPr>
          <w:rFonts w:cs="Arial"/>
        </w:rPr>
      </w:pPr>
      <w:r w:rsidRPr="0017540C">
        <w:rPr>
          <w:rFonts w:cs="Arial"/>
        </w:rPr>
        <w:t>Une offre déposée est considérée comme définitive et ferme. Elle ne peut plus être retirée unilatéralement par le soumissionnaire durant la période de validité fixée par l’adjudicateur à moins d’une justification telle qu’une procédure de sursis concordataire, de mise en faillite ou de mise en poursuite, susceptible de remettre en question le bien-fondé de la décision d’adjudication. La justification peut également s’appuyer sur un élément extérieur indépendant de la volonté du soumissionnaire, voire sur une erreur essentielle au sens de l’art. 24, al</w:t>
      </w:r>
      <w:r>
        <w:rPr>
          <w:rFonts w:cs="Arial"/>
        </w:rPr>
        <w:t>.</w:t>
      </w:r>
      <w:r w:rsidRPr="0017540C">
        <w:rPr>
          <w:rFonts w:cs="Arial"/>
        </w:rPr>
        <w:t>1, ch</w:t>
      </w:r>
      <w:r>
        <w:rPr>
          <w:rFonts w:cs="Arial"/>
        </w:rPr>
        <w:t>. </w:t>
      </w:r>
      <w:r w:rsidRPr="0017540C">
        <w:rPr>
          <w:rFonts w:cs="Arial"/>
        </w:rPr>
        <w:t>4 CO. Le cas échéant, l’intéressé engage sa responsabilité contractuelle en application de l’art. 26 CO.</w:t>
      </w:r>
    </w:p>
    <w:p w14:paraId="574FCD9B" w14:textId="77777777" w:rsidR="002C27DD" w:rsidRDefault="002C27DD">
      <w:pPr>
        <w:widowControl/>
        <w:overflowPunct/>
        <w:autoSpaceDE/>
        <w:autoSpaceDN/>
        <w:adjustRightInd/>
        <w:spacing w:after="160" w:line="259" w:lineRule="auto"/>
        <w:jc w:val="left"/>
        <w:textAlignment w:val="auto"/>
        <w:rPr>
          <w:b/>
          <w:sz w:val="26"/>
          <w:szCs w:val="24"/>
        </w:rPr>
      </w:pPr>
      <w:bookmarkStart w:id="1135" w:name="_Toc181200819"/>
      <w:bookmarkStart w:id="1136" w:name="_Toc193880014"/>
      <w:bookmarkStart w:id="1137" w:name="_Toc194392374"/>
      <w:r>
        <w:br w:type="page"/>
      </w:r>
    </w:p>
    <w:p w14:paraId="0436A42C" w14:textId="00299BEF" w:rsidR="000635EF" w:rsidRPr="009C337D" w:rsidRDefault="000635EF" w:rsidP="005D6D4A">
      <w:pPr>
        <w:pStyle w:val="Titre2"/>
        <w:rPr>
          <w:caps/>
        </w:rPr>
      </w:pPr>
      <w:bookmarkStart w:id="1138" w:name="_Toc216210149"/>
      <w:r w:rsidRPr="009C337D">
        <w:lastRenderedPageBreak/>
        <w:t>Variante</w:t>
      </w:r>
      <w:bookmarkEnd w:id="1135"/>
      <w:bookmarkEnd w:id="1136"/>
      <w:bookmarkEnd w:id="1137"/>
      <w:bookmarkEnd w:id="1138"/>
    </w:p>
    <w:p w14:paraId="3F44E36F" w14:textId="7E4832BE" w:rsidR="000635EF" w:rsidRPr="008A4EE9" w:rsidRDefault="000635EF" w:rsidP="00E55E5F">
      <w:pPr>
        <w:pStyle w:val="Normal-retait0"/>
        <w:spacing w:line="280" w:lineRule="exact"/>
        <w:ind w:hanging="567"/>
        <w:rPr>
          <w:rFonts w:cs="Arial"/>
        </w:rPr>
      </w:pPr>
      <w:r w:rsidRPr="008A4EE9">
        <w:rPr>
          <w:rFonts w:cs="Arial"/>
        </w:rPr>
        <w:fldChar w:fldCharType="begin">
          <w:ffData>
            <w:name w:val="CaseACocher23"/>
            <w:enabled/>
            <w:calcOnExit w:val="0"/>
            <w:checkBox>
              <w:sizeAuto/>
              <w:default w:val="0"/>
            </w:checkBox>
          </w:ffData>
        </w:fldChar>
      </w:r>
      <w:bookmarkStart w:id="1139" w:name="CaseACocher23"/>
      <w:r w:rsidRPr="008A4EE9">
        <w:rPr>
          <w:rFonts w:cs="Arial"/>
        </w:rPr>
        <w:instrText xml:space="preserve"> FORMCHECKBOX </w:instrText>
      </w:r>
      <w:r w:rsidRPr="008A4EE9">
        <w:rPr>
          <w:rFonts w:cs="Arial"/>
        </w:rPr>
      </w:r>
      <w:r w:rsidRPr="008A4EE9">
        <w:rPr>
          <w:rFonts w:cs="Arial"/>
        </w:rPr>
        <w:fldChar w:fldCharType="separate"/>
      </w:r>
      <w:r w:rsidRPr="008A4EE9">
        <w:rPr>
          <w:rFonts w:cs="Arial"/>
        </w:rPr>
        <w:fldChar w:fldCharType="end"/>
      </w:r>
      <w:bookmarkEnd w:id="1139"/>
      <w:r w:rsidRPr="00625671">
        <w:rPr>
          <w:rFonts w:cs="Arial"/>
        </w:rPr>
        <w:tab/>
      </w:r>
      <w:r w:rsidRPr="008A4EE9">
        <w:rPr>
          <w:rFonts w:cs="Arial"/>
        </w:rPr>
        <w:t>Les variantes ne sont pas admises et ne seront donc pas prises en considération pour l’évaluation multicritères</w:t>
      </w:r>
      <w:r w:rsidR="0067660A" w:rsidRPr="008A4EE9">
        <w:rPr>
          <w:rFonts w:cs="Arial"/>
        </w:rPr>
        <w:t xml:space="preserve">, </w:t>
      </w:r>
      <w:r w:rsidRPr="008A4EE9">
        <w:rPr>
          <w:rFonts w:cs="Arial"/>
        </w:rPr>
        <w:t xml:space="preserve">lors de la décision d’adjudication. </w:t>
      </w:r>
      <w:r w:rsidR="0067660A" w:rsidRPr="008A4EE9">
        <w:rPr>
          <w:rFonts w:cs="Arial"/>
        </w:rPr>
        <w:t>S</w:t>
      </w:r>
      <w:r w:rsidRPr="008A4EE9">
        <w:rPr>
          <w:rFonts w:cs="Arial"/>
        </w:rPr>
        <w:t>i un soumissionnaire a néanmoins déposé des propositions d’optimisation du cahier des charges, des suggestions de modification de la liste des matériaux ou des équipements, ou une variante d’exécution, l’adjudicateur peut en tenir compte lors des discussions contractuelles si ce soumissionnaire est adjudicataire du marché.</w:t>
      </w:r>
    </w:p>
    <w:p w14:paraId="50D5DCAF" w14:textId="77777777" w:rsidR="000635EF" w:rsidRPr="00806123" w:rsidRDefault="000635EF" w:rsidP="00E55E5F">
      <w:pPr>
        <w:pStyle w:val="Normal-retait0"/>
        <w:spacing w:line="280" w:lineRule="exact"/>
        <w:ind w:hanging="567"/>
        <w:rPr>
          <w:rFonts w:cs="Arial"/>
        </w:rPr>
      </w:pPr>
      <w:r w:rsidRPr="00806123">
        <w:rPr>
          <w:rFonts w:cs="Arial"/>
        </w:rPr>
        <w:fldChar w:fldCharType="begin">
          <w:ffData>
            <w:name w:val="CaseACocher24"/>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Pr="008A4EE9">
        <w:rPr>
          <w:rFonts w:cs="Arial"/>
        </w:rPr>
        <w:tab/>
      </w:r>
      <w:r w:rsidRPr="00806123">
        <w:rPr>
          <w:rFonts w:cs="Arial"/>
        </w:rPr>
        <w:t>Une variante est obligatoire et doit être chiffrée. Elle portera sur les éléments suivants :</w:t>
      </w:r>
    </w:p>
    <w:p w14:paraId="37800ABA" w14:textId="04BDE9EC" w:rsidR="000635EF" w:rsidRPr="00806123" w:rsidRDefault="000635EF" w:rsidP="00E55E5F">
      <w:pPr>
        <w:pStyle w:val="Normal-retait0"/>
        <w:numPr>
          <w:ilvl w:val="0"/>
          <w:numId w:val="7"/>
        </w:numPr>
        <w:spacing w:line="280" w:lineRule="exact"/>
        <w:ind w:left="1701" w:hanging="283"/>
        <w:rPr>
          <w:rFonts w:cs="Arial"/>
        </w:rPr>
      </w:pPr>
      <w:r w:rsidRPr="00806123">
        <w:rPr>
          <w:rFonts w:cs="Arial"/>
        </w:rPr>
        <w:fldChar w:fldCharType="begin">
          <w:ffData>
            <w:name w:val="Texte66"/>
            <w:enabled/>
            <w:calcOnExit w:val="0"/>
            <w:textInput/>
          </w:ffData>
        </w:fldChar>
      </w:r>
      <w:bookmarkStart w:id="1140" w:name="Texte66"/>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140"/>
    </w:p>
    <w:p w14:paraId="462863A7" w14:textId="3C40B2C8" w:rsidR="000635EF" w:rsidRPr="00806123" w:rsidRDefault="000635EF" w:rsidP="00E55E5F">
      <w:pPr>
        <w:pStyle w:val="Normal-retait0"/>
        <w:numPr>
          <w:ilvl w:val="0"/>
          <w:numId w:val="7"/>
        </w:numPr>
        <w:spacing w:line="280" w:lineRule="exact"/>
        <w:ind w:left="1701" w:hanging="283"/>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1683CE98" w14:textId="340491D6" w:rsidR="000635EF" w:rsidRPr="00806123" w:rsidRDefault="000635EF" w:rsidP="00E55E5F">
      <w:pPr>
        <w:pStyle w:val="Normal-retait0"/>
        <w:numPr>
          <w:ilvl w:val="0"/>
          <w:numId w:val="7"/>
        </w:numPr>
        <w:spacing w:line="280" w:lineRule="exact"/>
        <w:ind w:left="1701" w:hanging="283"/>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59995749" w14:textId="0AD9BF3A" w:rsidR="000635EF" w:rsidRPr="00806123" w:rsidRDefault="000635EF" w:rsidP="00E55E5F">
      <w:pPr>
        <w:pStyle w:val="Normal-retait0"/>
        <w:numPr>
          <w:ilvl w:val="0"/>
          <w:numId w:val="7"/>
        </w:numPr>
        <w:spacing w:after="0" w:line="280" w:lineRule="exact"/>
        <w:ind w:left="1701" w:hanging="284"/>
        <w:rPr>
          <w:rFonts w:cs="Arial"/>
        </w:rPr>
      </w:pPr>
      <w:r w:rsidRPr="00806123">
        <w:rPr>
          <w:rFonts w:cs="Arial"/>
        </w:rPr>
        <w:fldChar w:fldCharType="begin">
          <w:ffData>
            <w:name w:val="Texte66"/>
            <w:enabled/>
            <w:calcOnExit w:val="0"/>
            <w:textInput/>
          </w:ffData>
        </w:fldChar>
      </w:r>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p>
    <w:p w14:paraId="3CA1128C" w14:textId="77777777" w:rsidR="00806123" w:rsidRPr="00806123" w:rsidRDefault="00806123" w:rsidP="00E55E5F">
      <w:pPr>
        <w:pStyle w:val="Normal-retait0"/>
        <w:spacing w:after="0" w:line="280" w:lineRule="exact"/>
        <w:ind w:left="851"/>
        <w:rPr>
          <w:rFonts w:cs="Arial"/>
        </w:rPr>
      </w:pPr>
    </w:p>
    <w:p w14:paraId="6AB682F4" w14:textId="19A3D14C" w:rsidR="000635EF" w:rsidRPr="00806123" w:rsidRDefault="000635EF" w:rsidP="00E55E5F">
      <w:pPr>
        <w:pStyle w:val="Normal-retait0"/>
        <w:spacing w:line="280" w:lineRule="exact"/>
        <w:ind w:left="851"/>
        <w:rPr>
          <w:rFonts w:cs="Arial"/>
        </w:rPr>
      </w:pPr>
      <w:r w:rsidRPr="00806123">
        <w:rPr>
          <w:rFonts w:cs="Arial"/>
        </w:rPr>
        <w:t>Si le soumissionnaire ne fournit pas les prix, l’adjudicateur prendra une décision d’exclusion de l’offre.</w:t>
      </w:r>
    </w:p>
    <w:p w14:paraId="76CAB902" w14:textId="77777777" w:rsidR="000635EF" w:rsidRPr="00806123" w:rsidRDefault="000635EF" w:rsidP="00E55E5F">
      <w:pPr>
        <w:pStyle w:val="Normal-retait0"/>
        <w:spacing w:line="280" w:lineRule="exact"/>
        <w:ind w:hanging="567"/>
        <w:rPr>
          <w:rFonts w:cs="Arial"/>
        </w:rPr>
      </w:pPr>
      <w:r w:rsidRPr="00806123">
        <w:rPr>
          <w:rFonts w:cs="Arial"/>
        </w:rPr>
        <w:fldChar w:fldCharType="begin">
          <w:ffData>
            <w:name w:val="CaseACocher24"/>
            <w:enabled/>
            <w:calcOnExit w:val="0"/>
            <w:checkBox>
              <w:sizeAuto/>
              <w:default w:val="0"/>
            </w:checkBox>
          </w:ffData>
        </w:fldChar>
      </w:r>
      <w:bookmarkStart w:id="1141" w:name="CaseACocher24"/>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41"/>
      <w:r w:rsidRPr="00625671">
        <w:rPr>
          <w:rFonts w:cs="Arial"/>
        </w:rPr>
        <w:tab/>
      </w:r>
      <w:r w:rsidRPr="00806123">
        <w:rPr>
          <w:rFonts w:cs="Arial"/>
        </w:rPr>
        <w:t>Une variante est admise, mais pas obligatoire. Le soumissionnaire peut donc proposer :</w:t>
      </w:r>
    </w:p>
    <w:p w14:paraId="5A2870EB" w14:textId="77777777" w:rsidR="000635EF" w:rsidRPr="00806123" w:rsidRDefault="000635EF" w:rsidP="00E55E5F">
      <w:pPr>
        <w:pStyle w:val="Normal-retait0"/>
        <w:spacing w:line="280" w:lineRule="exact"/>
        <w:ind w:left="1985" w:hanging="567"/>
        <w:rPr>
          <w:rFonts w:cs="Arial"/>
        </w:rPr>
      </w:pPr>
      <w:r w:rsidRPr="00806123">
        <w:rPr>
          <w:rFonts w:cs="Arial"/>
        </w:rPr>
        <w:fldChar w:fldCharType="begin">
          <w:ffData>
            <w:name w:val="CaseACocher69"/>
            <w:enabled/>
            <w:calcOnExit w:val="0"/>
            <w:checkBox>
              <w:sizeAuto/>
              <w:default w:val="0"/>
            </w:checkBox>
          </w:ffData>
        </w:fldChar>
      </w:r>
      <w:bookmarkStart w:id="1142" w:name="CaseACocher69"/>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42"/>
      <w:r w:rsidRPr="00806123">
        <w:rPr>
          <w:rFonts w:cs="Arial"/>
        </w:rPr>
        <w:tab/>
        <w:t xml:space="preserve">Une variante sur les produits, matériaux et/ou fournitures décrits dans le cahier des charges (proposition d’un autre produit, matériau et/ou fourniture). </w:t>
      </w:r>
    </w:p>
    <w:p w14:paraId="5C80D67D" w14:textId="77777777" w:rsidR="000635EF" w:rsidRPr="00806123" w:rsidRDefault="000635EF" w:rsidP="00E55E5F">
      <w:pPr>
        <w:pStyle w:val="Normal-retait0"/>
        <w:spacing w:line="280" w:lineRule="exact"/>
        <w:ind w:left="1985" w:hanging="567"/>
        <w:rPr>
          <w:rFonts w:cs="Arial"/>
        </w:rPr>
      </w:pPr>
      <w:r w:rsidRPr="00806123">
        <w:rPr>
          <w:rFonts w:cs="Arial"/>
        </w:rPr>
        <w:fldChar w:fldCharType="begin">
          <w:ffData>
            <w:name w:val="CaseACocher70"/>
            <w:enabled/>
            <w:calcOnExit w:val="0"/>
            <w:checkBox>
              <w:sizeAuto/>
              <w:default w:val="0"/>
            </w:checkBox>
          </w:ffData>
        </w:fldChar>
      </w:r>
      <w:bookmarkStart w:id="1143" w:name="CaseACocher70"/>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bookmarkEnd w:id="1143"/>
      <w:r w:rsidRPr="00625671">
        <w:rPr>
          <w:rFonts w:cs="Arial"/>
        </w:rPr>
        <w:tab/>
      </w:r>
      <w:r w:rsidRPr="00806123">
        <w:rPr>
          <w:rFonts w:cs="Arial"/>
        </w:rPr>
        <w:t xml:space="preserve">Une variante d’exécution du marché (proposition d’un autre mode opératoire d’exécution du marché). </w:t>
      </w:r>
    </w:p>
    <w:p w14:paraId="55B1618F" w14:textId="385DA733" w:rsidR="000635EF" w:rsidRPr="00806123" w:rsidRDefault="000635EF" w:rsidP="00E55E5F">
      <w:pPr>
        <w:pStyle w:val="Normal-retait0"/>
        <w:tabs>
          <w:tab w:val="left" w:pos="1701"/>
        </w:tabs>
        <w:spacing w:after="0" w:line="280" w:lineRule="exact"/>
        <w:ind w:left="1985" w:hanging="567"/>
        <w:rPr>
          <w:rFonts w:cs="Arial"/>
        </w:rPr>
      </w:pPr>
      <w:r w:rsidRPr="00806123">
        <w:rPr>
          <w:rFonts w:cs="Arial"/>
        </w:rPr>
        <w:fldChar w:fldCharType="begin">
          <w:ffData>
            <w:name w:val="CaseACocher72"/>
            <w:enabled/>
            <w:calcOnExit w:val="0"/>
            <w:checkBox>
              <w:sizeAuto/>
              <w:default w:val="0"/>
            </w:checkBox>
          </w:ffData>
        </w:fldChar>
      </w:r>
      <w:r w:rsidRPr="00806123">
        <w:rPr>
          <w:rFonts w:cs="Arial"/>
        </w:rPr>
        <w:instrText xml:space="preserve"> FORMCHECKBOX </w:instrText>
      </w:r>
      <w:r w:rsidRPr="00806123">
        <w:rPr>
          <w:rFonts w:cs="Arial"/>
        </w:rPr>
      </w:r>
      <w:r w:rsidRPr="00806123">
        <w:rPr>
          <w:rFonts w:cs="Arial"/>
        </w:rPr>
        <w:fldChar w:fldCharType="separate"/>
      </w:r>
      <w:r w:rsidRPr="00806123">
        <w:rPr>
          <w:rFonts w:cs="Arial"/>
        </w:rPr>
        <w:fldChar w:fldCharType="end"/>
      </w:r>
      <w:r w:rsidRPr="00806123">
        <w:rPr>
          <w:rFonts w:cs="Arial"/>
        </w:rPr>
        <w:tab/>
      </w:r>
      <w:r w:rsidR="00211905">
        <w:rPr>
          <w:rFonts w:cs="Arial"/>
        </w:rPr>
        <w:tab/>
      </w:r>
      <w:r w:rsidRPr="00806123">
        <w:rPr>
          <w:rFonts w:cs="Arial"/>
        </w:rPr>
        <w:t>Autre :</w:t>
      </w:r>
      <w:r w:rsidR="008D1054">
        <w:rPr>
          <w:rFonts w:cs="Arial"/>
        </w:rPr>
        <w:t xml:space="preserve"> </w:t>
      </w:r>
      <w:r w:rsidRPr="00806123">
        <w:rPr>
          <w:rFonts w:cs="Arial"/>
        </w:rPr>
        <w:fldChar w:fldCharType="begin">
          <w:ffData>
            <w:name w:val="Texte67"/>
            <w:enabled/>
            <w:calcOnExit w:val="0"/>
            <w:textInput>
              <w:maxLength w:val="300"/>
            </w:textInput>
          </w:ffData>
        </w:fldChar>
      </w:r>
      <w:bookmarkStart w:id="1144" w:name="Texte67"/>
      <w:r w:rsidRPr="00806123">
        <w:rPr>
          <w:rFonts w:cs="Arial"/>
        </w:rPr>
        <w:instrText xml:space="preserve"> FORMTEXT </w:instrText>
      </w:r>
      <w:r w:rsidRPr="00806123">
        <w:rPr>
          <w:rFonts w:cs="Arial"/>
        </w:rPr>
      </w:r>
      <w:r w:rsidRPr="00806123">
        <w:rPr>
          <w:rFonts w:cs="Arial"/>
        </w:rPr>
        <w:fldChar w:fldCharType="separate"/>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00FC27AC" w:rsidRPr="00806123">
        <w:rPr>
          <w:rFonts w:cs="Arial"/>
          <w:noProof/>
        </w:rPr>
        <w:t> </w:t>
      </w:r>
      <w:r w:rsidRPr="00806123">
        <w:rPr>
          <w:rFonts w:cs="Arial"/>
        </w:rPr>
        <w:fldChar w:fldCharType="end"/>
      </w:r>
      <w:bookmarkEnd w:id="1144"/>
      <w:r w:rsidRPr="00806123">
        <w:rPr>
          <w:rFonts w:cs="Arial"/>
        </w:rPr>
        <w:t>.</w:t>
      </w:r>
    </w:p>
    <w:p w14:paraId="7FD8791D" w14:textId="77777777" w:rsidR="00806123" w:rsidRPr="0017540C" w:rsidRDefault="00806123" w:rsidP="00A143B1">
      <w:pPr>
        <w:pStyle w:val="Normal-retait0"/>
        <w:tabs>
          <w:tab w:val="left" w:pos="1701"/>
        </w:tabs>
        <w:spacing w:after="0" w:line="280" w:lineRule="exact"/>
        <w:ind w:left="851" w:hanging="567"/>
        <w:rPr>
          <w:rFonts w:cs="Arial"/>
        </w:rPr>
      </w:pPr>
    </w:p>
    <w:p w14:paraId="10F89739" w14:textId="77777777" w:rsidR="000635EF" w:rsidRPr="0017540C" w:rsidRDefault="000635EF" w:rsidP="00E55E5F">
      <w:pPr>
        <w:pStyle w:val="Normal-retait0"/>
        <w:spacing w:line="280" w:lineRule="exact"/>
        <w:ind w:left="851"/>
        <w:rPr>
          <w:rFonts w:cs="Arial"/>
          <w:szCs w:val="22"/>
        </w:rPr>
      </w:pPr>
      <w:r w:rsidRPr="0017540C">
        <w:rPr>
          <w:rFonts w:cs="Arial"/>
          <w:szCs w:val="22"/>
        </w:rPr>
        <w:t xml:space="preserve">Une variante n’est recevable et ne sera prise en considération que si : </w:t>
      </w:r>
    </w:p>
    <w:p w14:paraId="2BCE2B3E" w14:textId="77777777" w:rsidR="000635EF" w:rsidRPr="0017540C" w:rsidRDefault="000635EF" w:rsidP="00E55E5F">
      <w:pPr>
        <w:pStyle w:val="Normal-retait0"/>
        <w:spacing w:line="280" w:lineRule="exact"/>
        <w:ind w:left="1134" w:hanging="285"/>
        <w:rPr>
          <w:rFonts w:cs="Arial"/>
          <w:szCs w:val="22"/>
        </w:rPr>
      </w:pPr>
      <w:r w:rsidRPr="0017540C">
        <w:rPr>
          <w:rFonts w:cs="Arial"/>
          <w:szCs w:val="22"/>
        </w:rPr>
        <w:t>a)</w:t>
      </w:r>
      <w:r w:rsidRPr="0017540C">
        <w:rPr>
          <w:rFonts w:cs="Arial"/>
          <w:szCs w:val="22"/>
        </w:rPr>
        <w:tab/>
        <w:t>le soumissionnaire a déposé une offre conformément aux exigences du cahier des charges, donc sans variante (offre de base) ;</w:t>
      </w:r>
    </w:p>
    <w:p w14:paraId="1F5DB295" w14:textId="77777777" w:rsidR="000635EF" w:rsidRPr="0017540C" w:rsidRDefault="000635EF" w:rsidP="00E55E5F">
      <w:pPr>
        <w:pStyle w:val="Normal-retait0"/>
        <w:spacing w:line="280" w:lineRule="exact"/>
        <w:ind w:left="1134" w:hanging="285"/>
        <w:rPr>
          <w:rFonts w:cs="Arial"/>
          <w:szCs w:val="22"/>
        </w:rPr>
      </w:pPr>
      <w:r w:rsidRPr="0017540C">
        <w:rPr>
          <w:rFonts w:cs="Arial"/>
          <w:szCs w:val="22"/>
        </w:rPr>
        <w:t>b)</w:t>
      </w:r>
      <w:r w:rsidRPr="0017540C">
        <w:rPr>
          <w:rFonts w:cs="Arial"/>
          <w:szCs w:val="22"/>
        </w:rPr>
        <w:tab/>
        <w:t>l’offre de base et la variante sont recevables selon les conditions administratives du présent document ;</w:t>
      </w:r>
    </w:p>
    <w:p w14:paraId="6898B56D" w14:textId="77777777" w:rsidR="000635EF" w:rsidRPr="0017540C" w:rsidRDefault="000635EF" w:rsidP="00E55E5F">
      <w:pPr>
        <w:pStyle w:val="Normal-retait0"/>
        <w:spacing w:line="280" w:lineRule="exact"/>
        <w:ind w:left="1134" w:hanging="285"/>
        <w:rPr>
          <w:rFonts w:cs="Arial"/>
          <w:szCs w:val="22"/>
        </w:rPr>
      </w:pPr>
      <w:r w:rsidRPr="0017540C">
        <w:rPr>
          <w:rFonts w:cs="Arial"/>
          <w:szCs w:val="22"/>
        </w:rPr>
        <w:t>c)</w:t>
      </w:r>
      <w:r w:rsidRPr="0017540C">
        <w:rPr>
          <w:rFonts w:cs="Arial"/>
          <w:szCs w:val="22"/>
        </w:rPr>
        <w:tab/>
        <w:t>la variante est déposée dans le même délai de dépôt que l’offre de base ;</w:t>
      </w:r>
    </w:p>
    <w:p w14:paraId="4574F263" w14:textId="39C90200" w:rsidR="000635EF" w:rsidRPr="0017540C" w:rsidRDefault="000635EF" w:rsidP="00FB0AE7">
      <w:pPr>
        <w:pStyle w:val="Normal-retait0"/>
        <w:spacing w:after="0" w:line="280" w:lineRule="exact"/>
        <w:ind w:left="1134" w:hanging="285"/>
        <w:rPr>
          <w:rFonts w:cs="Arial"/>
          <w:szCs w:val="22"/>
        </w:rPr>
      </w:pPr>
      <w:r w:rsidRPr="0017540C">
        <w:rPr>
          <w:rFonts w:cs="Arial"/>
          <w:szCs w:val="22"/>
        </w:rPr>
        <w:t>d)</w:t>
      </w:r>
      <w:r w:rsidRPr="0017540C">
        <w:rPr>
          <w:rFonts w:cs="Arial"/>
          <w:szCs w:val="22"/>
        </w:rPr>
        <w:tab/>
        <w:t>la variante répond de manière au moins équivalente à la qualité de finition finale et à l’objectif de performance technique requis par le cahier des charges</w:t>
      </w:r>
      <w:r w:rsidR="00806123">
        <w:rPr>
          <w:rFonts w:cs="Arial"/>
          <w:szCs w:val="22"/>
        </w:rPr>
        <w:t>.</w:t>
      </w:r>
    </w:p>
    <w:p w14:paraId="06F355B4" w14:textId="77777777" w:rsidR="00806123" w:rsidRDefault="00806123" w:rsidP="00FB0AE7">
      <w:pPr>
        <w:pStyle w:val="Normal-retait0"/>
        <w:spacing w:after="0" w:line="280" w:lineRule="exact"/>
        <w:ind w:left="851"/>
        <w:rPr>
          <w:rFonts w:cs="Arial"/>
        </w:rPr>
      </w:pPr>
    </w:p>
    <w:p w14:paraId="328386FF" w14:textId="7CAB334E" w:rsidR="000635EF" w:rsidRDefault="000635EF" w:rsidP="00FB0AE7">
      <w:pPr>
        <w:pStyle w:val="Normal-retait0"/>
        <w:spacing w:after="0" w:line="280" w:lineRule="exact"/>
        <w:ind w:left="851"/>
        <w:rPr>
          <w:rFonts w:cs="Arial"/>
        </w:rPr>
      </w:pPr>
      <w:r w:rsidRPr="0017540C">
        <w:rPr>
          <w:rFonts w:cs="Arial"/>
        </w:rPr>
        <w:t>Le dossier de la variante contiendra les raisons et avantages en termes financiers, techniques, d’organisation, d’exploitation, de planification ou encore d’application optimum des préceptes du développement durable. Ce dossier contiendra également les libellés concernés, l’estimation des coûts et/ou des heures (plus-value ou moins-value) rapportées à l’article de prestation concerné. Les démarches sont à la charge du soumissionnaire.</w:t>
      </w:r>
    </w:p>
    <w:p w14:paraId="43E62B7E" w14:textId="77777777" w:rsidR="008A4EE9" w:rsidRPr="0017540C" w:rsidRDefault="008A4EE9" w:rsidP="00FB0AE7">
      <w:pPr>
        <w:pStyle w:val="Normal-retait0"/>
        <w:spacing w:after="0" w:line="280" w:lineRule="exact"/>
        <w:ind w:left="851"/>
        <w:rPr>
          <w:rFonts w:cs="Arial"/>
        </w:rPr>
      </w:pPr>
    </w:p>
    <w:p w14:paraId="7ADEC5F7" w14:textId="4EDC36DD" w:rsidR="000635EF" w:rsidRDefault="000635EF" w:rsidP="00FB0AE7">
      <w:pPr>
        <w:pStyle w:val="Normal-retait0"/>
        <w:spacing w:after="0" w:line="280" w:lineRule="exact"/>
        <w:ind w:left="851"/>
        <w:rPr>
          <w:rFonts w:cs="Arial"/>
        </w:rPr>
      </w:pPr>
      <w:r w:rsidRPr="0017540C">
        <w:rPr>
          <w:rFonts w:cs="Arial"/>
        </w:rPr>
        <w:t>Le cas échéant et en cas de respect des conditions susmentionnées de recevabilité, la variante sera évaluée et classée.</w:t>
      </w:r>
    </w:p>
    <w:p w14:paraId="20BDDAC3" w14:textId="77777777" w:rsidR="008A4EE9" w:rsidRPr="0017540C" w:rsidRDefault="008A4EE9" w:rsidP="00FB0AE7">
      <w:pPr>
        <w:pStyle w:val="Normal-retait0"/>
        <w:spacing w:after="0" w:line="280" w:lineRule="exact"/>
        <w:ind w:left="851"/>
        <w:rPr>
          <w:rFonts w:cs="Arial"/>
        </w:rPr>
      </w:pPr>
    </w:p>
    <w:p w14:paraId="4F5D930F" w14:textId="3EE73736" w:rsidR="000635EF" w:rsidRDefault="000635EF" w:rsidP="00FB0AE7">
      <w:pPr>
        <w:pStyle w:val="Retraitcorpsdetexte"/>
        <w:widowControl w:val="0"/>
        <w:spacing w:line="280" w:lineRule="exact"/>
        <w:ind w:left="851"/>
        <w:rPr>
          <w:rFonts w:cs="Arial"/>
          <w:color w:val="auto"/>
        </w:rPr>
      </w:pPr>
      <w:r w:rsidRPr="0017540C">
        <w:rPr>
          <w:rFonts w:cs="Arial"/>
          <w:color w:val="auto"/>
        </w:rPr>
        <w:lastRenderedPageBreak/>
        <w:t>En cas de dépôt de variante, l’adjudicateur s’engage auprès du soumissionnaire concerné à ne pas en divulguer le contenu aux autres soumissionnaires. De plus, dans le cadre de la présente procédure, l’adjudicateur ne profitera pas de demander une nouvelle offre aux autres concurrents sur la base d’une variante proposée par un soumissionnaire. Toutefois, si l’adjudicateur devait découvrir que la variante proposée par un soumissionnaire remet fondamentalement en question l’exécution du marché et/ou le contenu du cahier des charges, il se réserve le droit de prendre la décision d’interrompre la procédure et de la renouveler avec un nouveau cahier des charges.</w:t>
      </w:r>
    </w:p>
    <w:p w14:paraId="473DE33D" w14:textId="77777777" w:rsidR="008A4EE9" w:rsidRPr="0017540C" w:rsidRDefault="008A4EE9" w:rsidP="00E55E5F">
      <w:pPr>
        <w:pStyle w:val="Retraitcorpsdetexte"/>
        <w:widowControl w:val="0"/>
        <w:spacing w:line="280" w:lineRule="exact"/>
        <w:ind w:left="851"/>
        <w:rPr>
          <w:rFonts w:cs="Arial"/>
          <w:color w:val="auto"/>
        </w:rPr>
      </w:pPr>
    </w:p>
    <w:p w14:paraId="53DF89E1" w14:textId="22E85BDB" w:rsidR="000635EF" w:rsidRPr="0017540C" w:rsidRDefault="000635EF" w:rsidP="00E55E5F">
      <w:pPr>
        <w:pStyle w:val="Retraitcorpsdetexte"/>
        <w:widowControl w:val="0"/>
        <w:spacing w:line="280" w:lineRule="exact"/>
        <w:ind w:left="851"/>
        <w:rPr>
          <w:rFonts w:cs="Arial"/>
          <w:color w:val="auto"/>
        </w:rPr>
      </w:pPr>
      <w:r w:rsidRPr="0017540C">
        <w:rPr>
          <w:rFonts w:cs="Arial"/>
          <w:color w:val="auto"/>
        </w:rPr>
        <w:t>Le non-respect des exigences précitées entraînera l’exclusion de l’offre.</w:t>
      </w:r>
    </w:p>
    <w:p w14:paraId="41B95800" w14:textId="0275195A" w:rsidR="000635EF" w:rsidRPr="009C337D" w:rsidRDefault="000635EF" w:rsidP="005D6D4A">
      <w:pPr>
        <w:pStyle w:val="Titre2"/>
        <w:rPr>
          <w:caps/>
        </w:rPr>
      </w:pPr>
      <w:bookmarkStart w:id="1145" w:name="_Toc181200820"/>
      <w:bookmarkStart w:id="1146" w:name="_Toc193880015"/>
      <w:bookmarkStart w:id="1147" w:name="_Toc194392375"/>
      <w:bookmarkStart w:id="1148" w:name="_Toc216210150"/>
      <w:r w:rsidRPr="009C337D">
        <w:t>Indemnisation</w:t>
      </w:r>
      <w:bookmarkEnd w:id="1145"/>
      <w:bookmarkEnd w:id="1146"/>
      <w:bookmarkEnd w:id="1147"/>
      <w:bookmarkEnd w:id="1148"/>
    </w:p>
    <w:p w14:paraId="01A4F5AC" w14:textId="770BDB3F" w:rsidR="00B44AF2" w:rsidRPr="008D1054" w:rsidRDefault="000635EF" w:rsidP="00E55E5F">
      <w:pPr>
        <w:pStyle w:val="Retraitcorpsdetexte"/>
        <w:widowControl w:val="0"/>
        <w:spacing w:after="120" w:line="280" w:lineRule="exact"/>
        <w:ind w:left="851"/>
        <w:rPr>
          <w:rFonts w:cs="Arial"/>
          <w:color w:val="auto"/>
        </w:rPr>
      </w:pPr>
      <w:r w:rsidRPr="00597696">
        <w:rPr>
          <w:rFonts w:cs="Arial"/>
          <w:color w:val="auto"/>
        </w:rPr>
        <w:t xml:space="preserve">L’élaboration d’une offre ne donne droit à aucune indemnité. Le soumissionnaire ne peut donc faire valoir une note de frais, un dédommagement ou une indemnisation auprès de l’adjudicateur pour toute démarche se rapportant à la procédure ou au rendu de son offre. </w:t>
      </w:r>
    </w:p>
    <w:p w14:paraId="75158057" w14:textId="14DE7901" w:rsidR="000635EF" w:rsidRPr="009C337D" w:rsidRDefault="000635EF" w:rsidP="005D6D4A">
      <w:pPr>
        <w:pStyle w:val="Titre2"/>
        <w:rPr>
          <w:caps/>
        </w:rPr>
      </w:pPr>
      <w:bookmarkStart w:id="1149" w:name="_Toc181200821"/>
      <w:bookmarkStart w:id="1150" w:name="_Toc193880016"/>
      <w:bookmarkStart w:id="1151" w:name="_Toc194392376"/>
      <w:bookmarkStart w:id="1152" w:name="_Toc216210151"/>
      <w:r w:rsidRPr="009C337D">
        <w:t>Marché divisé en lots</w:t>
      </w:r>
      <w:bookmarkEnd w:id="1149"/>
      <w:bookmarkEnd w:id="1150"/>
      <w:bookmarkEnd w:id="1151"/>
      <w:bookmarkEnd w:id="1152"/>
    </w:p>
    <w:p w14:paraId="54E9859C" w14:textId="77777777" w:rsidR="000635EF" w:rsidRPr="00597696" w:rsidRDefault="000635EF" w:rsidP="00E55E5F">
      <w:pPr>
        <w:pStyle w:val="Normal-retait0"/>
        <w:spacing w:line="280" w:lineRule="exact"/>
        <w:ind w:hanging="567"/>
        <w:rPr>
          <w:rFonts w:cs="Arial"/>
        </w:rPr>
      </w:pPr>
      <w:r w:rsidRPr="00597696">
        <w:rPr>
          <w:rFonts w:cs="Arial"/>
        </w:rPr>
        <w:fldChar w:fldCharType="begin">
          <w:ffData>
            <w:name w:val="CaseACocher27"/>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Pr="00597696">
        <w:rPr>
          <w:rFonts w:cs="Arial"/>
        </w:rPr>
        <w:tab/>
        <w:t>L’adjudicateur n’a pas divisé le marché en lots. En conséquence, le soumissionnaire a l’obligation de fournir une offre pour l’ensemble du marché (offres partielles exclues).</w:t>
      </w:r>
    </w:p>
    <w:p w14:paraId="1DB7A331" w14:textId="67CF9781" w:rsidR="000635EF" w:rsidRPr="00857CA0" w:rsidRDefault="000635EF" w:rsidP="00E55E5F">
      <w:pPr>
        <w:pStyle w:val="Normal-retait0"/>
        <w:spacing w:line="280" w:lineRule="exact"/>
        <w:ind w:hanging="567"/>
        <w:rPr>
          <w:rFonts w:cs="Arial"/>
        </w:rPr>
      </w:pPr>
      <w:r w:rsidRPr="00857CA0">
        <w:rPr>
          <w:rFonts w:cs="Arial"/>
        </w:rPr>
        <w:fldChar w:fldCharType="begin">
          <w:ffData>
            <w:name w:val="CaseACocher28"/>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t xml:space="preserve">L’adjudicateur a divisé le marché en plusieurs lots. Sous peine d’exclusion de son offre, le soumissionnaire a l’obligation de </w:t>
      </w:r>
      <w:r w:rsidR="00457CEA" w:rsidRPr="00857CA0">
        <w:rPr>
          <w:rFonts w:cs="Arial"/>
        </w:rPr>
        <w:t>fournir</w:t>
      </w:r>
      <w:r w:rsidRPr="00857CA0">
        <w:rPr>
          <w:rFonts w:cs="Arial"/>
        </w:rPr>
        <w:t xml:space="preserve"> une offre pour chacun des lots et une offre pour l’ensemble du marché. L’adjudicateur se réserve le droit d’adjuger le marché global à un seul soumissionnaire ou d’adjuger par lot. En cas d'adjudication par lot, il peut être attribué au même soumissionnaire :</w:t>
      </w:r>
    </w:p>
    <w:p w14:paraId="28FC4965" w14:textId="2BBFFE25" w:rsidR="000635EF" w:rsidRPr="00857CA0" w:rsidRDefault="000635EF" w:rsidP="00E55E5F">
      <w:pPr>
        <w:pStyle w:val="Normal-retait0"/>
        <w:spacing w:line="280" w:lineRule="exact"/>
        <w:ind w:left="1985" w:hanging="567"/>
        <w:rPr>
          <w:rFonts w:cs="Arial"/>
        </w:rPr>
      </w:pPr>
      <w:r w:rsidRPr="00857CA0">
        <w:rPr>
          <w:rFonts w:cs="Arial"/>
        </w:rPr>
        <w:fldChar w:fldCharType="begin">
          <w:ffData>
            <w:name w:val="CaseACocher29"/>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008D1054" w:rsidRPr="00857CA0">
        <w:rPr>
          <w:rFonts w:cs="Arial"/>
        </w:rPr>
        <w:tab/>
      </w:r>
      <w:r w:rsidRPr="00857CA0">
        <w:rPr>
          <w:rFonts w:cs="Arial"/>
        </w:rPr>
        <w:t>tous les lots</w:t>
      </w:r>
    </w:p>
    <w:p w14:paraId="7198832D" w14:textId="458760A6" w:rsidR="000635EF" w:rsidRPr="00857CA0" w:rsidRDefault="000635EF" w:rsidP="00E55E5F">
      <w:pPr>
        <w:pStyle w:val="Normal-retait0"/>
        <w:spacing w:line="280" w:lineRule="exact"/>
        <w:ind w:left="1985" w:hanging="567"/>
        <w:rPr>
          <w:rFonts w:cs="Arial"/>
        </w:rPr>
      </w:pPr>
      <w:r w:rsidRPr="00857CA0">
        <w:rPr>
          <w:rFonts w:cs="Arial"/>
        </w:rPr>
        <w:fldChar w:fldCharType="begin">
          <w:ffData>
            <w:name w:val="CaseACocher29"/>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008D1054" w:rsidRPr="00857CA0">
        <w:rPr>
          <w:rFonts w:cs="Arial"/>
        </w:rPr>
        <w:tab/>
      </w:r>
      <w:r w:rsidRPr="00857CA0">
        <w:rPr>
          <w:rFonts w:cs="Arial"/>
        </w:rPr>
        <w:t>un seul lot</w:t>
      </w:r>
    </w:p>
    <w:p w14:paraId="02ED4D3D" w14:textId="398A9AC1" w:rsidR="000635EF" w:rsidRPr="00857CA0" w:rsidRDefault="000635EF" w:rsidP="00E55E5F">
      <w:pPr>
        <w:pStyle w:val="Normal-retait0"/>
        <w:spacing w:line="280" w:lineRule="exact"/>
        <w:ind w:left="1985" w:hanging="567"/>
        <w:rPr>
          <w:rFonts w:cs="Arial"/>
        </w:rPr>
      </w:pPr>
      <w:r w:rsidRPr="00857CA0">
        <w:rPr>
          <w:rFonts w:cs="Arial"/>
        </w:rPr>
        <w:fldChar w:fldCharType="begin">
          <w:ffData>
            <w:name w:val="CaseACocher29"/>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008D1054" w:rsidRPr="00857CA0">
        <w:rPr>
          <w:rFonts w:cs="Arial"/>
        </w:rPr>
        <w:tab/>
      </w:r>
      <w:r w:rsidRPr="00857CA0">
        <w:rPr>
          <w:rFonts w:cs="Arial"/>
          <w:b/>
          <w:bCs/>
        </w:rPr>
        <w:fldChar w:fldCharType="begin">
          <w:ffData>
            <w:name w:val="Texte47"/>
            <w:enabled/>
            <w:calcOnExit w:val="0"/>
            <w:textInput>
              <w:type w:val="number"/>
              <w:maxLength w:val="6"/>
            </w:textInput>
          </w:ffData>
        </w:fldChar>
      </w:r>
      <w:r w:rsidRPr="00857CA0">
        <w:rPr>
          <w:rFonts w:cs="Arial"/>
          <w:b/>
          <w:bCs/>
        </w:rPr>
        <w:instrText xml:space="preserve"> FORMTEXT </w:instrText>
      </w:r>
      <w:r w:rsidRPr="00857CA0">
        <w:rPr>
          <w:rFonts w:cs="Arial"/>
          <w:b/>
          <w:bCs/>
        </w:rPr>
      </w:r>
      <w:r w:rsidRPr="00857CA0">
        <w:rPr>
          <w:rFonts w:cs="Arial"/>
          <w:b/>
          <w:bCs/>
        </w:rPr>
        <w:fldChar w:fldCharType="separate"/>
      </w:r>
      <w:r w:rsidR="00FC27AC" w:rsidRPr="00857CA0">
        <w:rPr>
          <w:rFonts w:cs="Arial"/>
          <w:b/>
          <w:bCs/>
          <w:noProof/>
        </w:rPr>
        <w:t> </w:t>
      </w:r>
      <w:r w:rsidR="00FC27AC" w:rsidRPr="00857CA0">
        <w:rPr>
          <w:rFonts w:cs="Arial"/>
          <w:b/>
          <w:bCs/>
          <w:noProof/>
        </w:rPr>
        <w:t> </w:t>
      </w:r>
      <w:r w:rsidR="00FC27AC" w:rsidRPr="00857CA0">
        <w:rPr>
          <w:rFonts w:cs="Arial"/>
          <w:b/>
          <w:bCs/>
          <w:noProof/>
        </w:rPr>
        <w:t> </w:t>
      </w:r>
      <w:r w:rsidR="00FC27AC" w:rsidRPr="00857CA0">
        <w:rPr>
          <w:rFonts w:cs="Arial"/>
          <w:b/>
          <w:bCs/>
          <w:noProof/>
        </w:rPr>
        <w:t> </w:t>
      </w:r>
      <w:r w:rsidR="00FC27AC" w:rsidRPr="00857CA0">
        <w:rPr>
          <w:rFonts w:cs="Arial"/>
          <w:b/>
          <w:bCs/>
          <w:noProof/>
        </w:rPr>
        <w:t> </w:t>
      </w:r>
      <w:r w:rsidRPr="00857CA0">
        <w:rPr>
          <w:rFonts w:cs="Arial"/>
          <w:b/>
          <w:bCs/>
        </w:rPr>
        <w:fldChar w:fldCharType="end"/>
      </w:r>
      <w:r w:rsidRPr="00857CA0">
        <w:rPr>
          <w:rFonts w:cs="Arial"/>
        </w:rPr>
        <w:t xml:space="preserve"> lots au maximum.</w:t>
      </w:r>
    </w:p>
    <w:p w14:paraId="64B8C23F" w14:textId="0A257467" w:rsidR="000635EF" w:rsidRPr="0017540C" w:rsidRDefault="000635EF" w:rsidP="00E55E5F">
      <w:pPr>
        <w:pStyle w:val="Normal-retait0"/>
        <w:spacing w:line="280" w:lineRule="exact"/>
        <w:ind w:hanging="567"/>
        <w:rPr>
          <w:rFonts w:cs="Arial"/>
        </w:rPr>
      </w:pPr>
      <w:r w:rsidRPr="00857CA0">
        <w:rPr>
          <w:rFonts w:cs="Arial"/>
        </w:rPr>
        <w:fldChar w:fldCharType="begin">
          <w:ffData>
            <w:name w:val="CaseACocher29"/>
            <w:enabled/>
            <w:calcOnExit w:val="0"/>
            <w:checkBox>
              <w:sizeAuto/>
              <w:default w:val="0"/>
            </w:checkBox>
          </w:ffData>
        </w:fldChar>
      </w:r>
      <w:r w:rsidRPr="00857CA0">
        <w:rPr>
          <w:rFonts w:cs="Arial"/>
        </w:rPr>
        <w:instrText xml:space="preserve"> FORMCHECKBOX </w:instrText>
      </w:r>
      <w:r w:rsidRPr="00857CA0">
        <w:rPr>
          <w:rFonts w:cs="Arial"/>
        </w:rPr>
      </w:r>
      <w:r w:rsidRPr="00857CA0">
        <w:rPr>
          <w:rFonts w:cs="Arial"/>
        </w:rPr>
        <w:fldChar w:fldCharType="separate"/>
      </w:r>
      <w:r w:rsidRPr="00857CA0">
        <w:rPr>
          <w:rFonts w:cs="Arial"/>
        </w:rPr>
        <w:fldChar w:fldCharType="end"/>
      </w:r>
      <w:r w:rsidRPr="00857CA0">
        <w:rPr>
          <w:rFonts w:cs="Arial"/>
        </w:rPr>
        <w:tab/>
        <w:t xml:space="preserve">L’adjudicateur a divisé le marché en plusieurs lots. Le soumissionnaire n’a pas l’obligation de </w:t>
      </w:r>
      <w:r w:rsidR="00457CEA" w:rsidRPr="00857CA0">
        <w:rPr>
          <w:rFonts w:cs="Arial"/>
        </w:rPr>
        <w:t>fournir</w:t>
      </w:r>
      <w:r w:rsidRPr="00857CA0">
        <w:rPr>
          <w:rFonts w:cs="Arial"/>
        </w:rPr>
        <w:t xml:space="preserve"> une offre pour tous les lots et peut donc choisir le ou les lots</w:t>
      </w:r>
      <w:r w:rsidRPr="0017540C">
        <w:rPr>
          <w:rFonts w:cs="Arial"/>
        </w:rPr>
        <w:t xml:space="preserve"> pour lesquels il déposera une offre (offres partielles admises). Dans le cas présent, il peut être attribué au même soumissionnaire</w:t>
      </w:r>
      <w:r w:rsidR="00457CEA" w:rsidRPr="0017540C">
        <w:rPr>
          <w:rFonts w:cs="Arial"/>
        </w:rPr>
        <w:t> </w:t>
      </w:r>
      <w:r w:rsidRPr="0017540C">
        <w:rPr>
          <w:rFonts w:cs="Arial"/>
        </w:rPr>
        <w:t>:</w:t>
      </w:r>
    </w:p>
    <w:p w14:paraId="1F00E7B9" w14:textId="0D01A999" w:rsidR="000635EF" w:rsidRPr="0017540C" w:rsidRDefault="000635EF" w:rsidP="00E55E5F">
      <w:pPr>
        <w:pStyle w:val="Normal-retait0"/>
        <w:spacing w:line="280" w:lineRule="exact"/>
        <w:ind w:left="1985" w:hanging="566"/>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8D1054">
        <w:rPr>
          <w:rFonts w:cs="Arial"/>
        </w:rPr>
        <w:tab/>
      </w:r>
      <w:r w:rsidRPr="0017540C">
        <w:rPr>
          <w:rFonts w:cs="Arial"/>
        </w:rPr>
        <w:t>tous les lots pour lesquels il a déposé une offre</w:t>
      </w:r>
    </w:p>
    <w:p w14:paraId="00C65FDB" w14:textId="49550F79" w:rsidR="000635EF" w:rsidRPr="0017540C" w:rsidRDefault="000635EF" w:rsidP="00E55E5F">
      <w:pPr>
        <w:pStyle w:val="Normal-retait0"/>
        <w:spacing w:line="280" w:lineRule="exact"/>
        <w:ind w:left="1985" w:hanging="566"/>
        <w:rPr>
          <w:rFonts w:cs="Arial"/>
        </w:rPr>
      </w:pPr>
      <w:r w:rsidRPr="0017540C">
        <w:rPr>
          <w:rFonts w:cs="Arial"/>
        </w:rPr>
        <w:fldChar w:fldCharType="begin">
          <w:ffData>
            <w:name w:val="CaseACocher29"/>
            <w:enabled/>
            <w:calcOnExit w:val="0"/>
            <w:checkBox>
              <w:sizeAuto/>
              <w:default w:val="0"/>
            </w:checkBox>
          </w:ffData>
        </w:fldChar>
      </w:r>
      <w:r w:rsidRPr="0017540C">
        <w:rPr>
          <w:rFonts w:cs="Arial"/>
        </w:rPr>
        <w:instrText xml:space="preserve"> FORMCHECKBOX </w:instrText>
      </w:r>
      <w:r w:rsidRPr="0017540C">
        <w:rPr>
          <w:rFonts w:cs="Arial"/>
        </w:rPr>
      </w:r>
      <w:r w:rsidRPr="0017540C">
        <w:rPr>
          <w:rFonts w:cs="Arial"/>
        </w:rPr>
        <w:fldChar w:fldCharType="separate"/>
      </w:r>
      <w:r w:rsidRPr="0017540C">
        <w:rPr>
          <w:rFonts w:cs="Arial"/>
        </w:rPr>
        <w:fldChar w:fldCharType="end"/>
      </w:r>
      <w:r w:rsidR="008D1054">
        <w:rPr>
          <w:rFonts w:cs="Arial"/>
        </w:rPr>
        <w:tab/>
      </w:r>
      <w:r w:rsidRPr="0017540C">
        <w:rPr>
          <w:rFonts w:cs="Arial"/>
        </w:rPr>
        <w:t>un seul lot</w:t>
      </w:r>
    </w:p>
    <w:p w14:paraId="5557F826" w14:textId="1F7BFA6E" w:rsidR="000635EF" w:rsidRPr="00597696" w:rsidRDefault="000635EF" w:rsidP="00E55E5F">
      <w:pPr>
        <w:pStyle w:val="Normal-retait0"/>
        <w:spacing w:after="0" w:line="280" w:lineRule="exact"/>
        <w:ind w:left="1985" w:hanging="566"/>
        <w:rPr>
          <w:rFonts w:cs="Arial"/>
        </w:rPr>
      </w:pPr>
      <w:r w:rsidRPr="00597696">
        <w:rPr>
          <w:rFonts w:cs="Arial"/>
        </w:rPr>
        <w:fldChar w:fldCharType="begin">
          <w:ffData>
            <w:name w:val="CaseACocher29"/>
            <w:enabled/>
            <w:calcOnExit w:val="0"/>
            <w:checkBox>
              <w:sizeAuto/>
              <w:default w:val="0"/>
            </w:checkBox>
          </w:ffData>
        </w:fldChar>
      </w:r>
      <w:r w:rsidRPr="00597696">
        <w:rPr>
          <w:rFonts w:cs="Arial"/>
        </w:rPr>
        <w:instrText xml:space="preserve"> FORMCHECKBOX </w:instrText>
      </w:r>
      <w:r w:rsidRPr="00597696">
        <w:rPr>
          <w:rFonts w:cs="Arial"/>
        </w:rPr>
      </w:r>
      <w:r w:rsidRPr="00597696">
        <w:rPr>
          <w:rFonts w:cs="Arial"/>
        </w:rPr>
        <w:fldChar w:fldCharType="separate"/>
      </w:r>
      <w:r w:rsidRPr="00597696">
        <w:rPr>
          <w:rFonts w:cs="Arial"/>
        </w:rPr>
        <w:fldChar w:fldCharType="end"/>
      </w:r>
      <w:r w:rsidR="008D1054">
        <w:rPr>
          <w:rFonts w:cs="Arial"/>
        </w:rPr>
        <w:tab/>
      </w:r>
      <w:r w:rsidRPr="00597696">
        <w:rPr>
          <w:rFonts w:cs="Arial"/>
          <w:b/>
          <w:bCs/>
        </w:rPr>
        <w:fldChar w:fldCharType="begin">
          <w:ffData>
            <w:name w:val="Texte47"/>
            <w:enabled/>
            <w:calcOnExit w:val="0"/>
            <w:textInput>
              <w:type w:val="number"/>
              <w:maxLength w:val="6"/>
            </w:textInput>
          </w:ffData>
        </w:fldChar>
      </w:r>
      <w:r w:rsidRPr="00597696">
        <w:rPr>
          <w:rFonts w:cs="Arial"/>
          <w:b/>
          <w:bCs/>
        </w:rPr>
        <w:instrText xml:space="preserve"> FORMTEXT </w:instrText>
      </w:r>
      <w:r w:rsidRPr="00597696">
        <w:rPr>
          <w:rFonts w:cs="Arial"/>
          <w:b/>
          <w:bCs/>
        </w:rPr>
      </w:r>
      <w:r w:rsidRPr="00597696">
        <w:rPr>
          <w:rFonts w:cs="Arial"/>
          <w:b/>
          <w:bCs/>
        </w:rPr>
        <w:fldChar w:fldCharType="separate"/>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00FC27AC" w:rsidRPr="00597696">
        <w:rPr>
          <w:rFonts w:cs="Arial"/>
          <w:b/>
          <w:bCs/>
          <w:noProof/>
        </w:rPr>
        <w:t> </w:t>
      </w:r>
      <w:r w:rsidRPr="00597696">
        <w:rPr>
          <w:rFonts w:cs="Arial"/>
          <w:b/>
          <w:bCs/>
        </w:rPr>
        <w:fldChar w:fldCharType="end"/>
      </w:r>
      <w:r w:rsidRPr="00597696">
        <w:rPr>
          <w:rFonts w:cs="Arial"/>
        </w:rPr>
        <w:t xml:space="preserve"> lots au maximum.</w:t>
      </w:r>
    </w:p>
    <w:p w14:paraId="2AD7AE5C" w14:textId="503D933B" w:rsidR="000635EF" w:rsidRPr="009C337D" w:rsidRDefault="000635EF" w:rsidP="005D6D4A">
      <w:pPr>
        <w:pStyle w:val="Titre2"/>
        <w:rPr>
          <w:caps/>
        </w:rPr>
      </w:pPr>
      <w:bookmarkStart w:id="1153" w:name="_Toc181200822"/>
      <w:bookmarkStart w:id="1154" w:name="_Toc193880017"/>
      <w:bookmarkStart w:id="1155" w:name="_Toc194392377"/>
      <w:bookmarkStart w:id="1156" w:name="_Toc216210152"/>
      <w:r w:rsidRPr="009C337D">
        <w:t>Taxe sur la valeur ajoutée</w:t>
      </w:r>
      <w:bookmarkEnd w:id="1153"/>
      <w:bookmarkEnd w:id="1154"/>
      <w:bookmarkEnd w:id="1155"/>
      <w:bookmarkEnd w:id="1156"/>
    </w:p>
    <w:p w14:paraId="2F48DB96" w14:textId="77777777" w:rsidR="000635EF" w:rsidRDefault="000635EF" w:rsidP="00E55E5F">
      <w:pPr>
        <w:pStyle w:val="Normal-retait0"/>
        <w:spacing w:after="0" w:line="280" w:lineRule="exact"/>
        <w:ind w:left="851"/>
        <w:rPr>
          <w:rFonts w:cs="Arial"/>
        </w:rPr>
      </w:pPr>
      <w:r w:rsidRPr="0017540C">
        <w:rPr>
          <w:rFonts w:cs="Arial"/>
        </w:rPr>
        <w:t xml:space="preserve">En l’absence de toute information, le montant de l’offre est considéré toutes taxes comprises (TTC). Le soumissionnaire a l’obligation d’indiquer le taux TVA qu’il applique pour le marché. </w:t>
      </w:r>
    </w:p>
    <w:p w14:paraId="626BE196" w14:textId="77777777" w:rsidR="00211905" w:rsidRPr="0017540C" w:rsidRDefault="00211905" w:rsidP="00E55E5F">
      <w:pPr>
        <w:pStyle w:val="Normal-retait0"/>
        <w:spacing w:after="0" w:line="280" w:lineRule="exact"/>
        <w:ind w:left="851"/>
        <w:rPr>
          <w:rFonts w:cs="Arial"/>
        </w:rPr>
      </w:pPr>
    </w:p>
    <w:p w14:paraId="191CCD01" w14:textId="322D00E5" w:rsidR="000635EF" w:rsidRDefault="000635EF" w:rsidP="00E55E5F">
      <w:pPr>
        <w:pStyle w:val="Normal-retait0"/>
        <w:spacing w:after="0" w:line="280" w:lineRule="exact"/>
        <w:ind w:left="851"/>
        <w:rPr>
          <w:rFonts w:cs="Arial"/>
        </w:rPr>
      </w:pPr>
      <w:r w:rsidRPr="0017540C">
        <w:rPr>
          <w:rFonts w:cs="Arial"/>
        </w:rPr>
        <w:lastRenderedPageBreak/>
        <w:t>Le critère du prix sera évalué et noté toutes taxes comprises (TTC).</w:t>
      </w:r>
    </w:p>
    <w:p w14:paraId="619CCE9F" w14:textId="77777777" w:rsidR="004071FF" w:rsidRPr="0017540C" w:rsidRDefault="004071FF" w:rsidP="00E55E5F">
      <w:pPr>
        <w:pStyle w:val="Normal-retait0"/>
        <w:spacing w:after="0" w:line="280" w:lineRule="exact"/>
        <w:ind w:left="851"/>
        <w:rPr>
          <w:rFonts w:cs="Arial"/>
        </w:rPr>
      </w:pPr>
    </w:p>
    <w:p w14:paraId="00F16C18" w14:textId="20F2CFA8" w:rsidR="000635EF" w:rsidRDefault="000635EF" w:rsidP="00E55E5F">
      <w:pPr>
        <w:pStyle w:val="Normal-retait0"/>
        <w:spacing w:after="0" w:line="280" w:lineRule="exact"/>
        <w:ind w:left="851"/>
        <w:rPr>
          <w:rFonts w:cs="Arial"/>
        </w:rPr>
      </w:pPr>
      <w:r w:rsidRPr="0017540C">
        <w:rPr>
          <w:rFonts w:cs="Arial"/>
        </w:rPr>
        <w:t>Il est rappelé que l’adjudicateur estime la valeur du marché par rapport à des valeurs-seuils hors TVA.</w:t>
      </w:r>
    </w:p>
    <w:p w14:paraId="41F5FF4E" w14:textId="77777777" w:rsidR="004071FF" w:rsidRPr="0017540C" w:rsidRDefault="004071FF" w:rsidP="00E55E5F">
      <w:pPr>
        <w:pStyle w:val="Normal-retait0"/>
        <w:spacing w:after="0" w:line="280" w:lineRule="exact"/>
        <w:ind w:left="851"/>
        <w:rPr>
          <w:rFonts w:cs="Arial"/>
        </w:rPr>
      </w:pPr>
    </w:p>
    <w:p w14:paraId="48CC8832" w14:textId="5D8BE5D9" w:rsidR="00714BCD" w:rsidRPr="00BD2F05" w:rsidRDefault="000635EF" w:rsidP="00E55E5F">
      <w:pPr>
        <w:pStyle w:val="Normal-retait0"/>
        <w:spacing w:after="0" w:line="280" w:lineRule="exact"/>
        <w:ind w:left="851"/>
        <w:rPr>
          <w:rFonts w:cs="Arial"/>
        </w:rPr>
      </w:pPr>
      <w:r w:rsidRPr="004071FF">
        <w:rPr>
          <w:rFonts w:cs="Arial"/>
        </w:rPr>
        <w:t xml:space="preserve">Le pouvoir adjudicateur doit évaluer le prix des offres en tenant compte de la TVA lorsque celle-ci est applicable. En cas d’exonération, l’évaluation du prix de l’offre concernée s’effectue sans tenir compte de la TVA. Le cas échéant, il appartient au soumissionnaire concerné d’apporter la preuve de l’exonération (références légales à l’appui). Cela signifie que les prix pratiqués par les prestataires ordinaires, non exonérés, comprennent un montant de TVA, alors que le prestataire exonéré proposera une offre sans la TVA. Le principe de l'égalité de traitement n’est pas violé par cette </w:t>
      </w:r>
      <w:r w:rsidRPr="00BD2F05">
        <w:rPr>
          <w:rFonts w:cs="Arial"/>
        </w:rPr>
        <w:t xml:space="preserve">approche, à condition que l'exemption </w:t>
      </w:r>
      <w:r w:rsidR="00211905">
        <w:rPr>
          <w:rFonts w:cs="Arial"/>
        </w:rPr>
        <w:t>soi</w:t>
      </w:r>
      <w:r w:rsidRPr="00BD2F05">
        <w:rPr>
          <w:rFonts w:cs="Arial"/>
        </w:rPr>
        <w:t>t légale et que les conditions du marché soient acceptées sans corrections ou réserves.</w:t>
      </w:r>
    </w:p>
    <w:p w14:paraId="2EB4FDE4" w14:textId="4C3BF6DC" w:rsidR="00457CEA" w:rsidRPr="00BD2F05" w:rsidRDefault="007F1022" w:rsidP="005D6D4A">
      <w:pPr>
        <w:pStyle w:val="Titre1"/>
        <w:rPr>
          <w:rFonts w:cs="Arial"/>
        </w:rPr>
      </w:pPr>
      <w:bookmarkStart w:id="1157" w:name="_Toc181200823"/>
      <w:bookmarkStart w:id="1158" w:name="_Toc193880018"/>
      <w:bookmarkStart w:id="1159" w:name="_Toc194392378"/>
      <w:bookmarkStart w:id="1160" w:name="_Toc216210153"/>
      <w:r w:rsidRPr="00BD2F05">
        <w:t>PROC</w:t>
      </w:r>
      <w:r w:rsidR="009C337D" w:rsidRPr="00BD2F05">
        <w:t>É</w:t>
      </w:r>
      <w:r w:rsidRPr="00BD2F05">
        <w:t>DURE D’ADJUDICATION</w:t>
      </w:r>
      <w:bookmarkEnd w:id="1157"/>
      <w:bookmarkEnd w:id="1158"/>
      <w:bookmarkEnd w:id="1159"/>
      <w:bookmarkEnd w:id="1160"/>
    </w:p>
    <w:p w14:paraId="2943A4AA" w14:textId="63867CFF" w:rsidR="000635EF" w:rsidRPr="00BD2F05" w:rsidRDefault="000635EF" w:rsidP="005D6D4A">
      <w:pPr>
        <w:pStyle w:val="Titre2"/>
      </w:pPr>
      <w:bookmarkStart w:id="1161" w:name="_Toc176981103"/>
      <w:bookmarkStart w:id="1162" w:name="_Toc176981301"/>
      <w:bookmarkStart w:id="1163" w:name="_Toc176981505"/>
      <w:bookmarkStart w:id="1164" w:name="_Toc176981709"/>
      <w:bookmarkStart w:id="1165" w:name="_Toc176981907"/>
      <w:bookmarkStart w:id="1166" w:name="_Toc176982108"/>
      <w:bookmarkStart w:id="1167" w:name="_Toc176982298"/>
      <w:bookmarkStart w:id="1168" w:name="_Toc176982488"/>
      <w:bookmarkStart w:id="1169" w:name="_Toc176982679"/>
      <w:bookmarkStart w:id="1170" w:name="_Toc176982869"/>
      <w:bookmarkStart w:id="1171" w:name="_Toc177106964"/>
      <w:bookmarkStart w:id="1172" w:name="_Toc177107621"/>
      <w:bookmarkStart w:id="1173" w:name="_Toc177108181"/>
      <w:bookmarkStart w:id="1174" w:name="_Toc177109515"/>
      <w:bookmarkStart w:id="1175" w:name="_Toc177547749"/>
      <w:bookmarkStart w:id="1176" w:name="_Toc177547923"/>
      <w:bookmarkStart w:id="1177" w:name="_Toc177548279"/>
      <w:bookmarkStart w:id="1178" w:name="_Toc177985581"/>
      <w:bookmarkStart w:id="1179" w:name="_Toc177985806"/>
      <w:bookmarkStart w:id="1180" w:name="_Toc177994670"/>
      <w:bookmarkStart w:id="1181" w:name="_Toc178337805"/>
      <w:bookmarkStart w:id="1182" w:name="_Toc178773672"/>
      <w:bookmarkStart w:id="1183" w:name="_Toc176981104"/>
      <w:bookmarkStart w:id="1184" w:name="_Toc176981302"/>
      <w:bookmarkStart w:id="1185" w:name="_Toc176981506"/>
      <w:bookmarkStart w:id="1186" w:name="_Toc176981710"/>
      <w:bookmarkStart w:id="1187" w:name="_Toc176981908"/>
      <w:bookmarkStart w:id="1188" w:name="_Toc176982109"/>
      <w:bookmarkStart w:id="1189" w:name="_Toc176982299"/>
      <w:bookmarkStart w:id="1190" w:name="_Toc176982489"/>
      <w:bookmarkStart w:id="1191" w:name="_Toc176982680"/>
      <w:bookmarkStart w:id="1192" w:name="_Toc176982870"/>
      <w:bookmarkStart w:id="1193" w:name="_Toc177106965"/>
      <w:bookmarkStart w:id="1194" w:name="_Toc177107622"/>
      <w:bookmarkStart w:id="1195" w:name="_Toc177108182"/>
      <w:bookmarkStart w:id="1196" w:name="_Toc177109516"/>
      <w:bookmarkStart w:id="1197" w:name="_Toc177547750"/>
      <w:bookmarkStart w:id="1198" w:name="_Toc177547924"/>
      <w:bookmarkStart w:id="1199" w:name="_Toc177548280"/>
      <w:bookmarkStart w:id="1200" w:name="_Toc177985582"/>
      <w:bookmarkStart w:id="1201" w:name="_Toc177985807"/>
      <w:bookmarkStart w:id="1202" w:name="_Toc177994671"/>
      <w:bookmarkStart w:id="1203" w:name="_Toc178337806"/>
      <w:bookmarkStart w:id="1204" w:name="_Toc178773673"/>
      <w:bookmarkStart w:id="1205" w:name="_Toc176981105"/>
      <w:bookmarkStart w:id="1206" w:name="_Toc176981303"/>
      <w:bookmarkStart w:id="1207" w:name="_Toc176981507"/>
      <w:bookmarkStart w:id="1208" w:name="_Toc176981711"/>
      <w:bookmarkStart w:id="1209" w:name="_Toc176981909"/>
      <w:bookmarkStart w:id="1210" w:name="_Toc176982110"/>
      <w:bookmarkStart w:id="1211" w:name="_Toc176982300"/>
      <w:bookmarkStart w:id="1212" w:name="_Toc176982490"/>
      <w:bookmarkStart w:id="1213" w:name="_Toc176982681"/>
      <w:bookmarkStart w:id="1214" w:name="_Toc176982871"/>
      <w:bookmarkStart w:id="1215" w:name="_Toc177106966"/>
      <w:bookmarkStart w:id="1216" w:name="_Toc177107623"/>
      <w:bookmarkStart w:id="1217" w:name="_Toc177108183"/>
      <w:bookmarkStart w:id="1218" w:name="_Toc177109517"/>
      <w:bookmarkStart w:id="1219" w:name="_Toc177547751"/>
      <w:bookmarkStart w:id="1220" w:name="_Toc177547925"/>
      <w:bookmarkStart w:id="1221" w:name="_Toc177548281"/>
      <w:bookmarkStart w:id="1222" w:name="_Toc177985583"/>
      <w:bookmarkStart w:id="1223" w:name="_Toc177985808"/>
      <w:bookmarkStart w:id="1224" w:name="_Toc177994672"/>
      <w:bookmarkStart w:id="1225" w:name="_Toc178337807"/>
      <w:bookmarkStart w:id="1226" w:name="_Toc178773674"/>
      <w:bookmarkStart w:id="1227" w:name="_Toc176981106"/>
      <w:bookmarkStart w:id="1228" w:name="_Toc176981304"/>
      <w:bookmarkStart w:id="1229" w:name="_Toc176981508"/>
      <w:bookmarkStart w:id="1230" w:name="_Toc176981712"/>
      <w:bookmarkStart w:id="1231" w:name="_Toc176981910"/>
      <w:bookmarkStart w:id="1232" w:name="_Toc176982111"/>
      <w:bookmarkStart w:id="1233" w:name="_Toc176982301"/>
      <w:bookmarkStart w:id="1234" w:name="_Toc176982491"/>
      <w:bookmarkStart w:id="1235" w:name="_Toc176982682"/>
      <w:bookmarkStart w:id="1236" w:name="_Toc176982872"/>
      <w:bookmarkStart w:id="1237" w:name="_Toc177106967"/>
      <w:bookmarkStart w:id="1238" w:name="_Toc177107624"/>
      <w:bookmarkStart w:id="1239" w:name="_Toc177108184"/>
      <w:bookmarkStart w:id="1240" w:name="_Toc177109518"/>
      <w:bookmarkStart w:id="1241" w:name="_Toc177547752"/>
      <w:bookmarkStart w:id="1242" w:name="_Toc177547926"/>
      <w:bookmarkStart w:id="1243" w:name="_Toc177548282"/>
      <w:bookmarkStart w:id="1244" w:name="_Toc177985584"/>
      <w:bookmarkStart w:id="1245" w:name="_Toc177985809"/>
      <w:bookmarkStart w:id="1246" w:name="_Toc177994673"/>
      <w:bookmarkStart w:id="1247" w:name="_Toc178337808"/>
      <w:bookmarkStart w:id="1248" w:name="_Toc178773675"/>
      <w:bookmarkStart w:id="1249" w:name="_Toc176981107"/>
      <w:bookmarkStart w:id="1250" w:name="_Toc176981305"/>
      <w:bookmarkStart w:id="1251" w:name="_Toc176981509"/>
      <w:bookmarkStart w:id="1252" w:name="_Toc176981713"/>
      <w:bookmarkStart w:id="1253" w:name="_Toc176981911"/>
      <w:bookmarkStart w:id="1254" w:name="_Toc176982112"/>
      <w:bookmarkStart w:id="1255" w:name="_Toc176982302"/>
      <w:bookmarkStart w:id="1256" w:name="_Toc176982492"/>
      <w:bookmarkStart w:id="1257" w:name="_Toc176982683"/>
      <w:bookmarkStart w:id="1258" w:name="_Toc176982873"/>
      <w:bookmarkStart w:id="1259" w:name="_Toc177106968"/>
      <w:bookmarkStart w:id="1260" w:name="_Toc177107625"/>
      <w:bookmarkStart w:id="1261" w:name="_Toc177108185"/>
      <w:bookmarkStart w:id="1262" w:name="_Toc177109519"/>
      <w:bookmarkStart w:id="1263" w:name="_Toc177547753"/>
      <w:bookmarkStart w:id="1264" w:name="_Toc177547927"/>
      <w:bookmarkStart w:id="1265" w:name="_Toc177548283"/>
      <w:bookmarkStart w:id="1266" w:name="_Toc177985585"/>
      <w:bookmarkStart w:id="1267" w:name="_Toc177985810"/>
      <w:bookmarkStart w:id="1268" w:name="_Toc177994674"/>
      <w:bookmarkStart w:id="1269" w:name="_Toc178337809"/>
      <w:bookmarkStart w:id="1270" w:name="_Toc178773676"/>
      <w:bookmarkStart w:id="1271" w:name="_Toc176981108"/>
      <w:bookmarkStart w:id="1272" w:name="_Toc176981306"/>
      <w:bookmarkStart w:id="1273" w:name="_Toc176981510"/>
      <w:bookmarkStart w:id="1274" w:name="_Toc176981714"/>
      <w:bookmarkStart w:id="1275" w:name="_Toc176981912"/>
      <w:bookmarkStart w:id="1276" w:name="_Toc176982113"/>
      <w:bookmarkStart w:id="1277" w:name="_Toc176982303"/>
      <w:bookmarkStart w:id="1278" w:name="_Toc176982493"/>
      <w:bookmarkStart w:id="1279" w:name="_Toc176982684"/>
      <w:bookmarkStart w:id="1280" w:name="_Toc176982874"/>
      <w:bookmarkStart w:id="1281" w:name="_Toc177106969"/>
      <w:bookmarkStart w:id="1282" w:name="_Toc177107626"/>
      <w:bookmarkStart w:id="1283" w:name="_Toc177108186"/>
      <w:bookmarkStart w:id="1284" w:name="_Toc177109520"/>
      <w:bookmarkStart w:id="1285" w:name="_Toc177547754"/>
      <w:bookmarkStart w:id="1286" w:name="_Toc177547928"/>
      <w:bookmarkStart w:id="1287" w:name="_Toc177548284"/>
      <w:bookmarkStart w:id="1288" w:name="_Toc177985586"/>
      <w:bookmarkStart w:id="1289" w:name="_Toc177985811"/>
      <w:bookmarkStart w:id="1290" w:name="_Toc177994675"/>
      <w:bookmarkStart w:id="1291" w:name="_Toc178337810"/>
      <w:bookmarkStart w:id="1292" w:name="_Toc178773677"/>
      <w:bookmarkStart w:id="1293" w:name="_Toc176981110"/>
      <w:bookmarkStart w:id="1294" w:name="_Toc176981308"/>
      <w:bookmarkStart w:id="1295" w:name="_Toc176981512"/>
      <w:bookmarkStart w:id="1296" w:name="_Toc176981716"/>
      <w:bookmarkStart w:id="1297" w:name="_Toc176981914"/>
      <w:bookmarkStart w:id="1298" w:name="_Toc176982115"/>
      <w:bookmarkStart w:id="1299" w:name="_Toc176982305"/>
      <w:bookmarkStart w:id="1300" w:name="_Toc176982495"/>
      <w:bookmarkStart w:id="1301" w:name="_Toc176982686"/>
      <w:bookmarkStart w:id="1302" w:name="_Toc176982876"/>
      <w:bookmarkStart w:id="1303" w:name="_Toc177106971"/>
      <w:bookmarkStart w:id="1304" w:name="_Toc177107628"/>
      <w:bookmarkStart w:id="1305" w:name="_Toc177108188"/>
      <w:bookmarkStart w:id="1306" w:name="_Toc177109522"/>
      <w:bookmarkStart w:id="1307" w:name="_Toc177547756"/>
      <w:bookmarkStart w:id="1308" w:name="_Toc177547930"/>
      <w:bookmarkStart w:id="1309" w:name="_Toc177548286"/>
      <w:bookmarkStart w:id="1310" w:name="_Toc177985588"/>
      <w:bookmarkStart w:id="1311" w:name="_Toc177985813"/>
      <w:bookmarkStart w:id="1312" w:name="_Toc177994677"/>
      <w:bookmarkStart w:id="1313" w:name="_Toc178337812"/>
      <w:bookmarkStart w:id="1314" w:name="_Toc178773679"/>
      <w:bookmarkStart w:id="1315" w:name="_Toc176981111"/>
      <w:bookmarkStart w:id="1316" w:name="_Toc176981309"/>
      <w:bookmarkStart w:id="1317" w:name="_Toc176981513"/>
      <w:bookmarkStart w:id="1318" w:name="_Toc176981717"/>
      <w:bookmarkStart w:id="1319" w:name="_Toc176981915"/>
      <w:bookmarkStart w:id="1320" w:name="_Toc176982116"/>
      <w:bookmarkStart w:id="1321" w:name="_Toc176982306"/>
      <w:bookmarkStart w:id="1322" w:name="_Toc176982496"/>
      <w:bookmarkStart w:id="1323" w:name="_Toc176982687"/>
      <w:bookmarkStart w:id="1324" w:name="_Toc176982877"/>
      <w:bookmarkStart w:id="1325" w:name="_Toc177106972"/>
      <w:bookmarkStart w:id="1326" w:name="_Toc177107629"/>
      <w:bookmarkStart w:id="1327" w:name="_Toc177108189"/>
      <w:bookmarkStart w:id="1328" w:name="_Toc177109523"/>
      <w:bookmarkStart w:id="1329" w:name="_Toc177547757"/>
      <w:bookmarkStart w:id="1330" w:name="_Toc177547931"/>
      <w:bookmarkStart w:id="1331" w:name="_Toc177548287"/>
      <w:bookmarkStart w:id="1332" w:name="_Toc177985589"/>
      <w:bookmarkStart w:id="1333" w:name="_Toc177985814"/>
      <w:bookmarkStart w:id="1334" w:name="_Toc177994678"/>
      <w:bookmarkStart w:id="1335" w:name="_Toc178337813"/>
      <w:bookmarkStart w:id="1336" w:name="_Toc178773680"/>
      <w:bookmarkStart w:id="1337" w:name="_Toc176981112"/>
      <w:bookmarkStart w:id="1338" w:name="_Toc176981310"/>
      <w:bookmarkStart w:id="1339" w:name="_Toc176981514"/>
      <w:bookmarkStart w:id="1340" w:name="_Toc176981718"/>
      <w:bookmarkStart w:id="1341" w:name="_Toc176981916"/>
      <w:bookmarkStart w:id="1342" w:name="_Toc176982117"/>
      <w:bookmarkStart w:id="1343" w:name="_Toc176982307"/>
      <w:bookmarkStart w:id="1344" w:name="_Toc176982497"/>
      <w:bookmarkStart w:id="1345" w:name="_Toc176982688"/>
      <w:bookmarkStart w:id="1346" w:name="_Toc176982878"/>
      <w:bookmarkStart w:id="1347" w:name="_Toc177106973"/>
      <w:bookmarkStart w:id="1348" w:name="_Toc177107630"/>
      <w:bookmarkStart w:id="1349" w:name="_Toc177108190"/>
      <w:bookmarkStart w:id="1350" w:name="_Toc177109524"/>
      <w:bookmarkStart w:id="1351" w:name="_Toc177547758"/>
      <w:bookmarkStart w:id="1352" w:name="_Toc177547932"/>
      <w:bookmarkStart w:id="1353" w:name="_Toc177548288"/>
      <w:bookmarkStart w:id="1354" w:name="_Toc177985590"/>
      <w:bookmarkStart w:id="1355" w:name="_Toc177985815"/>
      <w:bookmarkStart w:id="1356" w:name="_Toc177994679"/>
      <w:bookmarkStart w:id="1357" w:name="_Toc178337814"/>
      <w:bookmarkStart w:id="1358" w:name="_Toc178773681"/>
      <w:bookmarkStart w:id="1359" w:name="_Toc176981113"/>
      <w:bookmarkStart w:id="1360" w:name="_Toc176981311"/>
      <w:bookmarkStart w:id="1361" w:name="_Toc176981515"/>
      <w:bookmarkStart w:id="1362" w:name="_Toc176981719"/>
      <w:bookmarkStart w:id="1363" w:name="_Toc176981917"/>
      <w:bookmarkStart w:id="1364" w:name="_Toc176982118"/>
      <w:bookmarkStart w:id="1365" w:name="_Toc176982308"/>
      <w:bookmarkStart w:id="1366" w:name="_Toc176982498"/>
      <w:bookmarkStart w:id="1367" w:name="_Toc176982689"/>
      <w:bookmarkStart w:id="1368" w:name="_Toc176982879"/>
      <w:bookmarkStart w:id="1369" w:name="_Toc177106974"/>
      <w:bookmarkStart w:id="1370" w:name="_Toc177107631"/>
      <w:bookmarkStart w:id="1371" w:name="_Toc177108191"/>
      <w:bookmarkStart w:id="1372" w:name="_Toc177109525"/>
      <w:bookmarkStart w:id="1373" w:name="_Toc177547759"/>
      <w:bookmarkStart w:id="1374" w:name="_Toc177547933"/>
      <w:bookmarkStart w:id="1375" w:name="_Toc177548289"/>
      <w:bookmarkStart w:id="1376" w:name="_Toc177985591"/>
      <w:bookmarkStart w:id="1377" w:name="_Toc177985816"/>
      <w:bookmarkStart w:id="1378" w:name="_Toc177994680"/>
      <w:bookmarkStart w:id="1379" w:name="_Toc178337815"/>
      <w:bookmarkStart w:id="1380" w:name="_Toc178773682"/>
      <w:bookmarkStart w:id="1381" w:name="_Toc181200824"/>
      <w:bookmarkStart w:id="1382" w:name="_Toc193880019"/>
      <w:bookmarkStart w:id="1383" w:name="_Toc194392379"/>
      <w:bookmarkStart w:id="1384" w:name="_Toc216210154"/>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r w:rsidRPr="00BD2F05">
        <w:t>Délai pour poser des questions</w:t>
      </w:r>
      <w:bookmarkEnd w:id="1381"/>
      <w:bookmarkEnd w:id="1382"/>
      <w:bookmarkEnd w:id="1383"/>
      <w:bookmarkEnd w:id="1384"/>
    </w:p>
    <w:p w14:paraId="2310C788" w14:textId="10926B57" w:rsidR="000635EF" w:rsidRPr="00857CA0" w:rsidRDefault="000635EF" w:rsidP="00E55E5F">
      <w:pPr>
        <w:pStyle w:val="Normal-retait0"/>
        <w:widowControl/>
        <w:spacing w:after="0" w:line="280" w:lineRule="exact"/>
        <w:ind w:left="851" w:firstLine="1"/>
        <w:rPr>
          <w:rFonts w:cs="Arial"/>
        </w:rPr>
      </w:pPr>
      <w:r w:rsidRPr="00857CA0">
        <w:rPr>
          <w:rFonts w:cs="Arial"/>
        </w:rPr>
        <w:t xml:space="preserve">Les questions éventuelles doivent parvenir au plus tard à la date indiquée dans le calendrier </w:t>
      </w:r>
      <w:r w:rsidR="00564131" w:rsidRPr="00857CA0">
        <w:rPr>
          <w:rFonts w:cs="Arial"/>
        </w:rPr>
        <w:t xml:space="preserve">prévisionnel </w:t>
      </w:r>
      <w:r w:rsidRPr="00857CA0">
        <w:rPr>
          <w:rFonts w:cs="Arial"/>
        </w:rPr>
        <w:t xml:space="preserve">de la procédure </w:t>
      </w:r>
      <w:r w:rsidR="00D86F20" w:rsidRPr="00857CA0">
        <w:rPr>
          <w:rFonts w:cs="Arial"/>
        </w:rPr>
        <w:t>(cf. ch</w:t>
      </w:r>
      <w:r w:rsidR="00D77B44" w:rsidRPr="00857CA0">
        <w:rPr>
          <w:rFonts w:cs="Arial"/>
        </w:rPr>
        <w:t>.</w:t>
      </w:r>
      <w:r w:rsidR="00564131" w:rsidRPr="00857CA0">
        <w:rPr>
          <w:rFonts w:cs="Arial"/>
        </w:rPr>
        <w:t xml:space="preserve"> </w:t>
      </w:r>
      <w:r w:rsidR="00F3233F" w:rsidRPr="00857CA0">
        <w:rPr>
          <w:rFonts w:cs="Arial"/>
        </w:rPr>
        <w:fldChar w:fldCharType="begin"/>
      </w:r>
      <w:r w:rsidR="00F3233F" w:rsidRPr="00857CA0">
        <w:rPr>
          <w:rFonts w:cs="Arial"/>
        </w:rPr>
        <w:instrText xml:space="preserve"> REF _Ref193376315 \r \h </w:instrText>
      </w:r>
      <w:r w:rsidR="00857CA0">
        <w:rPr>
          <w:rFonts w:cs="Arial"/>
        </w:rPr>
        <w:instrText xml:space="preserve"> \* MERGEFORMAT </w:instrText>
      </w:r>
      <w:r w:rsidR="00F3233F" w:rsidRPr="00857CA0">
        <w:rPr>
          <w:rFonts w:cs="Arial"/>
        </w:rPr>
      </w:r>
      <w:r w:rsidR="00F3233F" w:rsidRPr="00857CA0">
        <w:rPr>
          <w:rFonts w:cs="Arial"/>
        </w:rPr>
        <w:fldChar w:fldCharType="separate"/>
      </w:r>
      <w:r w:rsidR="002C27DD">
        <w:rPr>
          <w:rFonts w:cs="Arial"/>
        </w:rPr>
        <w:t>3</w:t>
      </w:r>
      <w:r w:rsidR="00F3233F" w:rsidRPr="00857CA0">
        <w:rPr>
          <w:rFonts w:cs="Arial"/>
        </w:rPr>
        <w:fldChar w:fldCharType="end"/>
      </w:r>
      <w:r w:rsidR="00D86F20" w:rsidRPr="00857CA0">
        <w:rPr>
          <w:rFonts w:cs="Arial"/>
        </w:rPr>
        <w:t xml:space="preserve"> ci-avant)</w:t>
      </w:r>
      <w:r w:rsidRPr="00857CA0">
        <w:rPr>
          <w:rFonts w:cs="Arial"/>
        </w:rPr>
        <w:t>, auprès de l’organisateur de la procédure.</w:t>
      </w:r>
    </w:p>
    <w:p w14:paraId="6772B7CE" w14:textId="77777777" w:rsidR="005C1FDB" w:rsidRPr="00857CA0" w:rsidRDefault="005C1FDB" w:rsidP="00E55E5F">
      <w:pPr>
        <w:pStyle w:val="Normal-retait0"/>
        <w:widowControl/>
        <w:spacing w:after="0" w:line="280" w:lineRule="exact"/>
        <w:ind w:left="851" w:firstLine="1"/>
        <w:rPr>
          <w:rFonts w:cs="Arial"/>
        </w:rPr>
      </w:pPr>
    </w:p>
    <w:p w14:paraId="55C3619B" w14:textId="77777777" w:rsidR="000635EF" w:rsidRPr="00857CA0" w:rsidRDefault="000635EF" w:rsidP="00E55E5F">
      <w:pPr>
        <w:pStyle w:val="Retraitcorpsdetexte"/>
        <w:widowControl w:val="0"/>
        <w:spacing w:after="120" w:line="280" w:lineRule="exact"/>
        <w:ind w:left="851"/>
        <w:rPr>
          <w:rFonts w:cs="Arial"/>
          <w:color w:val="auto"/>
        </w:rPr>
      </w:pPr>
      <w:r w:rsidRPr="00857CA0">
        <w:rPr>
          <w:rFonts w:cs="Arial"/>
          <w:color w:val="auto"/>
        </w:rPr>
        <w:t>L’adjudicateur répondra uniquement aux questions arrivées dans le délai fixé, posées par écrit et transmises :</w:t>
      </w:r>
    </w:p>
    <w:p w14:paraId="45F632CE" w14:textId="77777777" w:rsidR="000635EF" w:rsidRPr="00857CA0" w:rsidRDefault="000635EF" w:rsidP="00E55E5F">
      <w:pPr>
        <w:pStyle w:val="Retraitcorpsdetexte"/>
        <w:widowControl w:val="0"/>
        <w:spacing w:after="120" w:line="280" w:lineRule="exact"/>
        <w:ind w:hanging="567"/>
        <w:rPr>
          <w:rFonts w:cs="Arial"/>
          <w:bCs/>
          <w:color w:val="auto"/>
        </w:rPr>
      </w:pPr>
      <w:r w:rsidRPr="00857CA0">
        <w:rPr>
          <w:rFonts w:cs="Arial"/>
          <w:bCs/>
          <w:color w:val="auto"/>
        </w:rPr>
        <w:fldChar w:fldCharType="begin">
          <w:ffData>
            <w:name w:val="CaseACocher30"/>
            <w:enabled/>
            <w:calcOnExit w:val="0"/>
            <w:checkBox>
              <w:sizeAuto/>
              <w:default w:val="0"/>
            </w:checkBox>
          </w:ffData>
        </w:fldChar>
      </w:r>
      <w:r w:rsidRPr="00857CA0">
        <w:rPr>
          <w:rFonts w:cs="Arial"/>
          <w:bCs/>
          <w:color w:val="auto"/>
        </w:rPr>
        <w:instrText xml:space="preserve"> FORMCHECKBOX </w:instrText>
      </w:r>
      <w:r w:rsidRPr="00857CA0">
        <w:rPr>
          <w:rFonts w:cs="Arial"/>
          <w:bCs/>
          <w:color w:val="auto"/>
        </w:rPr>
      </w:r>
      <w:r w:rsidRPr="00857CA0">
        <w:rPr>
          <w:rFonts w:cs="Arial"/>
          <w:bCs/>
          <w:color w:val="auto"/>
        </w:rPr>
        <w:fldChar w:fldCharType="separate"/>
      </w:r>
      <w:r w:rsidRPr="00857CA0">
        <w:rPr>
          <w:rFonts w:cs="Arial"/>
          <w:bCs/>
          <w:color w:val="auto"/>
        </w:rPr>
        <w:fldChar w:fldCharType="end"/>
      </w:r>
      <w:r w:rsidRPr="00857CA0">
        <w:rPr>
          <w:rFonts w:cs="Arial"/>
          <w:bCs/>
          <w:color w:val="auto"/>
        </w:rPr>
        <w:tab/>
        <w:t xml:space="preserve">par courrier électronique </w:t>
      </w:r>
    </w:p>
    <w:p w14:paraId="1107DFAE" w14:textId="77777777" w:rsidR="000635EF" w:rsidRPr="00857CA0" w:rsidRDefault="000635EF" w:rsidP="00E55E5F">
      <w:pPr>
        <w:pStyle w:val="Retraitcorpsdetexte"/>
        <w:widowControl w:val="0"/>
        <w:spacing w:line="280" w:lineRule="exact"/>
        <w:ind w:hanging="567"/>
        <w:rPr>
          <w:rFonts w:cs="Arial"/>
          <w:color w:val="auto"/>
        </w:rPr>
      </w:pPr>
      <w:r w:rsidRPr="00857CA0">
        <w:rPr>
          <w:rFonts w:cs="Arial"/>
          <w:bCs/>
          <w:color w:val="auto"/>
        </w:rPr>
        <w:fldChar w:fldCharType="begin">
          <w:ffData>
            <w:name w:val="CaseACocher30"/>
            <w:enabled/>
            <w:calcOnExit w:val="0"/>
            <w:checkBox>
              <w:sizeAuto/>
              <w:default w:val="0"/>
            </w:checkBox>
          </w:ffData>
        </w:fldChar>
      </w:r>
      <w:r w:rsidRPr="00857CA0">
        <w:rPr>
          <w:rFonts w:cs="Arial"/>
          <w:bCs/>
          <w:color w:val="auto"/>
        </w:rPr>
        <w:instrText xml:space="preserve"> FORMCHECKBOX </w:instrText>
      </w:r>
      <w:r w:rsidRPr="00857CA0">
        <w:rPr>
          <w:rFonts w:cs="Arial"/>
          <w:bCs/>
          <w:color w:val="auto"/>
        </w:rPr>
      </w:r>
      <w:r w:rsidRPr="00857CA0">
        <w:rPr>
          <w:rFonts w:cs="Arial"/>
          <w:bCs/>
          <w:color w:val="auto"/>
        </w:rPr>
        <w:fldChar w:fldCharType="separate"/>
      </w:r>
      <w:r w:rsidRPr="00857CA0">
        <w:rPr>
          <w:rFonts w:cs="Arial"/>
          <w:bCs/>
          <w:color w:val="auto"/>
        </w:rPr>
        <w:fldChar w:fldCharType="end"/>
      </w:r>
      <w:r w:rsidRPr="00857CA0">
        <w:rPr>
          <w:rFonts w:cs="Arial"/>
          <w:bCs/>
          <w:color w:val="auto"/>
        </w:rPr>
        <w:tab/>
        <w:t>par courrier postal</w:t>
      </w:r>
    </w:p>
    <w:p w14:paraId="3B7882DA" w14:textId="77777777" w:rsidR="005C1FDB" w:rsidRPr="00857CA0" w:rsidRDefault="005C1FDB" w:rsidP="00E55E5F">
      <w:pPr>
        <w:pStyle w:val="Retraitcorpsdetexte"/>
        <w:widowControl w:val="0"/>
        <w:spacing w:line="280" w:lineRule="exact"/>
        <w:ind w:left="851"/>
        <w:rPr>
          <w:rFonts w:cs="Arial"/>
          <w:color w:val="auto"/>
        </w:rPr>
      </w:pPr>
    </w:p>
    <w:p w14:paraId="761CDDB1" w14:textId="313A5CF0" w:rsidR="000635EF" w:rsidRDefault="000635EF" w:rsidP="00E55E5F">
      <w:pPr>
        <w:pStyle w:val="Retraitcorpsdetexte"/>
        <w:widowControl w:val="0"/>
        <w:spacing w:line="280" w:lineRule="exact"/>
        <w:ind w:left="851"/>
        <w:rPr>
          <w:rFonts w:cs="Arial"/>
          <w:color w:val="auto"/>
        </w:rPr>
      </w:pPr>
      <w:r w:rsidRPr="00857CA0">
        <w:rPr>
          <w:rFonts w:cs="Arial"/>
          <w:color w:val="auto"/>
        </w:rPr>
        <w:t xml:space="preserve">L’adjudicateur ne traitera aucune demande par téléphone. Les questions doivent être précises et concises, avec référence à un chapitre et/ou à un document remis par l’adjudicateur. Ce dernier répondra aux questions sous la forme d’un fichier qui </w:t>
      </w:r>
      <w:r w:rsidR="00CE348F" w:rsidRPr="00857CA0">
        <w:rPr>
          <w:rFonts w:cs="Arial"/>
          <w:color w:val="auto"/>
        </w:rPr>
        <w:t xml:space="preserve">sera adressé à tous les soumissionnaires </w:t>
      </w:r>
      <w:r w:rsidRPr="00857CA0">
        <w:rPr>
          <w:rFonts w:cs="Arial"/>
          <w:color w:val="auto"/>
        </w:rPr>
        <w:t>par courrier électronique ou postal. L’adjudicateur se réserve le droit de refuser de répondre aux questions sans rapport avec le marché</w:t>
      </w:r>
      <w:r w:rsidRPr="005C1FDB">
        <w:rPr>
          <w:rFonts w:cs="Arial"/>
          <w:color w:val="auto"/>
        </w:rPr>
        <w:t xml:space="preserve"> mis en concurrence.</w:t>
      </w:r>
    </w:p>
    <w:p w14:paraId="05349CCF" w14:textId="78F88F76" w:rsidR="004530B9" w:rsidRPr="00E711A1" w:rsidRDefault="000635EF" w:rsidP="005D6D4A">
      <w:pPr>
        <w:pStyle w:val="Titre2"/>
      </w:pPr>
      <w:bookmarkStart w:id="1385" w:name="_Toc181200825"/>
      <w:bookmarkStart w:id="1386" w:name="_Toc193880020"/>
      <w:bookmarkStart w:id="1387" w:name="_Toc194392380"/>
      <w:bookmarkStart w:id="1388" w:name="_Toc216210155"/>
      <w:r w:rsidRPr="009C337D">
        <w:t>Ouverture des offres</w:t>
      </w:r>
      <w:bookmarkEnd w:id="1385"/>
      <w:bookmarkEnd w:id="1386"/>
      <w:bookmarkEnd w:id="1387"/>
      <w:bookmarkEnd w:id="1388"/>
    </w:p>
    <w:p w14:paraId="75A2D917" w14:textId="4AE73B30" w:rsidR="005306A1" w:rsidRPr="007C64B6" w:rsidRDefault="003902D8" w:rsidP="00211905">
      <w:pPr>
        <w:pStyle w:val="Normal-retait"/>
        <w:spacing w:line="280" w:lineRule="exact"/>
        <w:ind w:left="851" w:hanging="1"/>
        <w:rPr>
          <w:vanish/>
          <w:color w:val="FF0000"/>
          <w:sz w:val="20"/>
          <w:highlight w:val="yellow"/>
        </w:rPr>
      </w:pPr>
      <w:r w:rsidRPr="001D5656">
        <w:rPr>
          <w:vanish/>
          <w:color w:val="FF0000"/>
          <w:sz w:val="20"/>
          <w:highlight w:val="yellow"/>
        </w:rPr>
        <w:t>(</w:t>
      </w:r>
      <w:r w:rsidRPr="007C64B6">
        <w:rPr>
          <w:b/>
          <w:bCs/>
          <w:vanish/>
          <w:color w:val="FF0000"/>
          <w:sz w:val="20"/>
          <w:highlight w:val="yellow"/>
        </w:rPr>
        <w:t>Remarque</w:t>
      </w:r>
      <w:r w:rsidR="000A1D0F" w:rsidRPr="007C64B6">
        <w:rPr>
          <w:b/>
          <w:bCs/>
          <w:vanish/>
          <w:color w:val="FF0000"/>
          <w:sz w:val="20"/>
          <w:highlight w:val="yellow"/>
        </w:rPr>
        <w:t>s</w:t>
      </w:r>
      <w:r w:rsidRPr="007C64B6">
        <w:rPr>
          <w:b/>
          <w:bCs/>
          <w:vanish/>
          <w:color w:val="FF0000"/>
          <w:sz w:val="20"/>
          <w:highlight w:val="yellow"/>
        </w:rPr>
        <w:t xml:space="preserve"> à l’attention de l’adjudicateur</w:t>
      </w:r>
      <w:r w:rsidR="005C1FDB" w:rsidRPr="007C64B6">
        <w:rPr>
          <w:b/>
          <w:bCs/>
          <w:vanish/>
          <w:color w:val="FF0000"/>
          <w:sz w:val="20"/>
          <w:highlight w:val="yellow"/>
        </w:rPr>
        <w:t> :</w:t>
      </w:r>
      <w:r w:rsidRPr="00211905">
        <w:rPr>
          <w:vanish/>
          <w:color w:val="FF0000"/>
          <w:sz w:val="20"/>
          <w:highlight w:val="yellow"/>
        </w:rPr>
        <w:t xml:space="preserve"> </w:t>
      </w:r>
      <w:r w:rsidR="00211905" w:rsidRPr="00211905">
        <w:rPr>
          <w:vanish/>
          <w:color w:val="FF0000"/>
          <w:sz w:val="20"/>
          <w:highlight w:val="yellow"/>
        </w:rPr>
        <w:t>l</w:t>
      </w:r>
      <w:r w:rsidR="00D86F20" w:rsidRPr="00211905">
        <w:rPr>
          <w:vanish/>
          <w:color w:val="FF0000"/>
          <w:sz w:val="20"/>
          <w:highlight w:val="yellow"/>
        </w:rPr>
        <w:t>’ouverture</w:t>
      </w:r>
      <w:r w:rsidR="00D86F20" w:rsidRPr="007C64B6">
        <w:rPr>
          <w:vanish/>
          <w:color w:val="FF0000"/>
          <w:sz w:val="20"/>
          <w:highlight w:val="yellow"/>
        </w:rPr>
        <w:t xml:space="preserve"> des offres se fait en une fois</w:t>
      </w:r>
      <w:r w:rsidR="002F1860" w:rsidRPr="007C64B6">
        <w:rPr>
          <w:vanish/>
          <w:color w:val="FF0000"/>
          <w:sz w:val="20"/>
          <w:highlight w:val="yellow"/>
        </w:rPr>
        <w:t>.</w:t>
      </w:r>
      <w:r w:rsidR="00D86F20" w:rsidRPr="007C64B6">
        <w:rPr>
          <w:vanish/>
          <w:color w:val="FF0000"/>
          <w:sz w:val="20"/>
          <w:highlight w:val="yellow"/>
        </w:rPr>
        <w:t xml:space="preserve"> </w:t>
      </w:r>
      <w:r w:rsidR="002F1860" w:rsidRPr="007C64B6">
        <w:rPr>
          <w:vanish/>
          <w:color w:val="FF0000"/>
          <w:sz w:val="20"/>
          <w:highlight w:val="yellow"/>
        </w:rPr>
        <w:t>U</w:t>
      </w:r>
      <w:r w:rsidR="00D86F20" w:rsidRPr="007C64B6">
        <w:rPr>
          <w:vanish/>
          <w:color w:val="FF0000"/>
          <w:sz w:val="20"/>
          <w:highlight w:val="yellow"/>
        </w:rPr>
        <w:t xml:space="preserve">n procès-verbal d’ouverture des offres doit être établi </w:t>
      </w:r>
      <w:r w:rsidR="00BD2F05" w:rsidRPr="007C64B6">
        <w:rPr>
          <w:vanish/>
          <w:color w:val="FF0000"/>
          <w:sz w:val="20"/>
          <w:highlight w:val="yellow"/>
        </w:rPr>
        <w:t>[</w:t>
      </w:r>
      <w:r w:rsidR="00D86F20" w:rsidRPr="007C64B6">
        <w:rPr>
          <w:vanish/>
          <w:color w:val="FF0000"/>
          <w:sz w:val="20"/>
          <w:highlight w:val="yellow"/>
        </w:rPr>
        <w:t>un modèle de procès-verbal, avec les indications minimales légales figure à l’annexe S</w:t>
      </w:r>
      <w:r w:rsidR="00A1797F">
        <w:rPr>
          <w:vanish/>
          <w:color w:val="FF0000"/>
          <w:sz w:val="20"/>
          <w:highlight w:val="yellow"/>
        </w:rPr>
        <w:t>1</w:t>
      </w:r>
      <w:r w:rsidR="00D86F20" w:rsidRPr="007C64B6">
        <w:rPr>
          <w:vanish/>
          <w:color w:val="FF0000"/>
          <w:sz w:val="20"/>
          <w:highlight w:val="yellow"/>
        </w:rPr>
        <w:t xml:space="preserve"> du Guide romand</w:t>
      </w:r>
      <w:r w:rsidR="00BD2F05" w:rsidRPr="007C64B6">
        <w:rPr>
          <w:vanish/>
          <w:color w:val="FF0000"/>
          <w:sz w:val="20"/>
          <w:highlight w:val="yellow"/>
        </w:rPr>
        <w:t>]</w:t>
      </w:r>
      <w:r w:rsidR="002F1860" w:rsidRPr="007C64B6">
        <w:rPr>
          <w:vanish/>
          <w:color w:val="FF0000"/>
          <w:sz w:val="20"/>
          <w:highlight w:val="yellow"/>
        </w:rPr>
        <w:t>.</w:t>
      </w:r>
      <w:r w:rsidR="00D86F20" w:rsidRPr="007C64B6">
        <w:rPr>
          <w:vanish/>
          <w:color w:val="FF0000"/>
          <w:sz w:val="20"/>
          <w:highlight w:val="yellow"/>
        </w:rPr>
        <w:t xml:space="preserve"> </w:t>
      </w:r>
      <w:bookmarkStart w:id="1389" w:name="_Toc178776557"/>
      <w:bookmarkStart w:id="1390" w:name="_Toc178776649"/>
      <w:bookmarkStart w:id="1391" w:name="_Toc178776741"/>
      <w:bookmarkStart w:id="1392" w:name="_Toc178777630"/>
      <w:bookmarkStart w:id="1393" w:name="_Toc179196548"/>
      <w:bookmarkStart w:id="1394" w:name="_Toc179211170"/>
      <w:bookmarkStart w:id="1395" w:name="_Toc179275965"/>
      <w:bookmarkStart w:id="1396" w:name="_Toc180583055"/>
      <w:bookmarkStart w:id="1397" w:name="_Toc181191562"/>
      <w:bookmarkStart w:id="1398" w:name="_Toc181194332"/>
      <w:bookmarkStart w:id="1399" w:name="_Toc181200150"/>
      <w:bookmarkStart w:id="1400" w:name="_Toc181200826"/>
      <w:bookmarkEnd w:id="1389"/>
      <w:bookmarkEnd w:id="1390"/>
      <w:bookmarkEnd w:id="1391"/>
      <w:bookmarkEnd w:id="1392"/>
      <w:bookmarkEnd w:id="1393"/>
      <w:bookmarkEnd w:id="1394"/>
      <w:bookmarkEnd w:id="1395"/>
      <w:bookmarkEnd w:id="1396"/>
      <w:bookmarkEnd w:id="1397"/>
      <w:bookmarkEnd w:id="1398"/>
      <w:bookmarkEnd w:id="1399"/>
      <w:bookmarkEnd w:id="1400"/>
      <w:r w:rsidR="002F1860" w:rsidRPr="007C64B6">
        <w:rPr>
          <w:vanish/>
          <w:color w:val="FF0000"/>
          <w:sz w:val="20"/>
          <w:highlight w:val="yellow"/>
        </w:rPr>
        <w:t>L</w:t>
      </w:r>
      <w:r w:rsidR="00D86F20" w:rsidRPr="007C64B6">
        <w:rPr>
          <w:vanish/>
          <w:color w:val="FF0000"/>
          <w:sz w:val="20"/>
          <w:highlight w:val="yellow"/>
        </w:rPr>
        <w:t xml:space="preserve">e procès-verbal doit mentionner les noms des deux </w:t>
      </w:r>
      <w:r w:rsidR="00340956" w:rsidRPr="00857CA0">
        <w:rPr>
          <w:vanish/>
          <w:color w:val="FF0000"/>
          <w:sz w:val="20"/>
          <w:highlight w:val="yellow"/>
        </w:rPr>
        <w:t>personnes qui procèdent à l’ouverture des offres</w:t>
      </w:r>
      <w:r w:rsidR="00857CA0" w:rsidRPr="00857CA0">
        <w:rPr>
          <w:vanish/>
          <w:color w:val="FF0000"/>
          <w:sz w:val="20"/>
          <w:highlight w:val="yellow"/>
        </w:rPr>
        <w:t>,</w:t>
      </w:r>
      <w:r w:rsidR="00340956" w:rsidRPr="00857CA0">
        <w:rPr>
          <w:vanish/>
          <w:color w:val="FF0000"/>
          <w:sz w:val="20"/>
          <w:highlight w:val="yellow"/>
        </w:rPr>
        <w:t xml:space="preserve"> </w:t>
      </w:r>
      <w:r w:rsidR="00D86F20" w:rsidRPr="007C64B6">
        <w:rPr>
          <w:vanish/>
          <w:color w:val="FF0000"/>
          <w:sz w:val="20"/>
          <w:highlight w:val="yellow"/>
        </w:rPr>
        <w:t>ainsi que ceux des autres personnes éventuellement présentes</w:t>
      </w:r>
      <w:r w:rsidR="002F1860" w:rsidRPr="007C64B6">
        <w:rPr>
          <w:vanish/>
          <w:color w:val="FF0000"/>
          <w:sz w:val="20"/>
          <w:highlight w:val="yellow"/>
        </w:rPr>
        <w:t>.</w:t>
      </w:r>
      <w:bookmarkStart w:id="1401" w:name="_Toc178776558"/>
      <w:bookmarkStart w:id="1402" w:name="_Toc178776650"/>
      <w:bookmarkStart w:id="1403" w:name="_Toc178776742"/>
      <w:bookmarkStart w:id="1404" w:name="_Toc178777631"/>
      <w:bookmarkStart w:id="1405" w:name="_Toc179196549"/>
      <w:bookmarkStart w:id="1406" w:name="_Toc179211171"/>
      <w:bookmarkStart w:id="1407" w:name="_Toc179275966"/>
      <w:bookmarkStart w:id="1408" w:name="_Toc180583056"/>
      <w:bookmarkStart w:id="1409" w:name="_Toc181191563"/>
      <w:bookmarkStart w:id="1410" w:name="_Toc181194333"/>
      <w:bookmarkStart w:id="1411" w:name="_Toc181200151"/>
      <w:bookmarkStart w:id="1412" w:name="_Toc181200827"/>
      <w:bookmarkEnd w:id="1401"/>
      <w:bookmarkEnd w:id="1402"/>
      <w:bookmarkEnd w:id="1403"/>
      <w:bookmarkEnd w:id="1404"/>
      <w:bookmarkEnd w:id="1405"/>
      <w:bookmarkEnd w:id="1406"/>
      <w:bookmarkEnd w:id="1407"/>
      <w:bookmarkEnd w:id="1408"/>
      <w:bookmarkEnd w:id="1409"/>
      <w:bookmarkEnd w:id="1410"/>
      <w:bookmarkEnd w:id="1411"/>
      <w:bookmarkEnd w:id="1412"/>
      <w:r w:rsidR="00211905">
        <w:rPr>
          <w:vanish/>
          <w:color w:val="FF0000"/>
          <w:sz w:val="20"/>
          <w:highlight w:val="yellow"/>
        </w:rPr>
        <w:t xml:space="preserve"> </w:t>
      </w:r>
      <w:r w:rsidR="002F1860" w:rsidRPr="007C64B6">
        <w:rPr>
          <w:vanish/>
          <w:color w:val="FF0000"/>
          <w:sz w:val="20"/>
          <w:highlight w:val="yellow"/>
        </w:rPr>
        <w:t>L</w:t>
      </w:r>
      <w:r w:rsidR="00D86F20" w:rsidRPr="007C64B6">
        <w:rPr>
          <w:vanish/>
          <w:color w:val="FF0000"/>
          <w:sz w:val="20"/>
          <w:highlight w:val="yellow"/>
        </w:rPr>
        <w:t>e procès-verbal d’ouverture des offres, signé et daté, contiendra le nom des soumissionnaires, la date de remise des offres et le prix des offres, avec la mention d’éventuelles variantes et offres partielles</w:t>
      </w:r>
      <w:r w:rsidR="007F2F58" w:rsidRPr="007C64B6">
        <w:rPr>
          <w:vanish/>
          <w:color w:val="FF0000"/>
          <w:sz w:val="20"/>
          <w:highlight w:val="yellow"/>
        </w:rPr>
        <w:t>.</w:t>
      </w:r>
      <w:r w:rsidR="00D86F20" w:rsidRPr="007C64B6">
        <w:rPr>
          <w:vanish/>
          <w:color w:val="FF0000"/>
          <w:sz w:val="20"/>
          <w:highlight w:val="yellow"/>
        </w:rPr>
        <w:t xml:space="preserve"> </w:t>
      </w:r>
      <w:r w:rsidR="00FE015F" w:rsidRPr="007C64B6">
        <w:rPr>
          <w:vanish/>
          <w:color w:val="FF0000"/>
          <w:sz w:val="20"/>
          <w:highlight w:val="yellow"/>
        </w:rPr>
        <w:t xml:space="preserve">Les règles plus </w:t>
      </w:r>
      <w:r w:rsidR="005306A1" w:rsidRPr="007C64B6">
        <w:rPr>
          <w:vanish/>
          <w:color w:val="FF0000"/>
          <w:sz w:val="20"/>
          <w:highlight w:val="yellow"/>
        </w:rPr>
        <w:t xml:space="preserve">contraignantes du droit cantonal demeurent réservées </w:t>
      </w:r>
      <w:r w:rsidR="002F1860" w:rsidRPr="007C64B6">
        <w:rPr>
          <w:vanish/>
          <w:color w:val="FF0000"/>
          <w:sz w:val="20"/>
          <w:highlight w:val="yellow"/>
        </w:rPr>
        <w:t>[</w:t>
      </w:r>
      <w:r w:rsidR="005306A1" w:rsidRPr="007C64B6">
        <w:rPr>
          <w:vanish/>
          <w:color w:val="FF0000"/>
          <w:sz w:val="20"/>
          <w:highlight w:val="yellow"/>
        </w:rPr>
        <w:t xml:space="preserve">cf. </w:t>
      </w:r>
      <w:r w:rsidR="00211905" w:rsidRPr="007C64B6">
        <w:rPr>
          <w:vanish/>
          <w:color w:val="FF0000"/>
          <w:sz w:val="20"/>
          <w:highlight w:val="yellow"/>
        </w:rPr>
        <w:t>art. 10 RCMP-FR</w:t>
      </w:r>
      <w:r w:rsidR="00211905">
        <w:rPr>
          <w:vanish/>
          <w:color w:val="FF0000"/>
          <w:sz w:val="20"/>
          <w:highlight w:val="yellow"/>
        </w:rPr>
        <w:t> ;</w:t>
      </w:r>
      <w:r w:rsidR="00211905" w:rsidRPr="00211905">
        <w:rPr>
          <w:vanish/>
          <w:color w:val="FF0000"/>
          <w:sz w:val="20"/>
          <w:highlight w:val="yellow"/>
        </w:rPr>
        <w:t xml:space="preserve"> </w:t>
      </w:r>
      <w:r w:rsidR="00211905" w:rsidRPr="007C64B6">
        <w:rPr>
          <w:vanish/>
          <w:color w:val="FF0000"/>
          <w:sz w:val="20"/>
          <w:highlight w:val="yellow"/>
        </w:rPr>
        <w:t>art. 10, al. 2 OMP-JU</w:t>
      </w:r>
      <w:r w:rsidR="00211905">
        <w:rPr>
          <w:vanish/>
          <w:color w:val="FF0000"/>
          <w:sz w:val="20"/>
          <w:highlight w:val="yellow"/>
        </w:rPr>
        <w:t> ;</w:t>
      </w:r>
      <w:r w:rsidR="00211905" w:rsidRPr="007C64B6">
        <w:rPr>
          <w:vanish/>
          <w:color w:val="FF0000"/>
          <w:sz w:val="20"/>
          <w:highlight w:val="yellow"/>
        </w:rPr>
        <w:t xml:space="preserve"> </w:t>
      </w:r>
      <w:r w:rsidR="005306A1" w:rsidRPr="007C64B6">
        <w:rPr>
          <w:vanish/>
          <w:color w:val="FF0000"/>
          <w:sz w:val="20"/>
          <w:highlight w:val="yellow"/>
        </w:rPr>
        <w:t>art. 10, al. 3 RELCMP-NE</w:t>
      </w:r>
      <w:r w:rsidR="00211905">
        <w:rPr>
          <w:vanish/>
          <w:color w:val="FF0000"/>
          <w:sz w:val="20"/>
          <w:highlight w:val="yellow"/>
        </w:rPr>
        <w:t> ;</w:t>
      </w:r>
      <w:r w:rsidR="005306A1" w:rsidRPr="007C64B6">
        <w:rPr>
          <w:vanish/>
          <w:color w:val="FF0000"/>
          <w:sz w:val="20"/>
          <w:highlight w:val="yellow"/>
        </w:rPr>
        <w:t xml:space="preserve"> art. 38, al. 2 RMP-GE</w:t>
      </w:r>
      <w:r w:rsidR="005C1FDB" w:rsidRPr="007C64B6">
        <w:rPr>
          <w:vanish/>
          <w:color w:val="FF0000"/>
          <w:sz w:val="20"/>
          <w:highlight w:val="yellow"/>
        </w:rPr>
        <w:t> ;</w:t>
      </w:r>
      <w:r w:rsidR="005306A1" w:rsidRPr="007C64B6">
        <w:rPr>
          <w:vanish/>
          <w:color w:val="FF0000"/>
          <w:sz w:val="20"/>
          <w:highlight w:val="yellow"/>
        </w:rPr>
        <w:t xml:space="preserve"> </w:t>
      </w:r>
      <w:r w:rsidR="00211905" w:rsidRPr="007C64B6">
        <w:rPr>
          <w:vanish/>
          <w:color w:val="FF0000"/>
          <w:sz w:val="20"/>
          <w:highlight w:val="yellow"/>
        </w:rPr>
        <w:t xml:space="preserve">art. 21 </w:t>
      </w:r>
      <w:proofErr w:type="spellStart"/>
      <w:r w:rsidR="00211905" w:rsidRPr="007C64B6">
        <w:rPr>
          <w:vanish/>
          <w:color w:val="FF0000"/>
          <w:sz w:val="20"/>
          <w:highlight w:val="yellow"/>
        </w:rPr>
        <w:t>OcMP</w:t>
      </w:r>
      <w:proofErr w:type="spellEnd"/>
      <w:r w:rsidR="00211905" w:rsidRPr="007C64B6">
        <w:rPr>
          <w:vanish/>
          <w:color w:val="FF0000"/>
          <w:sz w:val="20"/>
          <w:highlight w:val="yellow"/>
        </w:rPr>
        <w:t>-VS </w:t>
      </w:r>
      <w:r w:rsidR="002F1860" w:rsidRPr="007C64B6">
        <w:rPr>
          <w:vanish/>
          <w:color w:val="FF0000"/>
          <w:sz w:val="20"/>
          <w:highlight w:val="yellow"/>
        </w:rPr>
        <w:t>]</w:t>
      </w:r>
      <w:r w:rsidR="005306A1" w:rsidRPr="007C64B6">
        <w:rPr>
          <w:vanish/>
          <w:color w:val="FF0000"/>
          <w:sz w:val="20"/>
          <w:highlight w:val="yellow"/>
        </w:rPr>
        <w:t>.</w:t>
      </w:r>
      <w:r w:rsidR="002F1860" w:rsidRPr="007C64B6">
        <w:rPr>
          <w:vanish/>
          <w:color w:val="FF0000"/>
          <w:sz w:val="20"/>
          <w:highlight w:val="yellow"/>
        </w:rPr>
        <w:t>)</w:t>
      </w:r>
      <w:bookmarkStart w:id="1413" w:name="_Toc178776559"/>
      <w:bookmarkStart w:id="1414" w:name="_Toc178776651"/>
      <w:bookmarkStart w:id="1415" w:name="_Toc178776743"/>
      <w:bookmarkStart w:id="1416" w:name="_Toc178777632"/>
      <w:bookmarkStart w:id="1417" w:name="_Toc179196550"/>
      <w:bookmarkStart w:id="1418" w:name="_Toc179211172"/>
      <w:bookmarkStart w:id="1419" w:name="_Toc179275967"/>
      <w:bookmarkStart w:id="1420" w:name="_Toc180583057"/>
      <w:bookmarkStart w:id="1421" w:name="_Toc181191564"/>
      <w:bookmarkStart w:id="1422" w:name="_Toc181194334"/>
      <w:bookmarkStart w:id="1423" w:name="_Toc181200152"/>
      <w:bookmarkStart w:id="1424" w:name="_Toc181200828"/>
      <w:bookmarkEnd w:id="1413"/>
      <w:bookmarkEnd w:id="1414"/>
      <w:bookmarkEnd w:id="1415"/>
      <w:bookmarkEnd w:id="1416"/>
      <w:bookmarkEnd w:id="1417"/>
      <w:bookmarkEnd w:id="1418"/>
      <w:bookmarkEnd w:id="1419"/>
      <w:bookmarkEnd w:id="1420"/>
      <w:bookmarkEnd w:id="1421"/>
      <w:bookmarkEnd w:id="1422"/>
      <w:bookmarkEnd w:id="1423"/>
      <w:bookmarkEnd w:id="1424"/>
    </w:p>
    <w:p w14:paraId="52CB7957" w14:textId="53773C3E" w:rsidR="008D1054" w:rsidRPr="00857CA0" w:rsidRDefault="005306A1" w:rsidP="005D6D4A">
      <w:pPr>
        <w:pStyle w:val="Titre3"/>
      </w:pPr>
      <w:bookmarkStart w:id="1425" w:name="_Toc181200829"/>
      <w:bookmarkStart w:id="1426" w:name="_Toc193880021"/>
      <w:bookmarkStart w:id="1427" w:name="_Toc194392381"/>
      <w:bookmarkStart w:id="1428" w:name="_Toc216210156"/>
      <w:r w:rsidRPr="00857CA0">
        <w:t>Ouverture publique des offres</w:t>
      </w:r>
      <w:bookmarkEnd w:id="1425"/>
      <w:bookmarkEnd w:id="1426"/>
      <w:bookmarkEnd w:id="1427"/>
      <w:bookmarkEnd w:id="1428"/>
    </w:p>
    <w:p w14:paraId="0E7F1BF0" w14:textId="77777777" w:rsidR="008D1054" w:rsidRPr="00857CA0" w:rsidRDefault="008D1054" w:rsidP="00FB0AE7">
      <w:pPr>
        <w:spacing w:after="0" w:line="280" w:lineRule="exact"/>
      </w:pPr>
    </w:p>
    <w:p w14:paraId="7730C9C2" w14:textId="1D928911" w:rsidR="005306A1" w:rsidRPr="00857CA0" w:rsidRDefault="005306A1" w:rsidP="00FB0AE7">
      <w:pPr>
        <w:spacing w:after="120" w:line="280" w:lineRule="exact"/>
        <w:ind w:left="1418" w:hanging="567"/>
        <w:rPr>
          <w:bCs/>
        </w:rPr>
      </w:pPr>
      <w:r w:rsidRPr="00857CA0">
        <w:fldChar w:fldCharType="begin">
          <w:ffData>
            <w:name w:val="CaseACocher32"/>
            <w:enabled/>
            <w:calcOnExit w:val="0"/>
            <w:checkBox>
              <w:sizeAuto/>
              <w:default w:val="0"/>
            </w:checkBox>
          </w:ffData>
        </w:fldChar>
      </w:r>
      <w:r w:rsidRPr="00857CA0">
        <w:instrText xml:space="preserve"> FORMCHECKBOX </w:instrText>
      </w:r>
      <w:r w:rsidRPr="00857CA0">
        <w:fldChar w:fldCharType="separate"/>
      </w:r>
      <w:r w:rsidRPr="00857CA0">
        <w:fldChar w:fldCharType="end"/>
      </w:r>
      <w:r w:rsidR="005C1FDB" w:rsidRPr="00857CA0">
        <w:tab/>
      </w:r>
      <w:r w:rsidRPr="00857CA0">
        <w:rPr>
          <w:bCs/>
        </w:rPr>
        <w:t>NON</w:t>
      </w:r>
    </w:p>
    <w:p w14:paraId="579C4905" w14:textId="19A109D3" w:rsidR="005C1FDB" w:rsidRPr="00857CA0" w:rsidRDefault="005306A1" w:rsidP="00E55E5F">
      <w:pPr>
        <w:spacing w:after="120" w:line="280" w:lineRule="exact"/>
        <w:ind w:left="1418" w:hanging="567"/>
        <w:rPr>
          <w:bCs/>
        </w:rPr>
      </w:pPr>
      <w:r w:rsidRPr="00857CA0">
        <w:rPr>
          <w:bCs/>
        </w:rPr>
        <w:fldChar w:fldCharType="begin">
          <w:ffData>
            <w:name w:val="CaseACocher32"/>
            <w:enabled/>
            <w:calcOnExit w:val="0"/>
            <w:checkBox>
              <w:sizeAuto/>
              <w:default w:val="0"/>
            </w:checkBox>
          </w:ffData>
        </w:fldChar>
      </w:r>
      <w:r w:rsidRPr="00857CA0">
        <w:rPr>
          <w:bCs/>
        </w:rPr>
        <w:instrText xml:space="preserve"> FORMCHECKBOX </w:instrText>
      </w:r>
      <w:r w:rsidRPr="00857CA0">
        <w:rPr>
          <w:bCs/>
        </w:rPr>
      </w:r>
      <w:r w:rsidRPr="00857CA0">
        <w:rPr>
          <w:bCs/>
        </w:rPr>
        <w:fldChar w:fldCharType="separate"/>
      </w:r>
      <w:r w:rsidRPr="00857CA0">
        <w:rPr>
          <w:bCs/>
        </w:rPr>
        <w:fldChar w:fldCharType="end"/>
      </w:r>
      <w:r w:rsidR="005C1FDB" w:rsidRPr="00857CA0">
        <w:rPr>
          <w:bCs/>
        </w:rPr>
        <w:tab/>
      </w:r>
      <w:r w:rsidRPr="00857CA0">
        <w:rPr>
          <w:bCs/>
        </w:rPr>
        <w:t>OUI</w:t>
      </w:r>
    </w:p>
    <w:p w14:paraId="642E2410" w14:textId="5202A36A" w:rsidR="005306A1" w:rsidRPr="00857CA0" w:rsidRDefault="005306A1" w:rsidP="00E55E5F">
      <w:pPr>
        <w:spacing w:after="0" w:line="280" w:lineRule="exact"/>
        <w:ind w:left="1418"/>
        <w:rPr>
          <w:bCs/>
        </w:rPr>
      </w:pPr>
      <w:r w:rsidRPr="00857CA0">
        <w:t>L’ouverture des offres se fera en présence des soumissionnaires qui ont déposé une offre</w:t>
      </w:r>
      <w:r w:rsidRPr="00857CA0">
        <w:rPr>
          <w:i/>
        </w:rPr>
        <w:t>.</w:t>
      </w:r>
      <w:r w:rsidRPr="00857CA0">
        <w:t xml:space="preserve"> Cette ouverture se déroulera </w:t>
      </w:r>
      <w:r w:rsidR="00677821" w:rsidRPr="00857CA0">
        <w:t xml:space="preserve">le…. (date, heure lieu) </w:t>
      </w:r>
      <w:r w:rsidR="00677821" w:rsidRPr="00857CA0">
        <w:rPr>
          <w:b/>
          <w:bCs/>
        </w:rPr>
        <w:t>[à compléter par l’adjudicateur]</w:t>
      </w:r>
      <w:r w:rsidR="00677821" w:rsidRPr="00857CA0">
        <w:rPr>
          <w:bCs/>
        </w:rPr>
        <w:t>,</w:t>
      </w:r>
      <w:r w:rsidR="00677821" w:rsidRPr="00857CA0">
        <w:t xml:space="preserve"> </w:t>
      </w:r>
      <w:r w:rsidRPr="00857CA0">
        <w:t>auprès de :</w:t>
      </w:r>
    </w:p>
    <w:p w14:paraId="6810A2AB" w14:textId="352EF11D" w:rsidR="005306A1" w:rsidRPr="00857CA0" w:rsidRDefault="005306A1" w:rsidP="00A143B1">
      <w:pPr>
        <w:spacing w:after="0" w:line="280" w:lineRule="exact"/>
        <w:ind w:left="1276" w:hanging="567"/>
        <w:rPr>
          <w:bCs/>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5306A1" w:rsidRPr="00857CA0" w14:paraId="44927660" w14:textId="77777777" w:rsidTr="00E55E5F">
        <w:tc>
          <w:tcPr>
            <w:tcW w:w="7938" w:type="dxa"/>
          </w:tcPr>
          <w:p w14:paraId="613D6797" w14:textId="4B8A1E9A" w:rsidR="005306A1" w:rsidRPr="001467DD" w:rsidRDefault="005306A1" w:rsidP="00A65D3C">
            <w:pPr>
              <w:pStyle w:val="Normal-retait"/>
              <w:spacing w:line="280" w:lineRule="exact"/>
              <w:ind w:left="2484"/>
            </w:pPr>
            <w:r w:rsidRPr="001467DD">
              <w:fldChar w:fldCharType="begin">
                <w:ffData>
                  <w:name w:val=""/>
                  <w:enabled/>
                  <w:calcOnExit w:val="0"/>
                  <w:textInput>
                    <w:maxLength w:val="50"/>
                  </w:textInput>
                </w:ffData>
              </w:fldChar>
            </w:r>
            <w:r w:rsidRPr="001467DD">
              <w:instrText xml:space="preserve"> FORMTEXT </w:instrText>
            </w:r>
            <w:r w:rsidRPr="001467DD">
              <w:fldChar w:fldCharType="separate"/>
            </w:r>
            <w:bookmarkStart w:id="1429" w:name="_Toc181194336"/>
            <w:bookmarkStart w:id="1430" w:name="_Toc181191566"/>
            <w:bookmarkStart w:id="1431" w:name="_Toc180583059"/>
            <w:bookmarkStart w:id="1432" w:name="_Toc179211174"/>
            <w:bookmarkStart w:id="1433" w:name="_Toc179196552"/>
            <w:bookmarkStart w:id="1434" w:name="_Toc178777634"/>
            <w:bookmarkStart w:id="1435" w:name="_Toc178337819"/>
            <w:bookmarkStart w:id="1436" w:name="_Toc177994684"/>
            <w:bookmarkStart w:id="1437" w:name="_Toc177548293"/>
            <w:bookmarkStart w:id="1438" w:name="_Toc177547937"/>
            <w:bookmarkStart w:id="1439" w:name="_Toc177547763"/>
            <w:bookmarkStart w:id="1440" w:name="_Toc176982883"/>
            <w:bookmarkStart w:id="1441" w:name="_Toc176982693"/>
            <w:bookmarkStart w:id="1442" w:name="_Toc176982502"/>
            <w:bookmarkStart w:id="1443" w:name="_Toc176982312"/>
            <w:bookmarkStart w:id="1444" w:name="_Toc176982122"/>
            <w:bookmarkStart w:id="1445" w:name="_Toc176981921"/>
            <w:bookmarkStart w:id="1446" w:name="_Toc176981723"/>
            <w:bookmarkStart w:id="1447" w:name="_Toc176981519"/>
            <w:bookmarkStart w:id="1448" w:name="_Toc176981315"/>
            <w:bookmarkStart w:id="1449" w:name="_Toc176981117"/>
            <w:bookmarkStart w:id="1450" w:name="_Toc177106978"/>
            <w:bookmarkStart w:id="1451" w:name="_Toc177107635"/>
            <w:bookmarkStart w:id="1452" w:name="_Toc177108195"/>
            <w:bookmarkStart w:id="1453" w:name="_Toc177109529"/>
            <w:bookmarkStart w:id="1454" w:name="_Toc177985595"/>
            <w:bookmarkStart w:id="1455" w:name="_Toc177985820"/>
            <w:bookmarkStart w:id="1456" w:name="_Toc178773686"/>
            <w:bookmarkStart w:id="1457" w:name="_Toc178776561"/>
            <w:bookmarkStart w:id="1458" w:name="_Toc178776653"/>
            <w:bookmarkStart w:id="1459" w:name="_Toc178776745"/>
            <w:bookmarkStart w:id="1460" w:name="_Toc179275969"/>
            <w:bookmarkStart w:id="1461" w:name="_Toc181200154"/>
            <w:bookmarkStart w:id="1462" w:name="_Toc181200830"/>
            <w:r w:rsidRPr="001467DD">
              <w:t> </w:t>
            </w:r>
            <w:r w:rsidRPr="001467DD">
              <w:t> </w:t>
            </w:r>
            <w:r w:rsidRPr="001467DD">
              <w:t> </w:t>
            </w:r>
            <w:r w:rsidRPr="001467DD">
              <w:t> </w:t>
            </w:r>
            <w:r w:rsidRPr="001467DD">
              <w:t> </w:t>
            </w:r>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1467DD">
              <w:fldChar w:fldCharType="end"/>
            </w:r>
            <w:r w:rsidRPr="001467DD">
              <w:t>(nom de l’</w:t>
            </w:r>
            <w:r w:rsidR="005476EE" w:rsidRPr="001467DD">
              <w:t>adjudicateur</w:t>
            </w:r>
            <w:r w:rsidRPr="001467DD">
              <w:t>)</w:t>
            </w:r>
          </w:p>
          <w:p w14:paraId="0BBBF429" w14:textId="77777777" w:rsidR="005306A1" w:rsidRPr="00857CA0" w:rsidRDefault="005306A1" w:rsidP="00A65D3C">
            <w:pPr>
              <w:pStyle w:val="Normal-retait"/>
              <w:spacing w:line="280" w:lineRule="exact"/>
              <w:ind w:left="2484"/>
              <w:rPr>
                <w:b/>
                <w:bCs/>
                <w:color w:val="FF0000"/>
              </w:rPr>
            </w:pPr>
            <w:r w:rsidRPr="001467DD">
              <w:lastRenderedPageBreak/>
              <w:fldChar w:fldCharType="begin">
                <w:ffData>
                  <w:name w:val=""/>
                  <w:enabled/>
                  <w:calcOnExit w:val="0"/>
                  <w:textInput>
                    <w:maxLength w:val="60"/>
                  </w:textInput>
                </w:ffData>
              </w:fldChar>
            </w:r>
            <w:r w:rsidRPr="001467DD">
              <w:instrText xml:space="preserve"> FORMTEXT </w:instrText>
            </w:r>
            <w:r w:rsidRPr="001467DD">
              <w:fldChar w:fldCharType="separate"/>
            </w:r>
            <w:bookmarkStart w:id="1463" w:name="_Toc193355080"/>
            <w:bookmarkStart w:id="1464" w:name="_Toc193354927"/>
            <w:bookmarkStart w:id="1465" w:name="_Toc193354756"/>
            <w:bookmarkStart w:id="1466" w:name="_Toc181194337"/>
            <w:bookmarkStart w:id="1467" w:name="_Toc181191567"/>
            <w:bookmarkStart w:id="1468" w:name="_Toc180583060"/>
            <w:bookmarkStart w:id="1469" w:name="_Toc179211175"/>
            <w:bookmarkStart w:id="1470" w:name="_Toc179196553"/>
            <w:bookmarkStart w:id="1471" w:name="_Toc178777635"/>
            <w:bookmarkStart w:id="1472" w:name="_Toc178337820"/>
            <w:bookmarkStart w:id="1473" w:name="_Toc177994685"/>
            <w:bookmarkStart w:id="1474" w:name="_Toc177548294"/>
            <w:bookmarkStart w:id="1475" w:name="_Toc177547938"/>
            <w:bookmarkStart w:id="1476" w:name="_Toc177547764"/>
            <w:bookmarkStart w:id="1477" w:name="_Toc176982884"/>
            <w:bookmarkStart w:id="1478" w:name="_Toc176982694"/>
            <w:bookmarkStart w:id="1479" w:name="_Toc176982503"/>
            <w:bookmarkStart w:id="1480" w:name="_Toc176982313"/>
            <w:bookmarkStart w:id="1481" w:name="_Toc176982123"/>
            <w:bookmarkStart w:id="1482" w:name="_Toc176981922"/>
            <w:bookmarkStart w:id="1483" w:name="_Toc176981724"/>
            <w:bookmarkStart w:id="1484" w:name="_Toc176981520"/>
            <w:bookmarkStart w:id="1485" w:name="_Toc176981316"/>
            <w:bookmarkStart w:id="1486" w:name="_Toc176981118"/>
            <w:bookmarkStart w:id="1487" w:name="_Toc177106979"/>
            <w:bookmarkStart w:id="1488" w:name="_Toc177107636"/>
            <w:bookmarkStart w:id="1489" w:name="_Toc177108196"/>
            <w:bookmarkStart w:id="1490" w:name="_Toc177109530"/>
            <w:bookmarkStart w:id="1491" w:name="_Toc177985596"/>
            <w:bookmarkStart w:id="1492" w:name="_Toc177985821"/>
            <w:bookmarkStart w:id="1493" w:name="_Toc178773687"/>
            <w:bookmarkStart w:id="1494" w:name="_Toc178776562"/>
            <w:bookmarkStart w:id="1495" w:name="_Toc178776654"/>
            <w:bookmarkStart w:id="1496" w:name="_Toc178776746"/>
            <w:bookmarkStart w:id="1497" w:name="_Toc179275970"/>
            <w:bookmarkStart w:id="1498" w:name="_Toc181200155"/>
            <w:bookmarkStart w:id="1499" w:name="_Toc181200831"/>
            <w:r w:rsidRPr="001467DD">
              <w:t> </w:t>
            </w:r>
            <w:r w:rsidRPr="001467DD">
              <w:t> </w:t>
            </w:r>
            <w:r w:rsidRPr="001467DD">
              <w:t> </w:t>
            </w:r>
            <w:r w:rsidRPr="001467DD">
              <w:t> </w:t>
            </w:r>
            <w:r w:rsidRPr="001467DD">
              <w:t> </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1467DD">
              <w:fldChar w:fldCharType="end"/>
            </w:r>
            <w:r w:rsidRPr="001467DD">
              <w:rPr>
                <w:i/>
                <w:iCs/>
              </w:rPr>
              <w:t>(adresse)</w:t>
            </w:r>
          </w:p>
        </w:tc>
      </w:tr>
    </w:tbl>
    <w:p w14:paraId="73B6ED7F" w14:textId="77777777" w:rsidR="008D1054" w:rsidRPr="00857CA0" w:rsidRDefault="008D1054" w:rsidP="00A143B1">
      <w:pPr>
        <w:spacing w:line="280" w:lineRule="exact"/>
        <w:ind w:left="1276"/>
      </w:pPr>
    </w:p>
    <w:p w14:paraId="41D42488" w14:textId="3F03112E" w:rsidR="005306A1" w:rsidRPr="00857CA0" w:rsidRDefault="005306A1" w:rsidP="00E55E5F">
      <w:pPr>
        <w:spacing w:line="280" w:lineRule="exact"/>
        <w:ind w:left="1418"/>
      </w:pPr>
      <w:r w:rsidRPr="00857CA0">
        <w:t>La participation à la séance d’ouverture des offres n’est pas obligatoire.</w:t>
      </w:r>
    </w:p>
    <w:p w14:paraId="34853156" w14:textId="4DE6378E" w:rsidR="005E4B42" w:rsidRPr="00857CA0" w:rsidRDefault="005E4B42" w:rsidP="005D6D4A">
      <w:pPr>
        <w:pStyle w:val="Titre3"/>
        <w:rPr>
          <w:rFonts w:eastAsiaTheme="minorEastAsia"/>
        </w:rPr>
      </w:pPr>
      <w:hyperlink w:anchor="_Toc181200748" w:history="1">
        <w:bookmarkStart w:id="1500" w:name="_Toc193880022"/>
        <w:bookmarkStart w:id="1501" w:name="_Toc194392382"/>
        <w:bookmarkStart w:id="1502" w:name="_Toc216210157"/>
        <w:r w:rsidRPr="00857CA0">
          <w:rPr>
            <w:rStyle w:val="Titre3Car"/>
            <w:b/>
            <w:i/>
            <w:iCs/>
          </w:rPr>
          <w:t>Méthode des deux enveloppes</w:t>
        </w:r>
        <w:bookmarkEnd w:id="1500"/>
        <w:bookmarkEnd w:id="1501"/>
        <w:bookmarkEnd w:id="1502"/>
      </w:hyperlink>
    </w:p>
    <w:p w14:paraId="787F91C7" w14:textId="1D98953D" w:rsidR="005E4B42" w:rsidRPr="008C7573" w:rsidRDefault="005E4B42" w:rsidP="00E55E5F">
      <w:pPr>
        <w:spacing w:after="0" w:line="280" w:lineRule="exact"/>
        <w:ind w:left="851"/>
        <w:rPr>
          <w:vanish/>
          <w:color w:val="FF0000"/>
          <w:sz w:val="20"/>
          <w:highlight w:val="yellow"/>
        </w:rPr>
      </w:pPr>
      <w:r w:rsidRPr="008C7573">
        <w:rPr>
          <w:vanish/>
          <w:color w:val="FF0000"/>
          <w:sz w:val="20"/>
          <w:highlight w:val="yellow"/>
        </w:rPr>
        <w:t>(</w:t>
      </w:r>
      <w:r w:rsidRPr="008C7573">
        <w:rPr>
          <w:b/>
          <w:bCs/>
          <w:vanish/>
          <w:color w:val="FF0000"/>
          <w:sz w:val="20"/>
          <w:highlight w:val="yellow"/>
        </w:rPr>
        <w:t>Remarque à l’attention de l’adjudicateur :</w:t>
      </w:r>
      <w:r w:rsidRPr="008C7573">
        <w:rPr>
          <w:vanish/>
          <w:color w:val="FF0000"/>
          <w:sz w:val="20"/>
          <w:highlight w:val="yellow"/>
        </w:rPr>
        <w:t xml:space="preserve"> l’annexe S2 propose un modèle de procès-verbal d’ouverture en cas d’application de la méthode des deux enveloppes.)</w:t>
      </w:r>
    </w:p>
    <w:p w14:paraId="51088424" w14:textId="77777777" w:rsidR="005E4B42" w:rsidRPr="008C7573" w:rsidRDefault="005E4B42" w:rsidP="00E55E5F">
      <w:pPr>
        <w:spacing w:after="0" w:line="280" w:lineRule="exact"/>
        <w:ind w:left="1418" w:hanging="567"/>
        <w:rPr>
          <w:highlight w:val="yellow"/>
        </w:rPr>
      </w:pPr>
    </w:p>
    <w:p w14:paraId="4EC234DD" w14:textId="77777777" w:rsidR="005E4B42" w:rsidRPr="00857CA0" w:rsidRDefault="005E4B42" w:rsidP="00E55E5F">
      <w:pPr>
        <w:spacing w:after="120" w:line="280" w:lineRule="exact"/>
        <w:ind w:left="1418" w:hanging="567"/>
      </w:pPr>
      <w:r w:rsidRPr="00857CA0">
        <w:fldChar w:fldCharType="begin">
          <w:ffData>
            <w:name w:val="CaseACocher32"/>
            <w:enabled/>
            <w:calcOnExit w:val="0"/>
            <w:checkBox>
              <w:sizeAuto/>
              <w:default w:val="0"/>
            </w:checkBox>
          </w:ffData>
        </w:fldChar>
      </w:r>
      <w:r w:rsidRPr="00857CA0">
        <w:instrText xml:space="preserve"> FORMCHECKBOX </w:instrText>
      </w:r>
      <w:r w:rsidRPr="00857CA0">
        <w:fldChar w:fldCharType="separate"/>
      </w:r>
      <w:r w:rsidRPr="00857CA0">
        <w:fldChar w:fldCharType="end"/>
      </w:r>
      <w:r w:rsidRPr="00857CA0">
        <w:tab/>
        <w:t>NON</w:t>
      </w:r>
    </w:p>
    <w:p w14:paraId="0B72EFAF" w14:textId="77777777" w:rsidR="005E4B42" w:rsidRPr="00857CA0" w:rsidRDefault="005E4B42" w:rsidP="00E55E5F">
      <w:pPr>
        <w:spacing w:after="120" w:line="280" w:lineRule="exact"/>
        <w:ind w:left="1418" w:hanging="567"/>
      </w:pPr>
      <w:r w:rsidRPr="00857CA0">
        <w:fldChar w:fldCharType="begin">
          <w:ffData>
            <w:name w:val="CaseACocher32"/>
            <w:enabled/>
            <w:calcOnExit w:val="0"/>
            <w:checkBox>
              <w:sizeAuto/>
              <w:default w:val="0"/>
            </w:checkBox>
          </w:ffData>
        </w:fldChar>
      </w:r>
      <w:r w:rsidRPr="00857CA0">
        <w:instrText xml:space="preserve"> FORMCHECKBOX </w:instrText>
      </w:r>
      <w:r w:rsidRPr="00857CA0">
        <w:fldChar w:fldCharType="separate"/>
      </w:r>
      <w:r w:rsidRPr="00857CA0">
        <w:fldChar w:fldCharType="end"/>
      </w:r>
      <w:r w:rsidRPr="00857CA0">
        <w:tab/>
        <w:t>OUI</w:t>
      </w:r>
    </w:p>
    <w:p w14:paraId="5361C78B" w14:textId="77777777" w:rsidR="005E4B42" w:rsidRPr="00857CA0" w:rsidRDefault="005E4B42" w:rsidP="00E55E5F">
      <w:pPr>
        <w:spacing w:after="0" w:line="280" w:lineRule="exact"/>
        <w:ind w:left="851"/>
        <w:rPr>
          <w:bCs/>
          <w:szCs w:val="22"/>
        </w:rPr>
      </w:pPr>
      <w:r w:rsidRPr="00857CA0">
        <w:rPr>
          <w:szCs w:val="22"/>
        </w:rPr>
        <w:t>En cas d’application de la méthode des deux enveloppes, un procès-verbal d’ouverture sera établi à l’ouverture des enveloppes portant la mention « prestation » (</w:t>
      </w:r>
      <w:r w:rsidRPr="00857CA0">
        <w:rPr>
          <w:i/>
          <w:iCs/>
          <w:szCs w:val="22"/>
        </w:rPr>
        <w:t>premières enveloppes</w:t>
      </w:r>
      <w:r w:rsidRPr="00857CA0">
        <w:rPr>
          <w:szCs w:val="22"/>
        </w:rPr>
        <w:t>). Il sera complété à l’ouverture des enveloppes portant la mention « prix » (</w:t>
      </w:r>
      <w:r w:rsidRPr="00857CA0">
        <w:rPr>
          <w:i/>
          <w:iCs/>
          <w:szCs w:val="22"/>
        </w:rPr>
        <w:t>secondes enveloppes</w:t>
      </w:r>
      <w:r w:rsidRPr="00857CA0">
        <w:rPr>
          <w:szCs w:val="22"/>
        </w:rPr>
        <w:t>) conformément aux exigences de l’art. 37 AIMP 2019.</w:t>
      </w:r>
      <w:r w:rsidRPr="00857CA0">
        <w:rPr>
          <w:bCs/>
          <w:szCs w:val="22"/>
        </w:rPr>
        <w:t xml:space="preserve"> </w:t>
      </w:r>
    </w:p>
    <w:p w14:paraId="7B431809" w14:textId="0CF5BEB7" w:rsidR="002F2077" w:rsidRPr="00857CA0" w:rsidRDefault="002F2077" w:rsidP="005D6D4A">
      <w:pPr>
        <w:pStyle w:val="Titre3"/>
      </w:pPr>
      <w:bookmarkStart w:id="1503" w:name="_Toc181200832"/>
      <w:bookmarkStart w:id="1504" w:name="_Toc193880023"/>
      <w:bookmarkStart w:id="1505" w:name="_Toc194392383"/>
      <w:bookmarkStart w:id="1506" w:name="_Toc216210158"/>
      <w:r w:rsidRPr="00857CA0">
        <w:t>Obtention du procès-verbal d’ouverture</w:t>
      </w:r>
      <w:bookmarkEnd w:id="1503"/>
      <w:bookmarkEnd w:id="1504"/>
      <w:bookmarkEnd w:id="1505"/>
      <w:bookmarkEnd w:id="1506"/>
    </w:p>
    <w:p w14:paraId="0777B2BE" w14:textId="29616F47" w:rsidR="004530B9" w:rsidRPr="00857CA0" w:rsidRDefault="00DE0966" w:rsidP="00E55E5F">
      <w:pPr>
        <w:pStyle w:val="Normal-retait0"/>
        <w:spacing w:after="0" w:line="280" w:lineRule="exact"/>
        <w:ind w:left="851"/>
        <w:rPr>
          <w:rFonts w:cs="Arial"/>
          <w:szCs w:val="22"/>
        </w:rPr>
      </w:pPr>
      <w:r w:rsidRPr="00857CA0">
        <w:rPr>
          <w:rFonts w:cs="Arial"/>
          <w:szCs w:val="22"/>
        </w:rPr>
        <w:t xml:space="preserve">Le procès-verbal d’ouverture des offres est rendu accessible sur demande à tous les soumissionnaires, au plus tard </w:t>
      </w:r>
      <w:r w:rsidR="00AE6D50" w:rsidRPr="00857CA0">
        <w:rPr>
          <w:rFonts w:cs="Arial"/>
          <w:szCs w:val="22"/>
        </w:rPr>
        <w:t>après</w:t>
      </w:r>
      <w:r w:rsidR="002F2077" w:rsidRPr="00857CA0">
        <w:rPr>
          <w:rFonts w:cs="Arial"/>
          <w:szCs w:val="22"/>
        </w:rPr>
        <w:t xml:space="preserve"> la décision d’adjudication</w:t>
      </w:r>
      <w:r w:rsidR="00677821" w:rsidRPr="00857CA0">
        <w:rPr>
          <w:rFonts w:cs="Arial"/>
          <w:szCs w:val="22"/>
        </w:rPr>
        <w:t xml:space="preserve"> </w:t>
      </w:r>
      <w:r w:rsidRPr="00857CA0">
        <w:rPr>
          <w:rFonts w:cs="Arial"/>
          <w:szCs w:val="22"/>
        </w:rPr>
        <w:t>(art. 37, al. 4 AIMP 2019). La législation cantonale demeure réservée pour le surplus (</w:t>
      </w:r>
      <w:r w:rsidR="00211905" w:rsidRPr="00857CA0">
        <w:rPr>
          <w:rFonts w:cs="Arial"/>
          <w:szCs w:val="22"/>
        </w:rPr>
        <w:t>art. 10 RCMP-FR ; art. 38, al. 3 RMP-GE ;</w:t>
      </w:r>
      <w:r w:rsidRPr="00857CA0">
        <w:rPr>
          <w:rFonts w:cs="Arial"/>
          <w:szCs w:val="22"/>
        </w:rPr>
        <w:t xml:space="preserve"> art. 10, al. 2 OMP-JU</w:t>
      </w:r>
      <w:r w:rsidR="00211905" w:rsidRPr="00857CA0">
        <w:rPr>
          <w:rFonts w:cs="Arial"/>
          <w:szCs w:val="22"/>
        </w:rPr>
        <w:t xml:space="preserve"> ; art. 10, al. 3 RELCMP-NE ; art. </w:t>
      </w:r>
      <w:r w:rsidR="00211905" w:rsidRPr="00857CA0">
        <w:rPr>
          <w:rFonts w:cs="Arial"/>
          <w:bCs/>
          <w:szCs w:val="22"/>
        </w:rPr>
        <w:t xml:space="preserve">21 </w:t>
      </w:r>
      <w:proofErr w:type="spellStart"/>
      <w:r w:rsidR="00211905" w:rsidRPr="00857CA0">
        <w:rPr>
          <w:rFonts w:cs="Arial"/>
          <w:bCs/>
          <w:szCs w:val="22"/>
        </w:rPr>
        <w:t>OcMP</w:t>
      </w:r>
      <w:proofErr w:type="spellEnd"/>
      <w:r w:rsidR="00211905" w:rsidRPr="00857CA0">
        <w:rPr>
          <w:rFonts w:cs="Arial"/>
          <w:bCs/>
          <w:szCs w:val="22"/>
        </w:rPr>
        <w:t>-VS</w:t>
      </w:r>
      <w:r w:rsidRPr="00857CA0">
        <w:rPr>
          <w:rFonts w:cs="Arial"/>
          <w:szCs w:val="22"/>
        </w:rPr>
        <w:t>).</w:t>
      </w:r>
    </w:p>
    <w:p w14:paraId="0A69BC48" w14:textId="65B1C725" w:rsidR="000635EF" w:rsidRPr="00857CA0" w:rsidRDefault="000635EF" w:rsidP="005D6D4A">
      <w:pPr>
        <w:pStyle w:val="Titre2"/>
      </w:pPr>
      <w:bookmarkStart w:id="1507" w:name="_Toc181200833"/>
      <w:bookmarkStart w:id="1508" w:name="_Toc193880024"/>
      <w:bookmarkStart w:id="1509" w:name="_Toc194392384"/>
      <w:bookmarkStart w:id="1510" w:name="_Toc216210159"/>
      <w:r w:rsidRPr="00857CA0">
        <w:t>Clarification d</w:t>
      </w:r>
      <w:r w:rsidR="00211905" w:rsidRPr="00857CA0">
        <w:t>’une</w:t>
      </w:r>
      <w:r w:rsidRPr="00857CA0">
        <w:t xml:space="preserve"> offre</w:t>
      </w:r>
      <w:bookmarkEnd w:id="1507"/>
      <w:bookmarkEnd w:id="1508"/>
      <w:bookmarkEnd w:id="1509"/>
      <w:bookmarkEnd w:id="1510"/>
    </w:p>
    <w:p w14:paraId="1568C750" w14:textId="778B05B3" w:rsidR="000635EF" w:rsidRPr="002E2FAB" w:rsidRDefault="000635EF" w:rsidP="00E55E5F">
      <w:pPr>
        <w:pStyle w:val="Retraitcorpsdetexte"/>
        <w:widowControl w:val="0"/>
        <w:spacing w:line="280" w:lineRule="exact"/>
        <w:ind w:hanging="567"/>
        <w:rPr>
          <w:rFonts w:cs="Arial"/>
          <w:color w:val="auto"/>
          <w:szCs w:val="22"/>
        </w:rPr>
      </w:pPr>
      <w:r w:rsidRPr="00857CA0">
        <w:rPr>
          <w:rFonts w:cs="Arial"/>
          <w:color w:val="auto"/>
          <w:szCs w:val="22"/>
        </w:rPr>
        <w:fldChar w:fldCharType="begin">
          <w:ffData>
            <w:name w:val="CaseACocher35"/>
            <w:enabled/>
            <w:calcOnExit w:val="0"/>
            <w:checkBox>
              <w:sizeAuto/>
              <w:default w:val="0"/>
            </w:checkBox>
          </w:ffData>
        </w:fldChar>
      </w:r>
      <w:bookmarkStart w:id="1511" w:name="CaseACocher35"/>
      <w:r w:rsidRPr="00857CA0">
        <w:rPr>
          <w:rFonts w:cs="Arial"/>
          <w:color w:val="auto"/>
          <w:szCs w:val="22"/>
        </w:rPr>
        <w:instrText xml:space="preserve"> FORMCHECKBOX </w:instrText>
      </w:r>
      <w:r w:rsidRPr="00857CA0">
        <w:rPr>
          <w:rFonts w:cs="Arial"/>
          <w:color w:val="auto"/>
          <w:szCs w:val="22"/>
        </w:rPr>
      </w:r>
      <w:r w:rsidRPr="00857CA0">
        <w:rPr>
          <w:rFonts w:cs="Arial"/>
          <w:color w:val="auto"/>
          <w:szCs w:val="22"/>
        </w:rPr>
        <w:fldChar w:fldCharType="separate"/>
      </w:r>
      <w:r w:rsidRPr="00857CA0">
        <w:rPr>
          <w:rFonts w:cs="Arial"/>
          <w:color w:val="auto"/>
          <w:szCs w:val="22"/>
        </w:rPr>
        <w:fldChar w:fldCharType="end"/>
      </w:r>
      <w:bookmarkEnd w:id="1511"/>
      <w:r w:rsidRPr="00857CA0">
        <w:rPr>
          <w:rFonts w:cs="Arial"/>
          <w:color w:val="auto"/>
          <w:szCs w:val="22"/>
        </w:rPr>
        <w:tab/>
      </w:r>
      <w:r w:rsidR="001A3E76" w:rsidRPr="00857CA0">
        <w:rPr>
          <w:rFonts w:cs="Arial"/>
          <w:color w:val="auto"/>
          <w:szCs w:val="22"/>
        </w:rPr>
        <w:t>L</w:t>
      </w:r>
      <w:r w:rsidRPr="00857CA0">
        <w:rPr>
          <w:rFonts w:cs="Arial"/>
          <w:color w:val="auto"/>
          <w:szCs w:val="22"/>
        </w:rPr>
        <w:t>’adjudicateur se réserve le droit de poser des questions par écrit à un soumissionnaire dont l</w:t>
      </w:r>
      <w:r w:rsidR="001A3E76" w:rsidRPr="00857CA0">
        <w:rPr>
          <w:rFonts w:cs="Arial"/>
          <w:color w:val="auto"/>
          <w:szCs w:val="22"/>
        </w:rPr>
        <w:t>’offre</w:t>
      </w:r>
      <w:r w:rsidRPr="00857CA0">
        <w:rPr>
          <w:rFonts w:cs="Arial"/>
          <w:color w:val="auto"/>
          <w:szCs w:val="22"/>
        </w:rPr>
        <w:t xml:space="preserve"> </w:t>
      </w:r>
      <w:r w:rsidR="00E103F2" w:rsidRPr="00857CA0">
        <w:rPr>
          <w:rFonts w:cs="Arial"/>
          <w:color w:val="auto"/>
          <w:szCs w:val="22"/>
        </w:rPr>
        <w:t>contient</w:t>
      </w:r>
      <w:r w:rsidRPr="00857CA0">
        <w:rPr>
          <w:rFonts w:cs="Arial"/>
          <w:color w:val="auto"/>
          <w:szCs w:val="22"/>
        </w:rPr>
        <w:t xml:space="preserve"> des informations douteuses ou imprécises.</w:t>
      </w:r>
      <w:r w:rsidRPr="002E2FAB">
        <w:rPr>
          <w:rFonts w:cs="Arial"/>
          <w:color w:val="auto"/>
          <w:szCs w:val="22"/>
        </w:rPr>
        <w:t xml:space="preserve"> Le cas échéant, le soumissionnaire ne pourra pas modifier son offre, au risque de se voir exclu</w:t>
      </w:r>
      <w:r w:rsidR="00A22156" w:rsidRPr="002E2FAB">
        <w:rPr>
          <w:rFonts w:cs="Arial"/>
          <w:color w:val="auto"/>
          <w:szCs w:val="22"/>
        </w:rPr>
        <w:t>re</w:t>
      </w:r>
      <w:r w:rsidRPr="002E2FAB">
        <w:rPr>
          <w:rFonts w:cs="Arial"/>
          <w:color w:val="auto"/>
          <w:szCs w:val="22"/>
        </w:rPr>
        <w:t xml:space="preserve"> de la procédure.</w:t>
      </w:r>
    </w:p>
    <w:p w14:paraId="0C1B9C42" w14:textId="512B5238" w:rsidR="002A72AB" w:rsidRPr="002F1860" w:rsidRDefault="002A72AB" w:rsidP="00E55E5F">
      <w:pPr>
        <w:pStyle w:val="Retraitcorpsdetexte"/>
        <w:widowControl w:val="0"/>
        <w:spacing w:line="280" w:lineRule="exact"/>
        <w:ind w:firstLine="1"/>
        <w:rPr>
          <w:rFonts w:cs="Arial"/>
          <w:vanish/>
          <w:color w:val="FF0000"/>
          <w:sz w:val="20"/>
        </w:rPr>
      </w:pPr>
      <w:r w:rsidRPr="002F1860">
        <w:rPr>
          <w:rFonts w:cs="Arial"/>
          <w:vanish/>
          <w:color w:val="FF0000"/>
          <w:sz w:val="20"/>
          <w:highlight w:val="yellow"/>
        </w:rPr>
        <w:t>(</w:t>
      </w:r>
      <w:r w:rsidRPr="002F1860">
        <w:rPr>
          <w:rFonts w:cs="Arial"/>
          <w:b/>
          <w:bCs/>
          <w:vanish/>
          <w:color w:val="FF0000"/>
          <w:sz w:val="20"/>
          <w:highlight w:val="yellow"/>
        </w:rPr>
        <w:t>Remarque à l’attention de l’adjudicateur :</w:t>
      </w:r>
      <w:r w:rsidRPr="002F1860">
        <w:rPr>
          <w:rFonts w:cs="Arial"/>
          <w:vanish/>
          <w:color w:val="FF0000"/>
          <w:sz w:val="20"/>
          <w:highlight w:val="yellow"/>
        </w:rPr>
        <w:t xml:space="preserve"> l’adjudicateur est tenu de consigner les questions posées et les réponses obtenues </w:t>
      </w:r>
      <w:r w:rsidR="002F1860">
        <w:rPr>
          <w:rFonts w:cs="Arial"/>
          <w:vanish/>
          <w:color w:val="FF0000"/>
          <w:sz w:val="20"/>
          <w:highlight w:val="yellow"/>
        </w:rPr>
        <w:t>[</w:t>
      </w:r>
      <w:r w:rsidRPr="002F1860">
        <w:rPr>
          <w:rFonts w:cs="Arial"/>
          <w:vanish/>
          <w:color w:val="FF0000"/>
          <w:sz w:val="20"/>
          <w:highlight w:val="yellow"/>
        </w:rPr>
        <w:t>cf. art. 38, al. 2 AIMP 2019</w:t>
      </w:r>
      <w:r w:rsidR="002F1860">
        <w:rPr>
          <w:rFonts w:cs="Arial"/>
          <w:vanish/>
          <w:color w:val="FF0000"/>
          <w:sz w:val="20"/>
          <w:highlight w:val="yellow"/>
        </w:rPr>
        <w:t>]</w:t>
      </w:r>
      <w:r w:rsidRPr="002F1860">
        <w:rPr>
          <w:rFonts w:cs="Arial"/>
          <w:vanish/>
          <w:color w:val="FF0000"/>
          <w:sz w:val="20"/>
          <w:highlight w:val="yellow"/>
        </w:rPr>
        <w:t>.)</w:t>
      </w:r>
    </w:p>
    <w:p w14:paraId="4CFFF1EE" w14:textId="77777777" w:rsidR="002E2FAB" w:rsidRDefault="002E2FAB" w:rsidP="00A143B1">
      <w:pPr>
        <w:pStyle w:val="Retraitcorpsdetexte"/>
        <w:widowControl w:val="0"/>
        <w:spacing w:line="280" w:lineRule="exact"/>
        <w:ind w:left="284"/>
        <w:rPr>
          <w:rFonts w:cs="Arial"/>
          <w:color w:val="auto"/>
          <w:szCs w:val="22"/>
        </w:rPr>
      </w:pPr>
    </w:p>
    <w:p w14:paraId="6FB30188" w14:textId="05FE1094" w:rsidR="000635EF" w:rsidRDefault="000635EF" w:rsidP="00E55E5F">
      <w:pPr>
        <w:pStyle w:val="Retraitcorpsdetexte"/>
        <w:widowControl w:val="0"/>
        <w:spacing w:line="280" w:lineRule="exact"/>
        <w:rPr>
          <w:rFonts w:cs="Arial"/>
          <w:color w:val="auto"/>
          <w:szCs w:val="22"/>
        </w:rPr>
      </w:pPr>
      <w:r w:rsidRPr="002E2FAB">
        <w:rPr>
          <w:rFonts w:cs="Arial"/>
          <w:color w:val="auto"/>
          <w:szCs w:val="22"/>
        </w:rPr>
        <w:t>Si l’adjudicateur souhaite fixer une séance de clarification afin de vérifier certains aspects d’une offre, il en informera le soumissionnaire concerné et les échanges feront l’objet d’un procès-verbal. Le procès-verbal mentionnera également le lieu, la date, la durée et les noms des personnes présentes. Le procès-verbal ne sera pas transmis aux autres soumissionnaires.</w:t>
      </w:r>
    </w:p>
    <w:p w14:paraId="6009AC17" w14:textId="77777777" w:rsidR="002E2FAB" w:rsidRPr="002E2FAB" w:rsidRDefault="002E2FAB" w:rsidP="00A143B1">
      <w:pPr>
        <w:pStyle w:val="Retraitcorpsdetexte"/>
        <w:widowControl w:val="0"/>
        <w:spacing w:line="280" w:lineRule="exact"/>
        <w:ind w:left="851" w:hanging="567"/>
        <w:rPr>
          <w:rFonts w:cs="Arial"/>
          <w:color w:val="auto"/>
          <w:szCs w:val="22"/>
        </w:rPr>
      </w:pPr>
    </w:p>
    <w:bookmarkStart w:id="1512" w:name="_Hlk174440828"/>
    <w:p w14:paraId="414EA475" w14:textId="37E2527D" w:rsidR="000635EF" w:rsidRPr="00857CA0" w:rsidRDefault="000635EF" w:rsidP="00E55E5F">
      <w:pPr>
        <w:pStyle w:val="Normal-retait0"/>
        <w:widowControl/>
        <w:spacing w:after="0" w:line="280" w:lineRule="exact"/>
        <w:ind w:hanging="567"/>
        <w:rPr>
          <w:rFonts w:cs="Arial"/>
          <w:szCs w:val="22"/>
        </w:rPr>
      </w:pPr>
      <w:r w:rsidRPr="00857CA0">
        <w:rPr>
          <w:rFonts w:cs="Arial"/>
          <w:szCs w:val="22"/>
        </w:rPr>
        <w:fldChar w:fldCharType="begin">
          <w:ffData>
            <w:name w:val="CaseACocher36"/>
            <w:enabled/>
            <w:calcOnExit w:val="0"/>
            <w:checkBox>
              <w:sizeAuto/>
              <w:default w:val="0"/>
            </w:checkBox>
          </w:ffData>
        </w:fldChar>
      </w:r>
      <w:bookmarkStart w:id="1513" w:name="CaseACocher36"/>
      <w:r w:rsidRPr="00857CA0">
        <w:rPr>
          <w:rFonts w:cs="Arial"/>
          <w:szCs w:val="22"/>
        </w:rPr>
        <w:instrText xml:space="preserve"> FORMCHECKBOX </w:instrText>
      </w:r>
      <w:r w:rsidRPr="00857CA0">
        <w:rPr>
          <w:rFonts w:cs="Arial"/>
          <w:szCs w:val="22"/>
        </w:rPr>
      </w:r>
      <w:r w:rsidRPr="00857CA0">
        <w:rPr>
          <w:rFonts w:cs="Arial"/>
          <w:szCs w:val="22"/>
        </w:rPr>
        <w:fldChar w:fldCharType="separate"/>
      </w:r>
      <w:r w:rsidRPr="00857CA0">
        <w:rPr>
          <w:rFonts w:cs="Arial"/>
          <w:szCs w:val="22"/>
        </w:rPr>
        <w:fldChar w:fldCharType="end"/>
      </w:r>
      <w:bookmarkEnd w:id="1512"/>
      <w:bookmarkEnd w:id="1513"/>
      <w:r w:rsidRPr="00857CA0">
        <w:rPr>
          <w:rFonts w:cs="Arial"/>
          <w:szCs w:val="22"/>
        </w:rPr>
        <w:tab/>
      </w:r>
      <w:r w:rsidR="00274423" w:rsidRPr="00857CA0">
        <w:rPr>
          <w:rFonts w:cs="Arial"/>
          <w:szCs w:val="22"/>
        </w:rPr>
        <w:t>Si nécessaire, u</w:t>
      </w:r>
      <w:r w:rsidRPr="00857CA0">
        <w:rPr>
          <w:rFonts w:cs="Arial"/>
          <w:szCs w:val="22"/>
        </w:rPr>
        <w:t xml:space="preserve">ne séance de clarification </w:t>
      </w:r>
      <w:r w:rsidR="00274423" w:rsidRPr="00857CA0">
        <w:rPr>
          <w:rFonts w:cs="Arial"/>
          <w:szCs w:val="22"/>
        </w:rPr>
        <w:t>sera</w:t>
      </w:r>
      <w:r w:rsidRPr="00857CA0">
        <w:rPr>
          <w:rFonts w:cs="Arial"/>
          <w:szCs w:val="22"/>
        </w:rPr>
        <w:t xml:space="preserve"> organisée à la date indiquée dans le calendrier </w:t>
      </w:r>
      <w:r w:rsidR="00274423" w:rsidRPr="00857CA0">
        <w:rPr>
          <w:rFonts w:cs="Arial"/>
          <w:szCs w:val="22"/>
        </w:rPr>
        <w:t xml:space="preserve">prévisionnel </w:t>
      </w:r>
      <w:r w:rsidRPr="00857CA0">
        <w:rPr>
          <w:rFonts w:cs="Arial"/>
          <w:szCs w:val="22"/>
        </w:rPr>
        <w:t xml:space="preserve">de la procédure </w:t>
      </w:r>
      <w:r w:rsidR="00143E97" w:rsidRPr="00857CA0">
        <w:rPr>
          <w:rFonts w:cs="Arial"/>
          <w:szCs w:val="22"/>
        </w:rPr>
        <w:t xml:space="preserve">(cf. ch. </w:t>
      </w:r>
      <w:r w:rsidR="00F3233F" w:rsidRPr="00857CA0">
        <w:rPr>
          <w:rFonts w:cs="Arial"/>
          <w:szCs w:val="22"/>
        </w:rPr>
        <w:fldChar w:fldCharType="begin"/>
      </w:r>
      <w:r w:rsidR="00F3233F" w:rsidRPr="00857CA0">
        <w:rPr>
          <w:rFonts w:cs="Arial"/>
          <w:szCs w:val="22"/>
        </w:rPr>
        <w:instrText xml:space="preserve"> REF _Ref193376267 \r \h </w:instrText>
      </w:r>
      <w:r w:rsidR="00857CA0">
        <w:rPr>
          <w:rFonts w:cs="Arial"/>
          <w:szCs w:val="22"/>
        </w:rPr>
        <w:instrText xml:space="preserve"> \* MERGEFORMAT </w:instrText>
      </w:r>
      <w:r w:rsidR="00F3233F" w:rsidRPr="00857CA0">
        <w:rPr>
          <w:rFonts w:cs="Arial"/>
          <w:szCs w:val="22"/>
        </w:rPr>
      </w:r>
      <w:r w:rsidR="00F3233F" w:rsidRPr="00857CA0">
        <w:rPr>
          <w:rFonts w:cs="Arial"/>
          <w:szCs w:val="22"/>
        </w:rPr>
        <w:fldChar w:fldCharType="separate"/>
      </w:r>
      <w:r w:rsidR="002C27DD">
        <w:rPr>
          <w:rFonts w:cs="Arial"/>
          <w:szCs w:val="22"/>
        </w:rPr>
        <w:t>3</w:t>
      </w:r>
      <w:r w:rsidR="00F3233F" w:rsidRPr="00857CA0">
        <w:rPr>
          <w:rFonts w:cs="Arial"/>
          <w:szCs w:val="22"/>
        </w:rPr>
        <w:fldChar w:fldCharType="end"/>
      </w:r>
      <w:r w:rsidR="00143E97" w:rsidRPr="00857CA0">
        <w:rPr>
          <w:rFonts w:cs="Arial"/>
          <w:szCs w:val="22"/>
        </w:rPr>
        <w:t xml:space="preserve"> ci-</w:t>
      </w:r>
      <w:r w:rsidR="00A22156" w:rsidRPr="00857CA0">
        <w:rPr>
          <w:rFonts w:cs="Arial"/>
          <w:szCs w:val="22"/>
        </w:rPr>
        <w:t>avant</w:t>
      </w:r>
      <w:r w:rsidR="00143E97" w:rsidRPr="00857CA0">
        <w:rPr>
          <w:rFonts w:cs="Arial"/>
          <w:szCs w:val="22"/>
        </w:rPr>
        <w:t>)</w:t>
      </w:r>
      <w:r w:rsidRPr="00857CA0">
        <w:rPr>
          <w:rFonts w:cs="Arial"/>
          <w:szCs w:val="22"/>
        </w:rPr>
        <w:t>, auprès de :</w:t>
      </w:r>
    </w:p>
    <w:p w14:paraId="25B667D1" w14:textId="77777777" w:rsidR="002E2FAB" w:rsidRPr="00857CA0" w:rsidRDefault="002E2FAB" w:rsidP="00A143B1">
      <w:pPr>
        <w:pStyle w:val="Normal-retait0"/>
        <w:widowControl/>
        <w:spacing w:line="280" w:lineRule="exact"/>
        <w:ind w:left="851" w:hanging="567"/>
        <w:rPr>
          <w:rFonts w:cs="Arial"/>
          <w:szCs w:val="22"/>
        </w:rPr>
      </w:pPr>
    </w:p>
    <w:tbl>
      <w:tblPr>
        <w:tblW w:w="7938" w:type="dxa"/>
        <w:tblInd w:w="1403"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7938"/>
      </w:tblGrid>
      <w:tr w:rsidR="000635EF" w:rsidRPr="00857CA0" w14:paraId="69B851A9" w14:textId="77777777" w:rsidTr="00E55E5F">
        <w:tc>
          <w:tcPr>
            <w:tcW w:w="7938" w:type="dxa"/>
          </w:tcPr>
          <w:p w14:paraId="010805A2" w14:textId="7E10D393" w:rsidR="000635EF" w:rsidRPr="001467DD" w:rsidRDefault="000635EF" w:rsidP="00A143B1">
            <w:pPr>
              <w:widowControl/>
              <w:spacing w:after="120" w:line="280" w:lineRule="exact"/>
              <w:jc w:val="center"/>
              <w:rPr>
                <w:rFonts w:cs="Arial"/>
                <w:szCs w:val="22"/>
              </w:rPr>
            </w:pPr>
            <w:r w:rsidRPr="001467DD">
              <w:rPr>
                <w:rFonts w:cs="Arial"/>
                <w:b/>
                <w:szCs w:val="22"/>
              </w:rPr>
              <w:fldChar w:fldCharType="begin">
                <w:ffData>
                  <w:name w:val=""/>
                  <w:enabled/>
                  <w:calcOnExit w:val="0"/>
                  <w:textInput>
                    <w:maxLength w:val="50"/>
                  </w:textInput>
                </w:ffData>
              </w:fldChar>
            </w:r>
            <w:r w:rsidRPr="001467DD">
              <w:rPr>
                <w:rFonts w:cs="Arial"/>
                <w:b/>
                <w:szCs w:val="22"/>
              </w:rPr>
              <w:instrText xml:space="preserve"> FORMTEXT </w:instrText>
            </w:r>
            <w:r w:rsidRPr="001467DD">
              <w:rPr>
                <w:rFonts w:cs="Arial"/>
                <w:b/>
                <w:szCs w:val="22"/>
              </w:rPr>
            </w:r>
            <w:r w:rsidRPr="001467DD">
              <w:rPr>
                <w:rFonts w:cs="Arial"/>
                <w:b/>
                <w:szCs w:val="22"/>
              </w:rPr>
              <w:fldChar w:fldCharType="separate"/>
            </w:r>
            <w:r w:rsidR="00FC27AC" w:rsidRPr="001467DD">
              <w:rPr>
                <w:rFonts w:cs="Arial"/>
                <w:b/>
                <w:noProof/>
                <w:szCs w:val="22"/>
              </w:rPr>
              <w:t> </w:t>
            </w:r>
            <w:r w:rsidR="00FC27AC" w:rsidRPr="001467DD">
              <w:rPr>
                <w:rFonts w:cs="Arial"/>
                <w:b/>
                <w:noProof/>
                <w:szCs w:val="22"/>
              </w:rPr>
              <w:t> </w:t>
            </w:r>
            <w:r w:rsidR="00FC27AC" w:rsidRPr="001467DD">
              <w:rPr>
                <w:rFonts w:cs="Arial"/>
                <w:b/>
                <w:noProof/>
                <w:szCs w:val="22"/>
              </w:rPr>
              <w:t> </w:t>
            </w:r>
            <w:r w:rsidR="00FC27AC" w:rsidRPr="001467DD">
              <w:rPr>
                <w:rFonts w:cs="Arial"/>
                <w:b/>
                <w:noProof/>
                <w:szCs w:val="22"/>
              </w:rPr>
              <w:t> </w:t>
            </w:r>
            <w:r w:rsidR="00FC27AC" w:rsidRPr="001467DD">
              <w:rPr>
                <w:rFonts w:cs="Arial"/>
                <w:b/>
                <w:noProof/>
                <w:szCs w:val="22"/>
              </w:rPr>
              <w:t> </w:t>
            </w:r>
            <w:r w:rsidRPr="001467DD">
              <w:rPr>
                <w:rFonts w:cs="Arial"/>
                <w:b/>
                <w:szCs w:val="22"/>
              </w:rPr>
              <w:fldChar w:fldCharType="end"/>
            </w:r>
            <w:r w:rsidRPr="001467DD">
              <w:rPr>
                <w:rFonts w:cs="Arial"/>
                <w:szCs w:val="22"/>
              </w:rPr>
              <w:t>(nom de l’</w:t>
            </w:r>
            <w:r w:rsidR="005476EE" w:rsidRPr="001467DD">
              <w:rPr>
                <w:rFonts w:cs="Arial"/>
                <w:szCs w:val="22"/>
              </w:rPr>
              <w:t>adjudicateur</w:t>
            </w:r>
            <w:r w:rsidRPr="001467DD">
              <w:rPr>
                <w:rFonts w:cs="Arial"/>
                <w:szCs w:val="22"/>
              </w:rPr>
              <w:t>)</w:t>
            </w:r>
          </w:p>
          <w:p w14:paraId="2BCCC542" w14:textId="5AB2FB93" w:rsidR="000635EF" w:rsidRPr="00857CA0" w:rsidRDefault="000635EF" w:rsidP="00AF79AC">
            <w:pPr>
              <w:widowControl/>
              <w:spacing w:after="120" w:line="280" w:lineRule="exact"/>
              <w:ind w:left="2484"/>
              <w:rPr>
                <w:rFonts w:cs="Arial"/>
                <w:b/>
                <w:color w:val="0000FF"/>
                <w:szCs w:val="22"/>
              </w:rPr>
            </w:pPr>
            <w:r w:rsidRPr="001467DD">
              <w:rPr>
                <w:rFonts w:cs="Arial"/>
                <w:szCs w:val="22"/>
              </w:rPr>
              <w:fldChar w:fldCharType="begin">
                <w:ffData>
                  <w:name w:val=""/>
                  <w:enabled/>
                  <w:calcOnExit w:val="0"/>
                  <w:textInput>
                    <w:maxLength w:val="60"/>
                  </w:textInput>
                </w:ffData>
              </w:fldChar>
            </w:r>
            <w:r w:rsidRPr="001467DD">
              <w:rPr>
                <w:rFonts w:cs="Arial"/>
                <w:szCs w:val="22"/>
              </w:rPr>
              <w:instrText xml:space="preserve"> FORMTEXT </w:instrText>
            </w:r>
            <w:r w:rsidRPr="001467DD">
              <w:rPr>
                <w:rFonts w:cs="Arial"/>
                <w:szCs w:val="22"/>
              </w:rPr>
            </w:r>
            <w:r w:rsidRPr="001467DD">
              <w:rPr>
                <w:rFonts w:cs="Arial"/>
                <w:szCs w:val="22"/>
              </w:rPr>
              <w:fldChar w:fldCharType="separate"/>
            </w:r>
            <w:r w:rsidR="00FC27AC" w:rsidRPr="001467DD">
              <w:rPr>
                <w:rFonts w:cs="Arial"/>
                <w:noProof/>
                <w:szCs w:val="22"/>
              </w:rPr>
              <w:t> </w:t>
            </w:r>
            <w:r w:rsidR="00FC27AC" w:rsidRPr="001467DD">
              <w:rPr>
                <w:rFonts w:cs="Arial"/>
                <w:noProof/>
                <w:szCs w:val="22"/>
              </w:rPr>
              <w:t> </w:t>
            </w:r>
            <w:r w:rsidR="00FC27AC" w:rsidRPr="001467DD">
              <w:rPr>
                <w:rFonts w:cs="Arial"/>
                <w:noProof/>
                <w:szCs w:val="22"/>
              </w:rPr>
              <w:t> </w:t>
            </w:r>
            <w:r w:rsidR="00FC27AC" w:rsidRPr="001467DD">
              <w:rPr>
                <w:rFonts w:cs="Arial"/>
                <w:noProof/>
                <w:szCs w:val="22"/>
              </w:rPr>
              <w:t> </w:t>
            </w:r>
            <w:r w:rsidR="00FC27AC" w:rsidRPr="001467DD">
              <w:rPr>
                <w:rFonts w:cs="Arial"/>
                <w:noProof/>
                <w:szCs w:val="22"/>
              </w:rPr>
              <w:t> </w:t>
            </w:r>
            <w:r w:rsidRPr="001467DD">
              <w:rPr>
                <w:rFonts w:cs="Arial"/>
                <w:szCs w:val="22"/>
              </w:rPr>
              <w:fldChar w:fldCharType="end"/>
            </w:r>
            <w:r w:rsidRPr="001467DD">
              <w:rPr>
                <w:rFonts w:cs="Arial"/>
                <w:szCs w:val="22"/>
              </w:rPr>
              <w:t>(adresse)</w:t>
            </w:r>
          </w:p>
        </w:tc>
      </w:tr>
    </w:tbl>
    <w:p w14:paraId="69B1EB92" w14:textId="77777777" w:rsidR="006523D8" w:rsidRPr="00857CA0" w:rsidRDefault="006523D8" w:rsidP="00E55E5F">
      <w:pPr>
        <w:pStyle w:val="Retraitcorpsdetexte"/>
        <w:widowControl w:val="0"/>
        <w:spacing w:line="280" w:lineRule="exact"/>
        <w:rPr>
          <w:rFonts w:cs="Arial"/>
          <w:color w:val="auto"/>
          <w:szCs w:val="22"/>
        </w:rPr>
      </w:pPr>
    </w:p>
    <w:p w14:paraId="5F21C02F" w14:textId="6691B7D2" w:rsidR="000635EF" w:rsidRPr="00857CA0" w:rsidRDefault="000635EF" w:rsidP="00E55E5F">
      <w:pPr>
        <w:pStyle w:val="Retraitcorpsdetexte"/>
        <w:widowControl w:val="0"/>
        <w:spacing w:line="280" w:lineRule="exact"/>
        <w:rPr>
          <w:rFonts w:cs="Arial"/>
          <w:color w:val="auto"/>
          <w:szCs w:val="22"/>
        </w:rPr>
      </w:pPr>
      <w:r w:rsidRPr="00857CA0">
        <w:rPr>
          <w:rFonts w:cs="Arial"/>
          <w:color w:val="auto"/>
          <w:szCs w:val="22"/>
        </w:rPr>
        <w:t>L’adjudicateur se réserve le droit de réaliser autant de séances de clarification qu’il le souhaite et au lieu qu’il détermine librement. Il se réserve le droit de n’auditionner que les soumissionnaires qui ont des chances objectives d’obtenir le marché et/ou dont l</w:t>
      </w:r>
      <w:r w:rsidR="00A22156" w:rsidRPr="00857CA0">
        <w:rPr>
          <w:rFonts w:cs="Arial"/>
          <w:color w:val="auto"/>
          <w:szCs w:val="22"/>
        </w:rPr>
        <w:t>’offre</w:t>
      </w:r>
      <w:r w:rsidRPr="00857CA0">
        <w:rPr>
          <w:rFonts w:cs="Arial"/>
          <w:color w:val="auto"/>
          <w:szCs w:val="22"/>
        </w:rPr>
        <w:t xml:space="preserve"> nécessite des clarifications.</w:t>
      </w:r>
    </w:p>
    <w:p w14:paraId="06B692F0" w14:textId="77777777" w:rsidR="006523D8" w:rsidRPr="00857CA0" w:rsidRDefault="006523D8" w:rsidP="00E55E5F">
      <w:pPr>
        <w:pStyle w:val="Retraitcorpsdetexte"/>
        <w:widowControl w:val="0"/>
        <w:spacing w:line="280" w:lineRule="exact"/>
        <w:rPr>
          <w:rFonts w:cs="Arial"/>
          <w:color w:val="auto"/>
          <w:szCs w:val="22"/>
        </w:rPr>
      </w:pPr>
    </w:p>
    <w:p w14:paraId="2CD6AFEE" w14:textId="693A838F" w:rsidR="000635EF" w:rsidRPr="00857CA0" w:rsidRDefault="000635EF" w:rsidP="00E55E5F">
      <w:pPr>
        <w:pStyle w:val="Retraitcorpsdetexte"/>
        <w:widowControl w:val="0"/>
        <w:spacing w:line="280" w:lineRule="exact"/>
        <w:rPr>
          <w:rFonts w:cs="Arial"/>
          <w:color w:val="auto"/>
          <w:szCs w:val="22"/>
        </w:rPr>
      </w:pPr>
      <w:r w:rsidRPr="00857CA0">
        <w:rPr>
          <w:rFonts w:cs="Arial"/>
          <w:color w:val="auto"/>
          <w:szCs w:val="22"/>
        </w:rPr>
        <w:t>L’adjudicateur informera ultérieurement le soumissionnaire de l’objet, de l’heure et du lieu, de la durée et des conditions de son audition.</w:t>
      </w:r>
    </w:p>
    <w:p w14:paraId="04D5E71C" w14:textId="77777777" w:rsidR="006523D8" w:rsidRPr="00857CA0" w:rsidRDefault="006523D8" w:rsidP="00E55E5F">
      <w:pPr>
        <w:pStyle w:val="Retraitcorpsdetexte"/>
        <w:widowControl w:val="0"/>
        <w:spacing w:line="280" w:lineRule="exact"/>
        <w:rPr>
          <w:rFonts w:cs="Arial"/>
          <w:color w:val="auto"/>
          <w:szCs w:val="22"/>
        </w:rPr>
      </w:pPr>
    </w:p>
    <w:p w14:paraId="432803AB" w14:textId="7F45D238" w:rsidR="000635EF" w:rsidRPr="00857CA0" w:rsidRDefault="000635EF" w:rsidP="00E55E5F">
      <w:pPr>
        <w:pStyle w:val="Retraitcorpsdetexte"/>
        <w:widowControl w:val="0"/>
        <w:spacing w:line="280" w:lineRule="exact"/>
        <w:rPr>
          <w:rFonts w:cs="Arial"/>
          <w:color w:val="auto"/>
          <w:szCs w:val="22"/>
        </w:rPr>
      </w:pPr>
      <w:r w:rsidRPr="00857CA0">
        <w:rPr>
          <w:rFonts w:cs="Arial"/>
          <w:color w:val="auto"/>
          <w:szCs w:val="22"/>
        </w:rPr>
        <w:lastRenderedPageBreak/>
        <w:t>Avant, pendant et après la séance de clarification, le soumissionnaire ne pourra pas modifier son offre, au risque de se voir exclure de la procédure, à moins que l’adjudicateur le demande expressément à tous les soumissionnaires et que cela ne constitue pas une forme de négociation</w:t>
      </w:r>
      <w:r w:rsidR="00A22156" w:rsidRPr="00857CA0">
        <w:rPr>
          <w:rFonts w:cs="Arial"/>
          <w:color w:val="auto"/>
          <w:szCs w:val="22"/>
        </w:rPr>
        <w:t xml:space="preserve"> prohibée</w:t>
      </w:r>
      <w:r w:rsidRPr="00857CA0">
        <w:rPr>
          <w:rFonts w:cs="Arial"/>
          <w:color w:val="auto"/>
          <w:szCs w:val="22"/>
        </w:rPr>
        <w:t>.</w:t>
      </w:r>
    </w:p>
    <w:p w14:paraId="37DFD10F" w14:textId="77777777" w:rsidR="006523D8" w:rsidRPr="00857CA0" w:rsidRDefault="006523D8" w:rsidP="00E55E5F">
      <w:pPr>
        <w:pStyle w:val="Retraitcorpsdetexte"/>
        <w:widowControl w:val="0"/>
        <w:spacing w:line="280" w:lineRule="exact"/>
        <w:rPr>
          <w:rFonts w:cs="Arial"/>
          <w:color w:val="auto"/>
          <w:szCs w:val="22"/>
        </w:rPr>
      </w:pPr>
    </w:p>
    <w:p w14:paraId="71219886" w14:textId="0500C7A2" w:rsidR="000635EF" w:rsidRPr="002E2FAB" w:rsidRDefault="000635EF" w:rsidP="00E55E5F">
      <w:pPr>
        <w:pStyle w:val="Retraitcorpsdetexte"/>
        <w:widowControl w:val="0"/>
        <w:spacing w:line="280" w:lineRule="exact"/>
        <w:rPr>
          <w:rFonts w:cs="Arial"/>
          <w:color w:val="auto"/>
          <w:szCs w:val="22"/>
        </w:rPr>
      </w:pPr>
      <w:r w:rsidRPr="00857CA0">
        <w:rPr>
          <w:rFonts w:cs="Arial"/>
          <w:color w:val="auto"/>
          <w:szCs w:val="22"/>
        </w:rPr>
        <w:t>La séance de clarification fera l’objet d’un procès-verbal dans lequel seront</w:t>
      </w:r>
      <w:r w:rsidRPr="002E2FAB">
        <w:rPr>
          <w:rFonts w:cs="Arial"/>
          <w:color w:val="auto"/>
          <w:szCs w:val="22"/>
        </w:rPr>
        <w:t xml:space="preserve"> énumérées les informations essentielles qui ont été échangées au cours de l’audition. Le procès-verbal mentionnera également le lieu, la date, la durée et les noms des personnes présentes. Le procès-verbal ne sera pas transmis aux autres soumissionnaires et fera partie intégrante du contrat conclu avec l’adjudicataire. </w:t>
      </w:r>
    </w:p>
    <w:p w14:paraId="07C64CFC" w14:textId="11DA06C0" w:rsidR="000635EF" w:rsidRPr="00857CA0" w:rsidRDefault="000635EF" w:rsidP="005D6D4A">
      <w:pPr>
        <w:pStyle w:val="Titre2"/>
      </w:pPr>
      <w:bookmarkStart w:id="1514" w:name="_Toc176981122"/>
      <w:bookmarkStart w:id="1515" w:name="_Toc176981320"/>
      <w:bookmarkStart w:id="1516" w:name="_Toc176981524"/>
      <w:bookmarkStart w:id="1517" w:name="_Toc176981728"/>
      <w:bookmarkStart w:id="1518" w:name="_Toc176981926"/>
      <w:bookmarkStart w:id="1519" w:name="_Toc176982127"/>
      <w:bookmarkStart w:id="1520" w:name="_Toc176982317"/>
      <w:bookmarkStart w:id="1521" w:name="_Toc176982507"/>
      <w:bookmarkStart w:id="1522" w:name="_Toc176982698"/>
      <w:bookmarkStart w:id="1523" w:name="_Toc176982888"/>
      <w:bookmarkStart w:id="1524" w:name="_Toc177106983"/>
      <w:bookmarkStart w:id="1525" w:name="_Toc177107640"/>
      <w:bookmarkStart w:id="1526" w:name="_Toc177108200"/>
      <w:bookmarkStart w:id="1527" w:name="_Toc177109534"/>
      <w:bookmarkStart w:id="1528" w:name="_Toc177547768"/>
      <w:bookmarkStart w:id="1529" w:name="_Toc177547942"/>
      <w:bookmarkStart w:id="1530" w:name="_Toc177548298"/>
      <w:bookmarkStart w:id="1531" w:name="_Toc177985600"/>
      <w:bookmarkStart w:id="1532" w:name="_Toc177985825"/>
      <w:bookmarkStart w:id="1533" w:name="_Toc177994689"/>
      <w:bookmarkStart w:id="1534" w:name="_Toc178337824"/>
      <w:bookmarkStart w:id="1535" w:name="_Toc178773691"/>
      <w:bookmarkStart w:id="1536" w:name="_Toc176981123"/>
      <w:bookmarkStart w:id="1537" w:name="_Toc176981321"/>
      <w:bookmarkStart w:id="1538" w:name="_Toc176981525"/>
      <w:bookmarkStart w:id="1539" w:name="_Toc176981729"/>
      <w:bookmarkStart w:id="1540" w:name="_Toc176981927"/>
      <w:bookmarkStart w:id="1541" w:name="_Toc176982128"/>
      <w:bookmarkStart w:id="1542" w:name="_Toc176982318"/>
      <w:bookmarkStart w:id="1543" w:name="_Toc176982508"/>
      <w:bookmarkStart w:id="1544" w:name="_Toc176982699"/>
      <w:bookmarkStart w:id="1545" w:name="_Toc176982889"/>
      <w:bookmarkStart w:id="1546" w:name="_Toc177106984"/>
      <w:bookmarkStart w:id="1547" w:name="_Toc177107641"/>
      <w:bookmarkStart w:id="1548" w:name="_Toc177108201"/>
      <w:bookmarkStart w:id="1549" w:name="_Toc177109535"/>
      <w:bookmarkStart w:id="1550" w:name="_Toc177547769"/>
      <w:bookmarkStart w:id="1551" w:name="_Toc177547943"/>
      <w:bookmarkStart w:id="1552" w:name="_Toc177548299"/>
      <w:bookmarkStart w:id="1553" w:name="_Toc177985601"/>
      <w:bookmarkStart w:id="1554" w:name="_Toc177985826"/>
      <w:bookmarkStart w:id="1555" w:name="_Toc177994690"/>
      <w:bookmarkStart w:id="1556" w:name="_Toc178337825"/>
      <w:bookmarkStart w:id="1557" w:name="_Toc178773692"/>
      <w:bookmarkStart w:id="1558" w:name="_Toc176981124"/>
      <w:bookmarkStart w:id="1559" w:name="_Toc176981322"/>
      <w:bookmarkStart w:id="1560" w:name="_Toc176981526"/>
      <w:bookmarkStart w:id="1561" w:name="_Toc176981730"/>
      <w:bookmarkStart w:id="1562" w:name="_Toc176981928"/>
      <w:bookmarkStart w:id="1563" w:name="_Toc176982129"/>
      <w:bookmarkStart w:id="1564" w:name="_Toc176982319"/>
      <w:bookmarkStart w:id="1565" w:name="_Toc176982509"/>
      <w:bookmarkStart w:id="1566" w:name="_Toc176982700"/>
      <w:bookmarkStart w:id="1567" w:name="_Toc176982890"/>
      <w:bookmarkStart w:id="1568" w:name="_Toc177106985"/>
      <w:bookmarkStart w:id="1569" w:name="_Toc177107642"/>
      <w:bookmarkStart w:id="1570" w:name="_Toc177108202"/>
      <w:bookmarkStart w:id="1571" w:name="_Toc177109536"/>
      <w:bookmarkStart w:id="1572" w:name="_Toc177547770"/>
      <w:bookmarkStart w:id="1573" w:name="_Toc177547944"/>
      <w:bookmarkStart w:id="1574" w:name="_Toc177548300"/>
      <w:bookmarkStart w:id="1575" w:name="_Toc177985602"/>
      <w:bookmarkStart w:id="1576" w:name="_Toc177985827"/>
      <w:bookmarkStart w:id="1577" w:name="_Toc177994691"/>
      <w:bookmarkStart w:id="1578" w:name="_Toc178337826"/>
      <w:bookmarkStart w:id="1579" w:name="_Toc178773693"/>
      <w:bookmarkStart w:id="1580" w:name="_Toc176981125"/>
      <w:bookmarkStart w:id="1581" w:name="_Toc176981323"/>
      <w:bookmarkStart w:id="1582" w:name="_Toc176981527"/>
      <w:bookmarkStart w:id="1583" w:name="_Toc176981731"/>
      <w:bookmarkStart w:id="1584" w:name="_Toc176981929"/>
      <w:bookmarkStart w:id="1585" w:name="_Toc176982130"/>
      <w:bookmarkStart w:id="1586" w:name="_Toc176982320"/>
      <w:bookmarkStart w:id="1587" w:name="_Toc176982510"/>
      <w:bookmarkStart w:id="1588" w:name="_Toc176982701"/>
      <w:bookmarkStart w:id="1589" w:name="_Toc176982891"/>
      <w:bookmarkStart w:id="1590" w:name="_Toc177106986"/>
      <w:bookmarkStart w:id="1591" w:name="_Toc177107643"/>
      <w:bookmarkStart w:id="1592" w:name="_Toc177108203"/>
      <w:bookmarkStart w:id="1593" w:name="_Toc177109537"/>
      <w:bookmarkStart w:id="1594" w:name="_Toc177547771"/>
      <w:bookmarkStart w:id="1595" w:name="_Toc177547945"/>
      <w:bookmarkStart w:id="1596" w:name="_Toc177548301"/>
      <w:bookmarkStart w:id="1597" w:name="_Toc177985603"/>
      <w:bookmarkStart w:id="1598" w:name="_Toc177985828"/>
      <w:bookmarkStart w:id="1599" w:name="_Toc177994692"/>
      <w:bookmarkStart w:id="1600" w:name="_Toc178337827"/>
      <w:bookmarkStart w:id="1601" w:name="_Toc178773694"/>
      <w:bookmarkStart w:id="1602" w:name="_Toc176981126"/>
      <w:bookmarkStart w:id="1603" w:name="_Toc176981324"/>
      <w:bookmarkStart w:id="1604" w:name="_Toc176981528"/>
      <w:bookmarkStart w:id="1605" w:name="_Toc176981732"/>
      <w:bookmarkStart w:id="1606" w:name="_Toc176981930"/>
      <w:bookmarkStart w:id="1607" w:name="_Toc176982131"/>
      <w:bookmarkStart w:id="1608" w:name="_Toc176982321"/>
      <w:bookmarkStart w:id="1609" w:name="_Toc176982511"/>
      <w:bookmarkStart w:id="1610" w:name="_Toc176982702"/>
      <w:bookmarkStart w:id="1611" w:name="_Toc176982892"/>
      <w:bookmarkStart w:id="1612" w:name="_Toc177106987"/>
      <w:bookmarkStart w:id="1613" w:name="_Toc177107644"/>
      <w:bookmarkStart w:id="1614" w:name="_Toc177108204"/>
      <w:bookmarkStart w:id="1615" w:name="_Toc177109538"/>
      <w:bookmarkStart w:id="1616" w:name="_Toc177547772"/>
      <w:bookmarkStart w:id="1617" w:name="_Toc177547946"/>
      <w:bookmarkStart w:id="1618" w:name="_Toc177548302"/>
      <w:bookmarkStart w:id="1619" w:name="_Toc177985604"/>
      <w:bookmarkStart w:id="1620" w:name="_Toc177985829"/>
      <w:bookmarkStart w:id="1621" w:name="_Toc177994693"/>
      <w:bookmarkStart w:id="1622" w:name="_Toc178337828"/>
      <w:bookmarkStart w:id="1623" w:name="_Toc178773695"/>
      <w:bookmarkStart w:id="1624" w:name="_Toc176981127"/>
      <w:bookmarkStart w:id="1625" w:name="_Toc176981325"/>
      <w:bookmarkStart w:id="1626" w:name="_Toc176981529"/>
      <w:bookmarkStart w:id="1627" w:name="_Toc176981733"/>
      <w:bookmarkStart w:id="1628" w:name="_Toc176981931"/>
      <w:bookmarkStart w:id="1629" w:name="_Toc176982132"/>
      <w:bookmarkStart w:id="1630" w:name="_Toc176982322"/>
      <w:bookmarkStart w:id="1631" w:name="_Toc176982512"/>
      <w:bookmarkStart w:id="1632" w:name="_Toc176982703"/>
      <w:bookmarkStart w:id="1633" w:name="_Toc176982893"/>
      <w:bookmarkStart w:id="1634" w:name="_Toc177106988"/>
      <w:bookmarkStart w:id="1635" w:name="_Toc177107645"/>
      <w:bookmarkStart w:id="1636" w:name="_Toc177108205"/>
      <w:bookmarkStart w:id="1637" w:name="_Toc177109539"/>
      <w:bookmarkStart w:id="1638" w:name="_Toc177547773"/>
      <w:bookmarkStart w:id="1639" w:name="_Toc177547947"/>
      <w:bookmarkStart w:id="1640" w:name="_Toc177548303"/>
      <w:bookmarkStart w:id="1641" w:name="_Toc177985605"/>
      <w:bookmarkStart w:id="1642" w:name="_Toc177985830"/>
      <w:bookmarkStart w:id="1643" w:name="_Toc177994694"/>
      <w:bookmarkStart w:id="1644" w:name="_Toc178337829"/>
      <w:bookmarkStart w:id="1645" w:name="_Toc178773696"/>
      <w:bookmarkStart w:id="1646" w:name="_Toc176981132"/>
      <w:bookmarkStart w:id="1647" w:name="_Toc176981330"/>
      <w:bookmarkStart w:id="1648" w:name="_Toc176981534"/>
      <w:bookmarkStart w:id="1649" w:name="_Toc176981738"/>
      <w:bookmarkStart w:id="1650" w:name="_Toc176981936"/>
      <w:bookmarkStart w:id="1651" w:name="_Toc176982137"/>
      <w:bookmarkStart w:id="1652" w:name="_Toc176982327"/>
      <w:bookmarkStart w:id="1653" w:name="_Toc176982517"/>
      <w:bookmarkStart w:id="1654" w:name="_Toc176982708"/>
      <w:bookmarkStart w:id="1655" w:name="_Toc176982898"/>
      <w:bookmarkStart w:id="1656" w:name="_Toc177106993"/>
      <w:bookmarkStart w:id="1657" w:name="_Toc177107650"/>
      <w:bookmarkStart w:id="1658" w:name="_Toc177108210"/>
      <w:bookmarkStart w:id="1659" w:name="_Toc177109544"/>
      <w:bookmarkStart w:id="1660" w:name="_Toc177547778"/>
      <w:bookmarkStart w:id="1661" w:name="_Toc177547952"/>
      <w:bookmarkStart w:id="1662" w:name="_Toc177548308"/>
      <w:bookmarkStart w:id="1663" w:name="_Toc177985610"/>
      <w:bookmarkStart w:id="1664" w:name="_Toc177985835"/>
      <w:bookmarkStart w:id="1665" w:name="_Toc177994699"/>
      <w:bookmarkStart w:id="1666" w:name="_Toc178337834"/>
      <w:bookmarkStart w:id="1667" w:name="_Toc178773701"/>
      <w:bookmarkStart w:id="1668" w:name="_Toc176981156"/>
      <w:bookmarkStart w:id="1669" w:name="_Toc176981354"/>
      <w:bookmarkStart w:id="1670" w:name="_Toc176981558"/>
      <w:bookmarkStart w:id="1671" w:name="_Toc176981762"/>
      <w:bookmarkStart w:id="1672" w:name="_Toc176981960"/>
      <w:bookmarkStart w:id="1673" w:name="_Toc176982161"/>
      <w:bookmarkStart w:id="1674" w:name="_Toc176982351"/>
      <w:bookmarkStart w:id="1675" w:name="_Toc176982541"/>
      <w:bookmarkStart w:id="1676" w:name="_Toc176982732"/>
      <w:bookmarkStart w:id="1677" w:name="_Toc176982922"/>
      <w:bookmarkStart w:id="1678" w:name="_Toc177107017"/>
      <w:bookmarkStart w:id="1679" w:name="_Toc177107674"/>
      <w:bookmarkStart w:id="1680" w:name="_Toc177108234"/>
      <w:bookmarkStart w:id="1681" w:name="_Toc177109568"/>
      <w:bookmarkStart w:id="1682" w:name="_Toc177547802"/>
      <w:bookmarkStart w:id="1683" w:name="_Toc177547976"/>
      <w:bookmarkStart w:id="1684" w:name="_Toc177548332"/>
      <w:bookmarkStart w:id="1685" w:name="_Toc177985634"/>
      <w:bookmarkStart w:id="1686" w:name="_Toc177985859"/>
      <w:bookmarkStart w:id="1687" w:name="_Toc177994723"/>
      <w:bookmarkStart w:id="1688" w:name="_Toc178337858"/>
      <w:bookmarkStart w:id="1689" w:name="_Toc178773725"/>
      <w:bookmarkStart w:id="1690" w:name="_Toc176981161"/>
      <w:bookmarkStart w:id="1691" w:name="_Toc176981359"/>
      <w:bookmarkStart w:id="1692" w:name="_Toc176981563"/>
      <w:bookmarkStart w:id="1693" w:name="_Toc176981767"/>
      <w:bookmarkStart w:id="1694" w:name="_Toc176981965"/>
      <w:bookmarkStart w:id="1695" w:name="_Toc176982166"/>
      <w:bookmarkStart w:id="1696" w:name="_Toc176982356"/>
      <w:bookmarkStart w:id="1697" w:name="_Toc176982546"/>
      <w:bookmarkStart w:id="1698" w:name="_Toc176982737"/>
      <w:bookmarkStart w:id="1699" w:name="_Toc176982927"/>
      <w:bookmarkStart w:id="1700" w:name="_Toc177107022"/>
      <w:bookmarkStart w:id="1701" w:name="_Toc177107679"/>
      <w:bookmarkStart w:id="1702" w:name="_Toc177108239"/>
      <w:bookmarkStart w:id="1703" w:name="_Toc177109573"/>
      <w:bookmarkStart w:id="1704" w:name="_Toc177547807"/>
      <w:bookmarkStart w:id="1705" w:name="_Toc177547981"/>
      <w:bookmarkStart w:id="1706" w:name="_Toc177548337"/>
      <w:bookmarkStart w:id="1707" w:name="_Toc177985639"/>
      <w:bookmarkStart w:id="1708" w:name="_Toc177985864"/>
      <w:bookmarkStart w:id="1709" w:name="_Toc177994728"/>
      <w:bookmarkStart w:id="1710" w:name="_Toc178337863"/>
      <w:bookmarkStart w:id="1711" w:name="_Toc178773730"/>
      <w:bookmarkStart w:id="1712" w:name="_Toc176981169"/>
      <w:bookmarkStart w:id="1713" w:name="_Toc176981367"/>
      <w:bookmarkStart w:id="1714" w:name="_Toc176981571"/>
      <w:bookmarkStart w:id="1715" w:name="_Toc176981775"/>
      <w:bookmarkStart w:id="1716" w:name="_Toc176981973"/>
      <w:bookmarkStart w:id="1717" w:name="_Toc176982174"/>
      <w:bookmarkStart w:id="1718" w:name="_Toc176982364"/>
      <w:bookmarkStart w:id="1719" w:name="_Toc176982554"/>
      <w:bookmarkStart w:id="1720" w:name="_Toc176982745"/>
      <w:bookmarkStart w:id="1721" w:name="_Toc176982935"/>
      <w:bookmarkStart w:id="1722" w:name="_Toc177107030"/>
      <w:bookmarkStart w:id="1723" w:name="_Toc177107687"/>
      <w:bookmarkStart w:id="1724" w:name="_Toc177108247"/>
      <w:bookmarkStart w:id="1725" w:name="_Toc177109581"/>
      <w:bookmarkStart w:id="1726" w:name="_Toc177547815"/>
      <w:bookmarkStart w:id="1727" w:name="_Toc177547989"/>
      <w:bookmarkStart w:id="1728" w:name="_Toc177548345"/>
      <w:bookmarkStart w:id="1729" w:name="_Toc177985647"/>
      <w:bookmarkStart w:id="1730" w:name="_Toc177985872"/>
      <w:bookmarkStart w:id="1731" w:name="_Toc177994736"/>
      <w:bookmarkStart w:id="1732" w:name="_Toc178337871"/>
      <w:bookmarkStart w:id="1733" w:name="_Toc178773738"/>
      <w:bookmarkStart w:id="1734" w:name="_Toc176981170"/>
      <w:bookmarkStart w:id="1735" w:name="_Toc176981368"/>
      <w:bookmarkStart w:id="1736" w:name="_Toc176981572"/>
      <w:bookmarkStart w:id="1737" w:name="_Toc176981776"/>
      <w:bookmarkStart w:id="1738" w:name="_Toc176981974"/>
      <w:bookmarkStart w:id="1739" w:name="_Toc176982175"/>
      <w:bookmarkStart w:id="1740" w:name="_Toc176982365"/>
      <w:bookmarkStart w:id="1741" w:name="_Toc176982555"/>
      <w:bookmarkStart w:id="1742" w:name="_Toc176982746"/>
      <w:bookmarkStart w:id="1743" w:name="_Toc176982936"/>
      <w:bookmarkStart w:id="1744" w:name="_Toc177107031"/>
      <w:bookmarkStart w:id="1745" w:name="_Toc177107688"/>
      <w:bookmarkStart w:id="1746" w:name="_Toc177108248"/>
      <w:bookmarkStart w:id="1747" w:name="_Toc177109582"/>
      <w:bookmarkStart w:id="1748" w:name="_Toc177547816"/>
      <w:bookmarkStart w:id="1749" w:name="_Toc177547990"/>
      <w:bookmarkStart w:id="1750" w:name="_Toc177548346"/>
      <w:bookmarkStart w:id="1751" w:name="_Toc177985648"/>
      <w:bookmarkStart w:id="1752" w:name="_Toc177985873"/>
      <w:bookmarkStart w:id="1753" w:name="_Toc177994737"/>
      <w:bookmarkStart w:id="1754" w:name="_Toc178337872"/>
      <w:bookmarkStart w:id="1755" w:name="_Toc178773739"/>
      <w:bookmarkStart w:id="1756" w:name="_Toc176981171"/>
      <w:bookmarkStart w:id="1757" w:name="_Toc176981369"/>
      <w:bookmarkStart w:id="1758" w:name="_Toc176981573"/>
      <w:bookmarkStart w:id="1759" w:name="_Toc176981777"/>
      <w:bookmarkStart w:id="1760" w:name="_Toc176981975"/>
      <w:bookmarkStart w:id="1761" w:name="_Toc176982176"/>
      <w:bookmarkStart w:id="1762" w:name="_Toc176982366"/>
      <w:bookmarkStart w:id="1763" w:name="_Toc176982556"/>
      <w:bookmarkStart w:id="1764" w:name="_Toc176982747"/>
      <w:bookmarkStart w:id="1765" w:name="_Toc176982937"/>
      <w:bookmarkStart w:id="1766" w:name="_Toc177107032"/>
      <w:bookmarkStart w:id="1767" w:name="_Toc177107689"/>
      <w:bookmarkStart w:id="1768" w:name="_Toc177108249"/>
      <w:bookmarkStart w:id="1769" w:name="_Toc177109583"/>
      <w:bookmarkStart w:id="1770" w:name="_Toc177547817"/>
      <w:bookmarkStart w:id="1771" w:name="_Toc177547991"/>
      <w:bookmarkStart w:id="1772" w:name="_Toc177548347"/>
      <w:bookmarkStart w:id="1773" w:name="_Toc177985649"/>
      <w:bookmarkStart w:id="1774" w:name="_Toc177985874"/>
      <w:bookmarkStart w:id="1775" w:name="_Toc177994738"/>
      <w:bookmarkStart w:id="1776" w:name="_Toc178337873"/>
      <w:bookmarkStart w:id="1777" w:name="_Toc178773740"/>
      <w:bookmarkStart w:id="1778" w:name="_Toc181200834"/>
      <w:bookmarkStart w:id="1779" w:name="_Toc193880025"/>
      <w:bookmarkStart w:id="1780" w:name="_Toc194392385"/>
      <w:bookmarkStart w:id="1781" w:name="_Toc216210160"/>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857CA0">
        <w:t>Modifications d</w:t>
      </w:r>
      <w:r w:rsidR="00211905" w:rsidRPr="00857CA0">
        <w:t xml:space="preserve">’une </w:t>
      </w:r>
      <w:r w:rsidRPr="00857CA0">
        <w:t>offre</w:t>
      </w:r>
      <w:bookmarkEnd w:id="1778"/>
      <w:bookmarkEnd w:id="1779"/>
      <w:bookmarkEnd w:id="1780"/>
      <w:bookmarkEnd w:id="1781"/>
    </w:p>
    <w:p w14:paraId="5D8416EB" w14:textId="7BF65B4C" w:rsidR="000635EF" w:rsidRPr="00857CA0" w:rsidRDefault="000635EF" w:rsidP="00E55E5F">
      <w:pPr>
        <w:pStyle w:val="Normal-retait0"/>
        <w:spacing w:after="0" w:line="280" w:lineRule="exact"/>
        <w:ind w:left="851"/>
        <w:rPr>
          <w:rFonts w:cs="Arial"/>
        </w:rPr>
      </w:pPr>
      <w:r w:rsidRPr="00857CA0">
        <w:rPr>
          <w:rFonts w:cs="Arial"/>
        </w:rPr>
        <w:t>Une offre déposée ne peut pas être modifiée ou complétée après le délai de dépôt fixé par l’adjudicateur. A l’échéance dudit délai, un soumissionnaire ne peut donc plus corriger ou faire corriger son offre, des documents ou des informations qu’il aura transmis à l’adjudicateur.</w:t>
      </w:r>
    </w:p>
    <w:p w14:paraId="4067DDE3" w14:textId="77777777" w:rsidR="00374063" w:rsidRPr="00857CA0" w:rsidRDefault="00374063" w:rsidP="00E55E5F">
      <w:pPr>
        <w:pStyle w:val="Normal-retait0"/>
        <w:spacing w:after="0" w:line="280" w:lineRule="exact"/>
        <w:ind w:left="851"/>
        <w:rPr>
          <w:rFonts w:cs="Arial"/>
        </w:rPr>
      </w:pPr>
    </w:p>
    <w:p w14:paraId="27375C2E" w14:textId="247BE5C0" w:rsidR="00374063" w:rsidRPr="00857CA0" w:rsidRDefault="00374063" w:rsidP="00E55E5F">
      <w:pPr>
        <w:pStyle w:val="Normal-retait0"/>
        <w:spacing w:after="0" w:line="280" w:lineRule="exact"/>
        <w:ind w:left="851"/>
        <w:rPr>
          <w:rFonts w:cs="Arial"/>
        </w:rPr>
      </w:pPr>
      <w:r w:rsidRPr="00857CA0">
        <w:rPr>
          <w:rFonts w:cs="Arial"/>
        </w:rPr>
        <w:t xml:space="preserve">Sont réservées les règles relatives à l’examen et à </w:t>
      </w:r>
      <w:r w:rsidR="00F77788" w:rsidRPr="00857CA0">
        <w:rPr>
          <w:rFonts w:cs="Arial"/>
        </w:rPr>
        <w:t xml:space="preserve">l’évaluation des offres, de même que celles relatives à </w:t>
      </w:r>
      <w:r w:rsidRPr="00857CA0">
        <w:rPr>
          <w:rFonts w:cs="Arial"/>
        </w:rPr>
        <w:t>la rectification des offres (cf</w:t>
      </w:r>
      <w:r w:rsidR="009531B3" w:rsidRPr="00857CA0">
        <w:rPr>
          <w:rFonts w:cs="Arial"/>
        </w:rPr>
        <w:t>.</w:t>
      </w:r>
      <w:r w:rsidR="00992C9B" w:rsidRPr="00857CA0">
        <w:rPr>
          <w:rFonts w:cs="Arial"/>
        </w:rPr>
        <w:t xml:space="preserve"> </w:t>
      </w:r>
      <w:r w:rsidR="00A22156" w:rsidRPr="00857CA0">
        <w:rPr>
          <w:rFonts w:cs="Arial"/>
        </w:rPr>
        <w:t>ch.</w:t>
      </w:r>
      <w:r w:rsidR="009531B3" w:rsidRPr="00857CA0">
        <w:rPr>
          <w:rFonts w:cs="Arial"/>
        </w:rPr>
        <w:t xml:space="preserve"> </w:t>
      </w:r>
      <w:r w:rsidR="00CE348F" w:rsidRPr="00857CA0">
        <w:rPr>
          <w:rFonts w:cs="Arial"/>
        </w:rPr>
        <w:fldChar w:fldCharType="begin"/>
      </w:r>
      <w:r w:rsidR="00CE348F" w:rsidRPr="00857CA0">
        <w:rPr>
          <w:rFonts w:cs="Arial"/>
        </w:rPr>
        <w:instrText xml:space="preserve"> REF _Ref177992318 \r \h </w:instrText>
      </w:r>
      <w:r w:rsidR="00857CA0">
        <w:rPr>
          <w:rFonts w:cs="Arial"/>
        </w:rPr>
        <w:instrText xml:space="preserve"> \* MERGEFORMAT </w:instrText>
      </w:r>
      <w:r w:rsidR="00CE348F" w:rsidRPr="00857CA0">
        <w:rPr>
          <w:rFonts w:cs="Arial"/>
        </w:rPr>
      </w:r>
      <w:r w:rsidR="00CE348F" w:rsidRPr="00857CA0">
        <w:rPr>
          <w:rFonts w:cs="Arial"/>
        </w:rPr>
        <w:fldChar w:fldCharType="separate"/>
      </w:r>
      <w:r w:rsidR="002C27DD">
        <w:rPr>
          <w:rFonts w:cs="Arial"/>
        </w:rPr>
        <w:t>9.7</w:t>
      </w:r>
      <w:r w:rsidR="00CE348F" w:rsidRPr="00857CA0">
        <w:rPr>
          <w:rFonts w:cs="Arial"/>
        </w:rPr>
        <w:fldChar w:fldCharType="end"/>
      </w:r>
      <w:r w:rsidR="00973F64" w:rsidRPr="00857CA0">
        <w:rPr>
          <w:rFonts w:cs="Arial"/>
        </w:rPr>
        <w:t xml:space="preserve"> </w:t>
      </w:r>
      <w:r w:rsidR="009531B3" w:rsidRPr="00857CA0">
        <w:rPr>
          <w:rFonts w:cs="Arial"/>
        </w:rPr>
        <w:t xml:space="preserve">et </w:t>
      </w:r>
      <w:r w:rsidR="00CE348F" w:rsidRPr="00857CA0">
        <w:rPr>
          <w:rFonts w:cs="Arial"/>
        </w:rPr>
        <w:fldChar w:fldCharType="begin"/>
      </w:r>
      <w:r w:rsidR="00CE348F" w:rsidRPr="00857CA0">
        <w:rPr>
          <w:rFonts w:cs="Arial"/>
        </w:rPr>
        <w:instrText xml:space="preserve"> REF _Ref176961457 \r \h </w:instrText>
      </w:r>
      <w:r w:rsidR="00857CA0">
        <w:rPr>
          <w:rFonts w:cs="Arial"/>
        </w:rPr>
        <w:instrText xml:space="preserve"> \* MERGEFORMAT </w:instrText>
      </w:r>
      <w:r w:rsidR="00CE348F" w:rsidRPr="00857CA0">
        <w:rPr>
          <w:rFonts w:cs="Arial"/>
        </w:rPr>
      </w:r>
      <w:r w:rsidR="00CE348F" w:rsidRPr="00857CA0">
        <w:rPr>
          <w:rFonts w:cs="Arial"/>
        </w:rPr>
        <w:fldChar w:fldCharType="separate"/>
      </w:r>
      <w:r w:rsidR="002C27DD">
        <w:rPr>
          <w:rFonts w:cs="Arial"/>
        </w:rPr>
        <w:t>9.8</w:t>
      </w:r>
      <w:r w:rsidR="00CE348F" w:rsidRPr="00857CA0">
        <w:rPr>
          <w:rFonts w:cs="Arial"/>
        </w:rPr>
        <w:fldChar w:fldCharType="end"/>
      </w:r>
      <w:r w:rsidRPr="00857CA0">
        <w:rPr>
          <w:rFonts w:cs="Arial"/>
        </w:rPr>
        <w:t xml:space="preserve"> ci-</w:t>
      </w:r>
      <w:r w:rsidR="00A22156" w:rsidRPr="00857CA0">
        <w:rPr>
          <w:rFonts w:cs="Arial"/>
        </w:rPr>
        <w:t>après</w:t>
      </w:r>
      <w:r w:rsidRPr="00857CA0">
        <w:rPr>
          <w:rFonts w:cs="Arial"/>
        </w:rPr>
        <w:t>).</w:t>
      </w:r>
    </w:p>
    <w:p w14:paraId="2F701821" w14:textId="7A979D78" w:rsidR="000635EF" w:rsidRPr="00857CA0" w:rsidRDefault="000635EF" w:rsidP="005D6D4A">
      <w:pPr>
        <w:pStyle w:val="Titre2"/>
        <w:rPr>
          <w:caps/>
        </w:rPr>
      </w:pPr>
      <w:bookmarkStart w:id="1782" w:name="_Toc193880026"/>
      <w:bookmarkStart w:id="1783" w:name="_Toc181200835"/>
      <w:bookmarkStart w:id="1784" w:name="_Toc193880027"/>
      <w:bookmarkStart w:id="1785" w:name="_Toc194392386"/>
      <w:bookmarkStart w:id="1786" w:name="_Toc216210161"/>
      <w:bookmarkEnd w:id="1782"/>
      <w:r w:rsidRPr="00857CA0">
        <w:t>Modification du cahier des charges par l’adjudicateur</w:t>
      </w:r>
      <w:bookmarkEnd w:id="1783"/>
      <w:bookmarkEnd w:id="1784"/>
      <w:bookmarkEnd w:id="1785"/>
      <w:bookmarkEnd w:id="1786"/>
    </w:p>
    <w:p w14:paraId="7A5A6CE5" w14:textId="4E23170D" w:rsidR="000635EF" w:rsidRPr="00857CA0" w:rsidRDefault="000635EF" w:rsidP="00E55E5F">
      <w:pPr>
        <w:pStyle w:val="Normal-retait0"/>
        <w:spacing w:after="0" w:line="280" w:lineRule="exact"/>
        <w:ind w:left="851"/>
        <w:rPr>
          <w:rFonts w:cs="Arial"/>
          <w:szCs w:val="22"/>
        </w:rPr>
      </w:pPr>
      <w:r w:rsidRPr="00857CA0">
        <w:rPr>
          <w:rFonts w:cs="Arial"/>
          <w:szCs w:val="22"/>
        </w:rPr>
        <w:t>L’adjudicateur peut modifier le contenu du cahier des charges pour autant que cela ne remette pas en question la nature du marché</w:t>
      </w:r>
      <w:r w:rsidR="005C0326" w:rsidRPr="00857CA0">
        <w:rPr>
          <w:rFonts w:cs="Arial"/>
          <w:szCs w:val="22"/>
        </w:rPr>
        <w:t>.</w:t>
      </w:r>
      <w:r w:rsidR="00B86A08" w:rsidRPr="00857CA0">
        <w:rPr>
          <w:rFonts w:cs="Arial"/>
          <w:szCs w:val="22"/>
        </w:rPr>
        <w:t xml:space="preserve"> </w:t>
      </w:r>
      <w:r w:rsidR="005C0326" w:rsidRPr="00857CA0">
        <w:rPr>
          <w:rFonts w:cs="Arial"/>
          <w:szCs w:val="22"/>
        </w:rPr>
        <w:t>C</w:t>
      </w:r>
      <w:r w:rsidR="00B86A08" w:rsidRPr="00857CA0">
        <w:rPr>
          <w:rFonts w:cs="Arial"/>
          <w:szCs w:val="22"/>
        </w:rPr>
        <w:t xml:space="preserve">ette modification </w:t>
      </w:r>
      <w:r w:rsidR="005C0326" w:rsidRPr="00857CA0">
        <w:rPr>
          <w:rFonts w:cs="Arial"/>
          <w:szCs w:val="22"/>
        </w:rPr>
        <w:t xml:space="preserve">doit être justifiée par des raisons objectives et </w:t>
      </w:r>
      <w:r w:rsidRPr="00857CA0">
        <w:rPr>
          <w:rFonts w:cs="Arial"/>
          <w:szCs w:val="22"/>
        </w:rPr>
        <w:t>ne porte</w:t>
      </w:r>
      <w:r w:rsidR="005C0326" w:rsidRPr="00857CA0">
        <w:rPr>
          <w:rFonts w:cs="Arial"/>
          <w:szCs w:val="22"/>
        </w:rPr>
        <w:t>r</w:t>
      </w:r>
      <w:r w:rsidRPr="00857CA0">
        <w:rPr>
          <w:rFonts w:cs="Arial"/>
          <w:szCs w:val="22"/>
        </w:rPr>
        <w:t xml:space="preserve"> que sur</w:t>
      </w:r>
      <w:r w:rsidR="00B86A08" w:rsidRPr="00857CA0">
        <w:rPr>
          <w:rFonts w:cs="Arial"/>
          <w:szCs w:val="22"/>
        </w:rPr>
        <w:t xml:space="preserve"> des aspects secondaires ou des éléments de détail</w:t>
      </w:r>
      <w:r w:rsidRPr="00857CA0">
        <w:rPr>
          <w:rFonts w:cs="Arial"/>
          <w:szCs w:val="22"/>
        </w:rPr>
        <w:t>. Si cette modification intervient avant le dépôt de</w:t>
      </w:r>
      <w:r w:rsidR="005C0326" w:rsidRPr="00857CA0">
        <w:rPr>
          <w:rFonts w:cs="Arial"/>
          <w:szCs w:val="22"/>
        </w:rPr>
        <w:t>s</w:t>
      </w:r>
      <w:r w:rsidRPr="00857CA0">
        <w:rPr>
          <w:rFonts w:cs="Arial"/>
          <w:szCs w:val="22"/>
        </w:rPr>
        <w:t xml:space="preserve"> offre</w:t>
      </w:r>
      <w:r w:rsidR="005C0326" w:rsidRPr="00857CA0">
        <w:rPr>
          <w:rFonts w:cs="Arial"/>
          <w:szCs w:val="22"/>
        </w:rPr>
        <w:t>s</w:t>
      </w:r>
      <w:r w:rsidRPr="00857CA0">
        <w:rPr>
          <w:rFonts w:cs="Arial"/>
          <w:szCs w:val="22"/>
        </w:rPr>
        <w:t>, l’adjudicateur indiquera, si nécessaire, le nouveau délai pour le dépôt de</w:t>
      </w:r>
      <w:r w:rsidR="005C0326" w:rsidRPr="00857CA0">
        <w:rPr>
          <w:rFonts w:cs="Arial"/>
          <w:szCs w:val="22"/>
        </w:rPr>
        <w:t>s</w:t>
      </w:r>
      <w:r w:rsidRPr="00857CA0">
        <w:rPr>
          <w:rFonts w:cs="Arial"/>
          <w:szCs w:val="22"/>
        </w:rPr>
        <w:t xml:space="preserve"> offre</w:t>
      </w:r>
      <w:r w:rsidR="005C0326" w:rsidRPr="00857CA0">
        <w:rPr>
          <w:rFonts w:cs="Arial"/>
          <w:szCs w:val="22"/>
        </w:rPr>
        <w:t>s</w:t>
      </w:r>
      <w:r w:rsidRPr="00857CA0">
        <w:rPr>
          <w:rFonts w:cs="Arial"/>
          <w:szCs w:val="22"/>
        </w:rPr>
        <w:t>. Si cette modification intervient après le dépôt d</w:t>
      </w:r>
      <w:r w:rsidR="005C0326" w:rsidRPr="00857CA0">
        <w:rPr>
          <w:rFonts w:cs="Arial"/>
          <w:szCs w:val="22"/>
        </w:rPr>
        <w:t>es</w:t>
      </w:r>
      <w:r w:rsidRPr="00857CA0">
        <w:rPr>
          <w:rFonts w:cs="Arial"/>
          <w:szCs w:val="22"/>
        </w:rPr>
        <w:t xml:space="preserve"> offre</w:t>
      </w:r>
      <w:r w:rsidR="005C0326" w:rsidRPr="00857CA0">
        <w:rPr>
          <w:rFonts w:cs="Arial"/>
          <w:szCs w:val="22"/>
        </w:rPr>
        <w:t>s</w:t>
      </w:r>
      <w:r w:rsidRPr="00857CA0">
        <w:rPr>
          <w:rFonts w:cs="Arial"/>
          <w:szCs w:val="22"/>
        </w:rPr>
        <w:t xml:space="preserve">, il veillera à ce que tous les soumissionnaires soient mis </w:t>
      </w:r>
      <w:r w:rsidR="00D45742" w:rsidRPr="00857CA0">
        <w:rPr>
          <w:rFonts w:cs="Arial"/>
          <w:szCs w:val="22"/>
        </w:rPr>
        <w:t>sur</w:t>
      </w:r>
      <w:r w:rsidRPr="00857CA0">
        <w:rPr>
          <w:rFonts w:cs="Arial"/>
          <w:szCs w:val="22"/>
        </w:rPr>
        <w:t xml:space="preserve"> pied d’égalité et possèdent un délai suffisant pour répondre à la demande. Le cas échéant, il veillera à donner ces modifications dans une même mesure et dans le même délai à tous les soumissionnaires. </w:t>
      </w:r>
      <w:r w:rsidR="005C0326" w:rsidRPr="00857CA0">
        <w:rPr>
          <w:rFonts w:cs="Arial"/>
          <w:szCs w:val="22"/>
        </w:rPr>
        <w:t xml:space="preserve">Les soumissionnaires ne sont pas autorisés à profiter de la modification </w:t>
      </w:r>
      <w:r w:rsidR="00560062" w:rsidRPr="00857CA0">
        <w:rPr>
          <w:rFonts w:cs="Arial"/>
          <w:szCs w:val="22"/>
        </w:rPr>
        <w:t xml:space="preserve">du cahier des charges </w:t>
      </w:r>
      <w:r w:rsidR="005C0326" w:rsidRPr="00857CA0">
        <w:rPr>
          <w:rFonts w:cs="Arial"/>
          <w:szCs w:val="22"/>
        </w:rPr>
        <w:t>pour adapter leur offre dans une mesure qui excéderait ce que requiert la modification</w:t>
      </w:r>
      <w:r w:rsidR="00560062" w:rsidRPr="00857CA0">
        <w:rPr>
          <w:rFonts w:cs="Arial"/>
          <w:szCs w:val="22"/>
        </w:rPr>
        <w:t>, ni pour compléter une offre incomplète.</w:t>
      </w:r>
    </w:p>
    <w:p w14:paraId="139ABD6A" w14:textId="77777777" w:rsidR="00D01B7A" w:rsidRPr="00857CA0" w:rsidRDefault="00D01B7A" w:rsidP="00E55E5F">
      <w:pPr>
        <w:pStyle w:val="Normal-retait0"/>
        <w:spacing w:after="0" w:line="280" w:lineRule="exact"/>
        <w:ind w:left="851"/>
        <w:rPr>
          <w:rFonts w:cs="Arial"/>
          <w:szCs w:val="22"/>
        </w:rPr>
      </w:pPr>
    </w:p>
    <w:p w14:paraId="693AFFC8" w14:textId="6C94BAC7" w:rsidR="000635EF" w:rsidRPr="00857CA0" w:rsidRDefault="000635EF" w:rsidP="00E55E5F">
      <w:pPr>
        <w:pStyle w:val="Normal-retait0"/>
        <w:spacing w:after="0" w:line="280" w:lineRule="exact"/>
        <w:ind w:left="851"/>
        <w:rPr>
          <w:rFonts w:cs="Arial"/>
          <w:szCs w:val="22"/>
        </w:rPr>
      </w:pPr>
      <w:r w:rsidRPr="00857CA0">
        <w:rPr>
          <w:rFonts w:cs="Arial"/>
          <w:szCs w:val="22"/>
        </w:rPr>
        <w:t>Si l</w:t>
      </w:r>
      <w:r w:rsidR="00560062" w:rsidRPr="00857CA0">
        <w:rPr>
          <w:rFonts w:cs="Arial"/>
          <w:szCs w:val="22"/>
        </w:rPr>
        <w:t>a</w:t>
      </w:r>
      <w:r w:rsidRPr="00857CA0">
        <w:rPr>
          <w:rFonts w:cs="Arial"/>
          <w:szCs w:val="22"/>
        </w:rPr>
        <w:t xml:space="preserve"> modification du cahier des charges </w:t>
      </w:r>
      <w:r w:rsidR="00560062" w:rsidRPr="00857CA0">
        <w:rPr>
          <w:rFonts w:cs="Arial"/>
          <w:szCs w:val="22"/>
        </w:rPr>
        <w:t>porte sur un aspect important</w:t>
      </w:r>
      <w:r w:rsidRPr="00857CA0">
        <w:rPr>
          <w:rFonts w:cs="Arial"/>
          <w:szCs w:val="22"/>
        </w:rPr>
        <w:t>,</w:t>
      </w:r>
      <w:r w:rsidR="00560062" w:rsidRPr="00857CA0">
        <w:rPr>
          <w:rFonts w:cs="Arial"/>
          <w:szCs w:val="22"/>
        </w:rPr>
        <w:t xml:space="preserve"> l’adjudicateur</w:t>
      </w:r>
      <w:r w:rsidRPr="00857CA0">
        <w:rPr>
          <w:rFonts w:cs="Arial"/>
          <w:szCs w:val="22"/>
        </w:rPr>
        <w:t xml:space="preserve"> procédera à une interruption</w:t>
      </w:r>
      <w:r w:rsidR="00560062" w:rsidRPr="00857CA0">
        <w:rPr>
          <w:rFonts w:cs="Arial"/>
          <w:szCs w:val="22"/>
        </w:rPr>
        <w:t xml:space="preserve"> de la procédure d’adjudication</w:t>
      </w:r>
      <w:r w:rsidRPr="00857CA0">
        <w:rPr>
          <w:rFonts w:cs="Arial"/>
          <w:szCs w:val="22"/>
        </w:rPr>
        <w:t xml:space="preserve"> et</w:t>
      </w:r>
      <w:r w:rsidR="00560062" w:rsidRPr="00857CA0">
        <w:rPr>
          <w:rFonts w:cs="Arial"/>
          <w:szCs w:val="22"/>
        </w:rPr>
        <w:t>, cas échéant,</w:t>
      </w:r>
      <w:r w:rsidRPr="00857CA0">
        <w:rPr>
          <w:rFonts w:cs="Arial"/>
          <w:szCs w:val="22"/>
        </w:rPr>
        <w:t xml:space="preserve"> à un renouvellement de la procédure.</w:t>
      </w:r>
    </w:p>
    <w:p w14:paraId="177390C6" w14:textId="3F0C0F4D" w:rsidR="000635EF" w:rsidRPr="00857CA0" w:rsidRDefault="000635EF" w:rsidP="005D6D4A">
      <w:pPr>
        <w:pStyle w:val="Titre2"/>
        <w:rPr>
          <w:caps/>
        </w:rPr>
      </w:pPr>
      <w:bookmarkStart w:id="1787" w:name="_Toc181200836"/>
      <w:bookmarkStart w:id="1788" w:name="_Toc193880028"/>
      <w:bookmarkStart w:id="1789" w:name="_Toc194392387"/>
      <w:bookmarkStart w:id="1790" w:name="_Toc216210162"/>
      <w:r w:rsidRPr="00857CA0">
        <w:t>Interdiction des négociations</w:t>
      </w:r>
      <w:bookmarkEnd w:id="1787"/>
      <w:bookmarkEnd w:id="1788"/>
      <w:bookmarkEnd w:id="1789"/>
      <w:bookmarkEnd w:id="1790"/>
    </w:p>
    <w:p w14:paraId="6E1A20CA" w14:textId="2138F36D" w:rsidR="000635EF" w:rsidRPr="00857CA0" w:rsidRDefault="00D148F6" w:rsidP="00E55E5F">
      <w:pPr>
        <w:pStyle w:val="Normal-retait0"/>
        <w:spacing w:after="0" w:line="280" w:lineRule="exact"/>
        <w:ind w:left="851"/>
        <w:rPr>
          <w:rFonts w:cs="Arial"/>
          <w:szCs w:val="22"/>
        </w:rPr>
      </w:pPr>
      <w:r w:rsidRPr="00857CA0">
        <w:rPr>
          <w:rFonts w:cs="Arial"/>
          <w:szCs w:val="22"/>
        </w:rPr>
        <w:t>L</w:t>
      </w:r>
      <w:r w:rsidR="000635EF" w:rsidRPr="00857CA0">
        <w:rPr>
          <w:rFonts w:cs="Arial"/>
          <w:szCs w:val="22"/>
        </w:rPr>
        <w:t xml:space="preserve">’adjudicateur ou ses représentants ne sont pas autorisés à </w:t>
      </w:r>
      <w:r w:rsidR="00C83BDE" w:rsidRPr="00857CA0">
        <w:rPr>
          <w:rFonts w:cs="Arial"/>
          <w:szCs w:val="22"/>
        </w:rPr>
        <w:t>engager des négociations portant sur le prix.</w:t>
      </w:r>
    </w:p>
    <w:p w14:paraId="068EBBF5" w14:textId="3355F799" w:rsidR="00374063" w:rsidRPr="00857CA0" w:rsidRDefault="00374063" w:rsidP="005D6D4A">
      <w:pPr>
        <w:pStyle w:val="Titre2"/>
        <w:rPr>
          <w:caps/>
        </w:rPr>
      </w:pPr>
      <w:bookmarkStart w:id="1791" w:name="_Ref176961445"/>
      <w:bookmarkStart w:id="1792" w:name="_Ref177992318"/>
      <w:bookmarkStart w:id="1793" w:name="_Toc181200837"/>
      <w:bookmarkStart w:id="1794" w:name="_Toc193880029"/>
      <w:bookmarkStart w:id="1795" w:name="_Toc194392388"/>
      <w:bookmarkStart w:id="1796" w:name="_Toc216210163"/>
      <w:r w:rsidRPr="00857CA0">
        <w:t xml:space="preserve">Examen </w:t>
      </w:r>
      <w:r w:rsidR="00427E51" w:rsidRPr="00857CA0">
        <w:t xml:space="preserve">et évaluation </w:t>
      </w:r>
      <w:r w:rsidRPr="00857CA0">
        <w:t>des offres</w:t>
      </w:r>
      <w:bookmarkStart w:id="1797" w:name="_Hlk175839317"/>
      <w:bookmarkEnd w:id="1791"/>
      <w:bookmarkEnd w:id="1792"/>
      <w:bookmarkEnd w:id="1793"/>
      <w:bookmarkEnd w:id="1794"/>
      <w:bookmarkEnd w:id="1795"/>
      <w:bookmarkEnd w:id="1796"/>
    </w:p>
    <w:p w14:paraId="306D09C0" w14:textId="1D3A5333" w:rsidR="00374063" w:rsidRPr="00857CA0" w:rsidRDefault="00374063" w:rsidP="00E55E5F">
      <w:pPr>
        <w:pStyle w:val="Normal-retait0"/>
        <w:spacing w:after="0" w:line="280" w:lineRule="exact"/>
        <w:ind w:left="851"/>
        <w:rPr>
          <w:rFonts w:cs="Arial"/>
          <w:szCs w:val="22"/>
        </w:rPr>
      </w:pPr>
      <w:r w:rsidRPr="00857CA0">
        <w:rPr>
          <w:rFonts w:cs="Arial"/>
          <w:szCs w:val="22"/>
        </w:rPr>
        <w:t>L’adjudicateur vérifie que les offres sont conformes aux exigences de l’appel d’offres. Il rectifie d’office les erreurs manifestes de calcul.</w:t>
      </w:r>
    </w:p>
    <w:p w14:paraId="61967AF5" w14:textId="77777777" w:rsidR="00D01B7A" w:rsidRPr="00857CA0" w:rsidRDefault="00D01B7A" w:rsidP="00E55E5F">
      <w:pPr>
        <w:pStyle w:val="Normal-retait0"/>
        <w:spacing w:after="0" w:line="280" w:lineRule="exact"/>
        <w:ind w:left="851"/>
        <w:rPr>
          <w:rFonts w:cs="Arial"/>
          <w:szCs w:val="22"/>
        </w:rPr>
      </w:pPr>
    </w:p>
    <w:p w14:paraId="2755EA24" w14:textId="7C91F79B" w:rsidR="00C25BE6" w:rsidRPr="00D01B7A" w:rsidRDefault="000635EF" w:rsidP="00E55E5F">
      <w:pPr>
        <w:pStyle w:val="Normal-retait0"/>
        <w:spacing w:after="0" w:line="280" w:lineRule="exact"/>
        <w:ind w:left="851"/>
        <w:rPr>
          <w:rFonts w:cs="Arial"/>
          <w:szCs w:val="22"/>
        </w:rPr>
      </w:pPr>
      <w:r w:rsidRPr="00857CA0">
        <w:rPr>
          <w:rFonts w:cs="Arial"/>
          <w:szCs w:val="22"/>
        </w:rPr>
        <w:lastRenderedPageBreak/>
        <w:t>L’adjudicateur doit demander des renseignements aux soumissionnaires dont le prix de l’offre est anormalement bas afin de s’assurer que les conditions de participation sont remplies et que les autres exigences de l’appel d’offres ont été comprises</w:t>
      </w:r>
      <w:r w:rsidR="00427E51" w:rsidRPr="00857CA0">
        <w:rPr>
          <w:rFonts w:cs="Arial"/>
          <w:szCs w:val="22"/>
        </w:rPr>
        <w:t xml:space="preserve"> (art. 38, al. 3 AIMP 2019)</w:t>
      </w:r>
      <w:r w:rsidRPr="00857CA0">
        <w:rPr>
          <w:rFonts w:cs="Arial"/>
          <w:szCs w:val="22"/>
        </w:rPr>
        <w:t xml:space="preserve">. Le soumissionnaire devra </w:t>
      </w:r>
      <w:r w:rsidR="006E3191" w:rsidRPr="00857CA0">
        <w:rPr>
          <w:rFonts w:cs="Arial"/>
          <w:szCs w:val="22"/>
        </w:rPr>
        <w:t xml:space="preserve">prouver qu’il remplit les conditions de participation </w:t>
      </w:r>
      <w:r w:rsidR="00C25BE6" w:rsidRPr="00857CA0">
        <w:rPr>
          <w:rFonts w:cs="Arial"/>
          <w:szCs w:val="22"/>
        </w:rPr>
        <w:t>et fournir tou</w:t>
      </w:r>
      <w:r w:rsidR="004876EB" w:rsidRPr="00857CA0">
        <w:rPr>
          <w:rFonts w:cs="Arial"/>
          <w:szCs w:val="22"/>
        </w:rPr>
        <w:t>te</w:t>
      </w:r>
      <w:r w:rsidR="00C25BE6" w:rsidRPr="00857CA0">
        <w:rPr>
          <w:rFonts w:cs="Arial"/>
          <w:szCs w:val="22"/>
        </w:rPr>
        <w:t xml:space="preserve">s les </w:t>
      </w:r>
      <w:r w:rsidR="004876EB" w:rsidRPr="00857CA0">
        <w:rPr>
          <w:rFonts w:cs="Arial"/>
          <w:szCs w:val="22"/>
        </w:rPr>
        <w:t xml:space="preserve">explications et </w:t>
      </w:r>
      <w:r w:rsidR="00C25BE6" w:rsidRPr="00857CA0">
        <w:rPr>
          <w:rFonts w:cs="Arial"/>
          <w:szCs w:val="22"/>
        </w:rPr>
        <w:t>justificat</w:t>
      </w:r>
      <w:r w:rsidR="004876EB" w:rsidRPr="00857CA0">
        <w:rPr>
          <w:rFonts w:cs="Arial"/>
          <w:szCs w:val="22"/>
        </w:rPr>
        <w:t>ifs</w:t>
      </w:r>
      <w:r w:rsidR="00C25BE6" w:rsidRPr="00857CA0">
        <w:rPr>
          <w:rFonts w:cs="Arial"/>
          <w:szCs w:val="22"/>
        </w:rPr>
        <w:t xml:space="preserve"> nécessaires à une exécution correcte des prestations.</w:t>
      </w:r>
    </w:p>
    <w:p w14:paraId="2AB38902" w14:textId="4A6A4EFF" w:rsidR="002F1860" w:rsidRDefault="001D236A" w:rsidP="00E55E5F">
      <w:pPr>
        <w:pStyle w:val="Normal-retait0"/>
        <w:spacing w:after="0" w:line="280" w:lineRule="exact"/>
        <w:ind w:left="1134" w:hanging="284"/>
        <w:rPr>
          <w:rFonts w:cs="Arial"/>
          <w:b/>
          <w:bCs/>
          <w:vanish/>
          <w:color w:val="FF0000"/>
          <w:highlight w:val="yellow"/>
        </w:rPr>
      </w:pPr>
      <w:r w:rsidRPr="001D5656">
        <w:rPr>
          <w:rFonts w:cs="Arial"/>
          <w:vanish/>
          <w:color w:val="FF0000"/>
          <w:sz w:val="20"/>
          <w:highlight w:val="yellow"/>
        </w:rPr>
        <w:t>(</w:t>
      </w:r>
      <w:r w:rsidR="004876EB" w:rsidRPr="002F1860">
        <w:rPr>
          <w:rFonts w:cs="Arial"/>
          <w:b/>
          <w:bCs/>
          <w:vanish/>
          <w:color w:val="FF0000"/>
          <w:sz w:val="20"/>
          <w:highlight w:val="yellow"/>
        </w:rPr>
        <w:t>Remarques à l’attention de l’adjudicateur :</w:t>
      </w:r>
      <w:r w:rsidR="002A72AB" w:rsidRPr="00202ADA">
        <w:rPr>
          <w:rFonts w:cs="Arial"/>
          <w:b/>
          <w:bCs/>
          <w:vanish/>
          <w:color w:val="FF0000"/>
          <w:highlight w:val="yellow"/>
        </w:rPr>
        <w:t xml:space="preserve"> </w:t>
      </w:r>
    </w:p>
    <w:p w14:paraId="17521F33" w14:textId="30145478" w:rsidR="002F1860" w:rsidRDefault="002A72AB" w:rsidP="00E55E5F">
      <w:pPr>
        <w:pStyle w:val="Normal-retait0"/>
        <w:numPr>
          <w:ilvl w:val="0"/>
          <w:numId w:val="27"/>
        </w:numPr>
        <w:spacing w:after="0" w:line="280" w:lineRule="exact"/>
        <w:ind w:left="1134" w:hanging="284"/>
        <w:rPr>
          <w:rFonts w:cs="Arial"/>
          <w:b/>
          <w:bCs/>
          <w:vanish/>
          <w:color w:val="FF0000"/>
          <w:highlight w:val="yellow"/>
        </w:rPr>
      </w:pPr>
      <w:r w:rsidRPr="00202ADA">
        <w:rPr>
          <w:rFonts w:cs="Arial"/>
          <w:vanish/>
          <w:color w:val="FF0000"/>
          <w:sz w:val="20"/>
          <w:szCs w:val="18"/>
          <w:highlight w:val="yellow"/>
        </w:rPr>
        <w:t>L’adjudicateur consigne les questions posées et les réponses obtenues.</w:t>
      </w:r>
      <w:r w:rsidRPr="00202ADA">
        <w:rPr>
          <w:rFonts w:cs="Arial"/>
          <w:b/>
          <w:bCs/>
          <w:vanish/>
          <w:color w:val="FF0000"/>
          <w:highlight w:val="yellow"/>
        </w:rPr>
        <w:t xml:space="preserve"> </w:t>
      </w:r>
    </w:p>
    <w:p w14:paraId="7E8500FF" w14:textId="0930EFA5" w:rsidR="004876EB" w:rsidRPr="00D148F6" w:rsidRDefault="004876EB" w:rsidP="00E55E5F">
      <w:pPr>
        <w:pStyle w:val="Normal-retait0"/>
        <w:numPr>
          <w:ilvl w:val="0"/>
          <w:numId w:val="27"/>
        </w:numPr>
        <w:spacing w:after="0" w:line="280" w:lineRule="exact"/>
        <w:ind w:left="1134" w:hanging="284"/>
        <w:rPr>
          <w:rFonts w:cs="Arial"/>
          <w:b/>
          <w:bCs/>
          <w:vanish/>
          <w:color w:val="FF0000"/>
          <w:highlight w:val="yellow"/>
        </w:rPr>
      </w:pPr>
      <w:r w:rsidRPr="002F1860">
        <w:rPr>
          <w:rFonts w:cs="Arial"/>
          <w:vanish/>
          <w:color w:val="FF0000"/>
          <w:sz w:val="20"/>
          <w:szCs w:val="18"/>
          <w:highlight w:val="yellow"/>
        </w:rPr>
        <w:t>Les prix individuels indiqués dans l’offre peuvent s’avérer anormalement bas, sans pour autant que le prix total de l’offre soit également anormalement bas. L’adjudicateur a la possibilité d’exclure une offre lorsque les prix individuels sont anormalement bas et lorsque des investigations poussées révèlent que le soumissionnaire est effectivement incapable de fournir les prestations demandées au prix proposé ou de respecter les modalités du marché.</w:t>
      </w:r>
    </w:p>
    <w:p w14:paraId="35EF6205" w14:textId="77777777" w:rsidR="00D148F6" w:rsidRPr="00D148F6" w:rsidRDefault="00D148F6" w:rsidP="00E55E5F">
      <w:pPr>
        <w:pStyle w:val="Normal-retait0"/>
        <w:numPr>
          <w:ilvl w:val="0"/>
          <w:numId w:val="27"/>
        </w:numPr>
        <w:spacing w:after="0" w:line="280" w:lineRule="exact"/>
        <w:ind w:left="1134" w:hanging="284"/>
        <w:rPr>
          <w:rFonts w:cs="Arial"/>
          <w:b/>
          <w:bCs/>
          <w:vanish/>
          <w:color w:val="FF0000"/>
          <w:highlight w:val="yellow"/>
        </w:rPr>
      </w:pPr>
      <w:r>
        <w:rPr>
          <w:rFonts w:cs="Arial"/>
          <w:vanish/>
          <w:color w:val="FF0000"/>
          <w:sz w:val="20"/>
          <w:szCs w:val="18"/>
          <w:highlight w:val="yellow"/>
        </w:rPr>
        <w:t>L’évaluation ne se base que sur des critères annoncés aux soumissionnaires préalablement.</w:t>
      </w:r>
    </w:p>
    <w:p w14:paraId="26ECBEB3" w14:textId="5DBB599B" w:rsidR="00D148F6" w:rsidRPr="00D148F6" w:rsidRDefault="00D148F6" w:rsidP="00E55E5F">
      <w:pPr>
        <w:pStyle w:val="Normal-retait0"/>
        <w:numPr>
          <w:ilvl w:val="0"/>
          <w:numId w:val="27"/>
        </w:numPr>
        <w:spacing w:after="0" w:line="280" w:lineRule="exact"/>
        <w:ind w:left="1134" w:hanging="284"/>
        <w:rPr>
          <w:rFonts w:cs="Arial"/>
          <w:b/>
          <w:bCs/>
          <w:vanish/>
          <w:color w:val="FF0000"/>
          <w:highlight w:val="yellow"/>
        </w:rPr>
      </w:pPr>
      <w:r>
        <w:rPr>
          <w:rFonts w:cs="Arial"/>
          <w:vanish/>
          <w:color w:val="FF0000"/>
          <w:sz w:val="20"/>
          <w:szCs w:val="18"/>
          <w:highlight w:val="yellow"/>
        </w:rPr>
        <w:t>L’évaluation des offres est placée sous la responsabilité de l’adjudicateur.)</w:t>
      </w:r>
    </w:p>
    <w:p w14:paraId="5C378E2A" w14:textId="77777777" w:rsidR="00D01B7A" w:rsidRPr="00973F64" w:rsidRDefault="00D01B7A" w:rsidP="00E55E5F">
      <w:pPr>
        <w:pStyle w:val="Normal-retait0"/>
        <w:spacing w:after="0" w:line="280" w:lineRule="exact"/>
        <w:ind w:left="851"/>
        <w:rPr>
          <w:rFonts w:cs="Arial"/>
          <w:szCs w:val="22"/>
        </w:rPr>
      </w:pPr>
    </w:p>
    <w:p w14:paraId="26BE2B99" w14:textId="32385995" w:rsidR="000635EF" w:rsidRPr="00857CA0" w:rsidRDefault="000635EF" w:rsidP="00E55E5F">
      <w:pPr>
        <w:pStyle w:val="Normal-retait0"/>
        <w:spacing w:after="0" w:line="280" w:lineRule="exact"/>
        <w:ind w:left="851"/>
        <w:rPr>
          <w:rFonts w:cs="Arial"/>
          <w:szCs w:val="22"/>
        </w:rPr>
      </w:pPr>
      <w:r w:rsidRPr="00857CA0">
        <w:rPr>
          <w:rFonts w:cs="Arial"/>
          <w:szCs w:val="22"/>
        </w:rPr>
        <w:t>Si l’adjudicateur estime que</w:t>
      </w:r>
      <w:r w:rsidR="006E3191" w:rsidRPr="00857CA0">
        <w:rPr>
          <w:rFonts w:cs="Arial"/>
          <w:szCs w:val="22"/>
        </w:rPr>
        <w:t xml:space="preserve"> les explications et </w:t>
      </w:r>
      <w:r w:rsidRPr="00857CA0">
        <w:rPr>
          <w:rFonts w:cs="Arial"/>
          <w:szCs w:val="22"/>
        </w:rPr>
        <w:t xml:space="preserve">justificatifs </w:t>
      </w:r>
      <w:r w:rsidR="006E3191" w:rsidRPr="00857CA0">
        <w:rPr>
          <w:rFonts w:cs="Arial"/>
          <w:szCs w:val="22"/>
        </w:rPr>
        <w:t xml:space="preserve">fournis ne sont pas propres à prouver </w:t>
      </w:r>
      <w:r w:rsidRPr="00857CA0">
        <w:rPr>
          <w:rFonts w:cs="Arial"/>
          <w:szCs w:val="22"/>
        </w:rPr>
        <w:t xml:space="preserve">que le soumissionnaire </w:t>
      </w:r>
      <w:r w:rsidR="006E3191" w:rsidRPr="00857CA0">
        <w:rPr>
          <w:rFonts w:cs="Arial"/>
          <w:szCs w:val="22"/>
        </w:rPr>
        <w:t>pourra r</w:t>
      </w:r>
      <w:r w:rsidRPr="00857CA0">
        <w:rPr>
          <w:rFonts w:cs="Arial"/>
          <w:szCs w:val="22"/>
        </w:rPr>
        <w:t xml:space="preserve">éaliser le marché dans de bonnes conditions d’exécution ou sans mettre en péril la pérennité de son entreprise, l’adjudicateur </w:t>
      </w:r>
      <w:r w:rsidR="004876EB" w:rsidRPr="00857CA0">
        <w:rPr>
          <w:rFonts w:cs="Arial"/>
          <w:szCs w:val="22"/>
        </w:rPr>
        <w:t>rendra</w:t>
      </w:r>
      <w:r w:rsidRPr="00857CA0">
        <w:rPr>
          <w:rFonts w:cs="Arial"/>
          <w:szCs w:val="22"/>
        </w:rPr>
        <w:t xml:space="preserve"> une décision d’exclusion du soumissionnaire pour ce motif. Dans le cadre de la vérification des prix auprès du soumissionnaire, l’adjudicateur </w:t>
      </w:r>
      <w:r w:rsidR="004876EB" w:rsidRPr="00857CA0">
        <w:rPr>
          <w:rFonts w:cs="Arial"/>
          <w:szCs w:val="22"/>
        </w:rPr>
        <w:t>rendra</w:t>
      </w:r>
      <w:r w:rsidRPr="00857CA0">
        <w:rPr>
          <w:rFonts w:cs="Arial"/>
          <w:szCs w:val="22"/>
        </w:rPr>
        <w:t xml:space="preserve"> également une décision d’exclusion si le soumissionnaire annonce fermement et de manière définitive une modification de ses prix.</w:t>
      </w:r>
    </w:p>
    <w:p w14:paraId="10A1D34C" w14:textId="77777777" w:rsidR="00D01B7A" w:rsidRPr="00857CA0" w:rsidRDefault="00D01B7A" w:rsidP="00E55E5F">
      <w:pPr>
        <w:pStyle w:val="Normal-retait0"/>
        <w:spacing w:after="0" w:line="280" w:lineRule="exact"/>
        <w:ind w:left="851"/>
        <w:rPr>
          <w:rFonts w:cs="Arial"/>
          <w:szCs w:val="22"/>
        </w:rPr>
      </w:pPr>
    </w:p>
    <w:p w14:paraId="63E3BC14" w14:textId="5848015E" w:rsidR="00C026F7" w:rsidRPr="00CD3711" w:rsidRDefault="00C026F7" w:rsidP="005D6D4A">
      <w:pPr>
        <w:pStyle w:val="Normal-retait0"/>
        <w:spacing w:after="0" w:line="280" w:lineRule="exact"/>
        <w:ind w:left="851"/>
        <w:rPr>
          <w:rFonts w:cs="Arial"/>
        </w:rPr>
      </w:pPr>
      <w:r w:rsidRPr="00857CA0">
        <w:rPr>
          <w:rFonts w:cs="Arial"/>
        </w:rPr>
        <w:t xml:space="preserve">L’évaluation des offres est effectuée de manière objective, uniforme et traçable sur la base des critères d’adjudication </w:t>
      </w:r>
      <w:r w:rsidR="00DD4293" w:rsidRPr="00857CA0">
        <w:rPr>
          <w:rFonts w:cs="Arial"/>
        </w:rPr>
        <w:t>é</w:t>
      </w:r>
      <w:r w:rsidRPr="00857CA0">
        <w:rPr>
          <w:rFonts w:cs="Arial"/>
        </w:rPr>
        <w:t>noncés ci-</w:t>
      </w:r>
      <w:r w:rsidR="00D148F6" w:rsidRPr="00857CA0">
        <w:rPr>
          <w:rFonts w:cs="Arial"/>
        </w:rPr>
        <w:t>avant</w:t>
      </w:r>
      <w:r w:rsidRPr="00857CA0">
        <w:rPr>
          <w:rFonts w:cs="Arial"/>
        </w:rPr>
        <w:t>.</w:t>
      </w:r>
    </w:p>
    <w:p w14:paraId="189AD496" w14:textId="5202A9DD" w:rsidR="008958AA" w:rsidRPr="00202ADA" w:rsidRDefault="00F5185D" w:rsidP="005D6D4A">
      <w:pPr>
        <w:pStyle w:val="Normal-retait0"/>
        <w:spacing w:after="0" w:line="280" w:lineRule="exact"/>
        <w:ind w:left="851"/>
        <w:rPr>
          <w:rFonts w:cs="Arial"/>
          <w:vanish/>
          <w:color w:val="FF0000"/>
          <w:sz w:val="20"/>
          <w:szCs w:val="18"/>
        </w:rPr>
      </w:pPr>
      <w:r w:rsidRPr="00202ADA">
        <w:rPr>
          <w:rFonts w:cs="Arial"/>
          <w:vanish/>
          <w:color w:val="FF0000"/>
          <w:sz w:val="20"/>
          <w:szCs w:val="18"/>
          <w:highlight w:val="yellow"/>
        </w:rPr>
        <w:t>(</w:t>
      </w:r>
      <w:r w:rsidR="008958AA" w:rsidRPr="00202ADA">
        <w:rPr>
          <w:rFonts w:cs="Arial"/>
          <w:b/>
          <w:bCs/>
          <w:vanish/>
          <w:color w:val="FF0000"/>
          <w:sz w:val="20"/>
          <w:szCs w:val="18"/>
          <w:highlight w:val="yellow"/>
        </w:rPr>
        <w:t>Remarque à l’attention de l’adjudicateur</w:t>
      </w:r>
      <w:r w:rsidR="008958AA" w:rsidRPr="00202ADA">
        <w:rPr>
          <w:rFonts w:cs="Arial"/>
          <w:vanish/>
          <w:color w:val="FF0000"/>
          <w:sz w:val="20"/>
          <w:szCs w:val="18"/>
          <w:highlight w:val="yellow"/>
        </w:rPr>
        <w:t xml:space="preserve"> : l’adjudicateur doit établir un rapport sur l’évaluation (art. 40, al. 1 in fine AIMP 2019), ainsi qu’un tableau d’évaluation </w:t>
      </w:r>
      <w:r w:rsidRPr="00202ADA">
        <w:rPr>
          <w:rFonts w:cs="Arial"/>
          <w:vanish/>
          <w:color w:val="FF0000"/>
          <w:sz w:val="20"/>
          <w:szCs w:val="18"/>
          <w:highlight w:val="yellow"/>
        </w:rPr>
        <w:t>indiquant les</w:t>
      </w:r>
      <w:r w:rsidR="008958AA" w:rsidRPr="00202ADA">
        <w:rPr>
          <w:rFonts w:cs="Arial"/>
          <w:vanish/>
          <w:color w:val="FF0000"/>
          <w:sz w:val="20"/>
          <w:szCs w:val="18"/>
          <w:highlight w:val="yellow"/>
        </w:rPr>
        <w:t xml:space="preserve"> </w:t>
      </w:r>
      <w:r w:rsidRPr="00202ADA">
        <w:rPr>
          <w:rFonts w:cs="Arial"/>
          <w:vanish/>
          <w:color w:val="FF0000"/>
          <w:sz w:val="20"/>
          <w:szCs w:val="18"/>
          <w:highlight w:val="yellow"/>
        </w:rPr>
        <w:t>n</w:t>
      </w:r>
      <w:r w:rsidR="008958AA" w:rsidRPr="00202ADA">
        <w:rPr>
          <w:rFonts w:cs="Arial"/>
          <w:vanish/>
          <w:color w:val="FF0000"/>
          <w:sz w:val="20"/>
          <w:szCs w:val="18"/>
          <w:highlight w:val="yellow"/>
        </w:rPr>
        <w:t>otes et</w:t>
      </w:r>
      <w:r w:rsidRPr="00202ADA">
        <w:rPr>
          <w:rFonts w:cs="Arial"/>
          <w:vanish/>
          <w:color w:val="FF0000"/>
          <w:sz w:val="20"/>
          <w:szCs w:val="18"/>
          <w:highlight w:val="yellow"/>
        </w:rPr>
        <w:t xml:space="preserve"> le </w:t>
      </w:r>
      <w:r w:rsidR="008958AA" w:rsidRPr="00202ADA">
        <w:rPr>
          <w:rFonts w:cs="Arial"/>
          <w:vanish/>
          <w:color w:val="FF0000"/>
          <w:sz w:val="20"/>
          <w:szCs w:val="18"/>
          <w:highlight w:val="yellow"/>
        </w:rPr>
        <w:t>rang des soumissionnaires</w:t>
      </w:r>
      <w:r w:rsidR="00D148F6">
        <w:rPr>
          <w:rFonts w:cs="Arial"/>
          <w:vanish/>
          <w:color w:val="FF0000"/>
          <w:sz w:val="20"/>
          <w:szCs w:val="18"/>
          <w:highlight w:val="yellow"/>
        </w:rPr>
        <w:t>.</w:t>
      </w:r>
      <w:r w:rsidRPr="00202ADA">
        <w:rPr>
          <w:rFonts w:cs="Arial"/>
          <w:vanish/>
          <w:color w:val="FF0000"/>
          <w:sz w:val="20"/>
          <w:szCs w:val="18"/>
          <w:highlight w:val="yellow"/>
        </w:rPr>
        <w:t>)</w:t>
      </w:r>
    </w:p>
    <w:p w14:paraId="281FA876" w14:textId="4031ACB5" w:rsidR="00C026F7" w:rsidRPr="00CD3711" w:rsidRDefault="00C026F7" w:rsidP="00E55E5F">
      <w:pPr>
        <w:pStyle w:val="Normal-retait0"/>
        <w:spacing w:after="0" w:line="280" w:lineRule="exact"/>
        <w:ind w:left="993"/>
        <w:rPr>
          <w:rFonts w:cs="Arial"/>
          <w:szCs w:val="22"/>
        </w:rPr>
      </w:pPr>
    </w:p>
    <w:p w14:paraId="49147767" w14:textId="301D2BA2" w:rsidR="00F5185D" w:rsidRPr="00D01B7A" w:rsidRDefault="00C026F7" w:rsidP="005D6D4A">
      <w:pPr>
        <w:widowControl/>
        <w:overflowPunct/>
        <w:autoSpaceDE/>
        <w:autoSpaceDN/>
        <w:adjustRightInd/>
        <w:spacing w:after="0" w:line="280" w:lineRule="exact"/>
        <w:ind w:left="851"/>
        <w:textAlignment w:val="auto"/>
        <w:rPr>
          <w:rFonts w:cs="Arial"/>
          <w:szCs w:val="22"/>
        </w:rPr>
      </w:pPr>
      <w:r w:rsidRPr="00857CA0">
        <w:rPr>
          <w:rFonts w:cs="Arial"/>
          <w:szCs w:val="22"/>
        </w:rPr>
        <w:t>Toutes les offres recevables feront l’objet d’une évaluation complète.</w:t>
      </w:r>
      <w:bookmarkEnd w:id="1797"/>
    </w:p>
    <w:p w14:paraId="1C79511D" w14:textId="0AB7FB76" w:rsidR="006E3191" w:rsidRPr="00857CA0" w:rsidRDefault="006E3191" w:rsidP="005D6D4A">
      <w:pPr>
        <w:pStyle w:val="Titre2"/>
        <w:rPr>
          <w:caps/>
        </w:rPr>
      </w:pPr>
      <w:bookmarkStart w:id="1798" w:name="_Ref176961457"/>
      <w:bookmarkStart w:id="1799" w:name="_Toc181200838"/>
      <w:bookmarkStart w:id="1800" w:name="_Toc193880030"/>
      <w:bookmarkStart w:id="1801" w:name="_Toc194392389"/>
      <w:bookmarkStart w:id="1802" w:name="_Toc216210164"/>
      <w:r w:rsidRPr="00857CA0">
        <w:t>Rectification des offres</w:t>
      </w:r>
      <w:bookmarkEnd w:id="1798"/>
      <w:bookmarkEnd w:id="1799"/>
      <w:bookmarkEnd w:id="1800"/>
      <w:bookmarkEnd w:id="1801"/>
      <w:bookmarkEnd w:id="1802"/>
    </w:p>
    <w:p w14:paraId="7CD60919" w14:textId="421CEADF" w:rsidR="00D726D8" w:rsidRPr="00857CA0" w:rsidRDefault="00D726D8" w:rsidP="00E55E5F">
      <w:pPr>
        <w:pStyle w:val="Normal-retait0"/>
        <w:spacing w:after="0" w:line="280" w:lineRule="exact"/>
        <w:ind w:left="851"/>
        <w:rPr>
          <w:rFonts w:cs="Arial"/>
          <w:szCs w:val="22"/>
        </w:rPr>
      </w:pPr>
      <w:r w:rsidRPr="00857CA0">
        <w:rPr>
          <w:rFonts w:cs="Arial"/>
          <w:szCs w:val="22"/>
        </w:rPr>
        <w:t>Pour déterminer quelle est l’offre la plus avantageuse, l’adjudicateur peut, avec la collaboration des soumissionnaires, rectifier les offres en ce qui concerne les prestations à fournir et les modalités de leur exécution.</w:t>
      </w:r>
    </w:p>
    <w:p w14:paraId="098F7F58" w14:textId="77777777" w:rsidR="00D01B7A" w:rsidRPr="00857CA0" w:rsidRDefault="00D01B7A" w:rsidP="00E55E5F">
      <w:pPr>
        <w:pStyle w:val="Normal-retait0"/>
        <w:spacing w:after="0" w:line="280" w:lineRule="exact"/>
        <w:ind w:left="851"/>
        <w:rPr>
          <w:rFonts w:cs="Arial"/>
          <w:szCs w:val="22"/>
        </w:rPr>
      </w:pPr>
    </w:p>
    <w:p w14:paraId="37567AAB" w14:textId="3D0283EA" w:rsidR="00D726D8" w:rsidRPr="00857CA0" w:rsidRDefault="00D726D8" w:rsidP="00E55E5F">
      <w:pPr>
        <w:pStyle w:val="Normal-retait0"/>
        <w:spacing w:after="0" w:line="280" w:lineRule="exact"/>
        <w:ind w:left="851"/>
        <w:rPr>
          <w:rFonts w:cs="Arial"/>
          <w:szCs w:val="22"/>
        </w:rPr>
      </w:pPr>
      <w:r w:rsidRPr="00857CA0">
        <w:rPr>
          <w:rFonts w:cs="Arial"/>
          <w:szCs w:val="22"/>
        </w:rPr>
        <w:t>La rectification des offres (y compris une adaptation des prix) n’est possible que dans deux cas :</w:t>
      </w:r>
    </w:p>
    <w:p w14:paraId="3491A191" w14:textId="77777777" w:rsidR="00D01B7A" w:rsidRPr="00857CA0" w:rsidRDefault="00D01B7A" w:rsidP="00E55E5F">
      <w:pPr>
        <w:pStyle w:val="Normal-retait0"/>
        <w:spacing w:after="0" w:line="280" w:lineRule="exact"/>
        <w:ind w:left="851"/>
        <w:rPr>
          <w:rFonts w:cs="Arial"/>
          <w:szCs w:val="22"/>
        </w:rPr>
      </w:pPr>
    </w:p>
    <w:p w14:paraId="7E1C796B" w14:textId="1B68906D" w:rsidR="00D726D8" w:rsidRPr="00857CA0" w:rsidRDefault="00D726D8" w:rsidP="00E55E5F">
      <w:pPr>
        <w:pStyle w:val="Normal-retait0"/>
        <w:numPr>
          <w:ilvl w:val="0"/>
          <w:numId w:val="12"/>
        </w:numPr>
        <w:spacing w:line="280" w:lineRule="exact"/>
        <w:ind w:left="1134" w:hanging="283"/>
        <w:rPr>
          <w:rFonts w:cs="Arial"/>
          <w:szCs w:val="22"/>
        </w:rPr>
      </w:pPr>
      <w:r w:rsidRPr="00857CA0">
        <w:rPr>
          <w:rFonts w:cs="Arial"/>
          <w:szCs w:val="22"/>
        </w:rPr>
        <w:t>la rectification est indispensable pour clarifier l’objet du marché ou les offres, ou pour rendre les offres objectivement comparables sur la base des critères d’adjudication</w:t>
      </w:r>
      <w:r w:rsidR="00973F64" w:rsidRPr="00857CA0">
        <w:rPr>
          <w:rFonts w:cs="Arial"/>
          <w:szCs w:val="22"/>
        </w:rPr>
        <w:t> ;</w:t>
      </w:r>
    </w:p>
    <w:p w14:paraId="21CA821A" w14:textId="15549246" w:rsidR="00D726D8" w:rsidRPr="00857CA0" w:rsidRDefault="00D726D8" w:rsidP="00E55E5F">
      <w:pPr>
        <w:pStyle w:val="Normal-retait0"/>
        <w:numPr>
          <w:ilvl w:val="0"/>
          <w:numId w:val="12"/>
        </w:numPr>
        <w:spacing w:after="0" w:line="280" w:lineRule="exact"/>
        <w:ind w:left="1134" w:hanging="283"/>
        <w:rPr>
          <w:rFonts w:cs="Arial"/>
          <w:szCs w:val="22"/>
        </w:rPr>
      </w:pPr>
      <w:r w:rsidRPr="00857CA0">
        <w:rPr>
          <w:rFonts w:cs="Arial"/>
          <w:szCs w:val="22"/>
        </w:rPr>
        <w:t>si des modifications des prestations sont objectivement nécessaires, aux conditions visées à l’art. 39</w:t>
      </w:r>
      <w:r w:rsidR="00211905" w:rsidRPr="00857CA0">
        <w:rPr>
          <w:rFonts w:cs="Arial"/>
          <w:szCs w:val="22"/>
        </w:rPr>
        <w:t>,</w:t>
      </w:r>
      <w:r w:rsidRPr="00857CA0">
        <w:rPr>
          <w:rFonts w:cs="Arial"/>
          <w:szCs w:val="22"/>
        </w:rPr>
        <w:t xml:space="preserve"> al. 2</w:t>
      </w:r>
      <w:r w:rsidR="00211905" w:rsidRPr="00857CA0">
        <w:rPr>
          <w:rFonts w:cs="Arial"/>
          <w:szCs w:val="22"/>
        </w:rPr>
        <w:t>,</w:t>
      </w:r>
      <w:r w:rsidRPr="00857CA0">
        <w:rPr>
          <w:rFonts w:cs="Arial"/>
          <w:szCs w:val="22"/>
        </w:rPr>
        <w:t xml:space="preserve"> let. b AIMP 2019.</w:t>
      </w:r>
    </w:p>
    <w:p w14:paraId="1ECC0F13" w14:textId="77777777" w:rsidR="00D01B7A" w:rsidRPr="00857CA0" w:rsidRDefault="00D01B7A" w:rsidP="00E55E5F">
      <w:pPr>
        <w:pStyle w:val="Normal-retait0"/>
        <w:spacing w:after="0" w:line="280" w:lineRule="exact"/>
        <w:ind w:left="1134" w:hanging="283"/>
        <w:rPr>
          <w:rFonts w:cs="Arial"/>
          <w:szCs w:val="22"/>
        </w:rPr>
      </w:pPr>
    </w:p>
    <w:p w14:paraId="658B5CDD" w14:textId="584D0BD7" w:rsidR="00D726D8" w:rsidRPr="00857CA0" w:rsidRDefault="00D726D8" w:rsidP="00E55E5F">
      <w:pPr>
        <w:pStyle w:val="Normal-retait0"/>
        <w:spacing w:after="0" w:line="280" w:lineRule="exact"/>
        <w:ind w:left="851"/>
        <w:rPr>
          <w:rFonts w:cs="Arial"/>
          <w:szCs w:val="22"/>
        </w:rPr>
      </w:pPr>
      <w:r w:rsidRPr="00857CA0">
        <w:rPr>
          <w:rFonts w:cs="Arial"/>
          <w:szCs w:val="22"/>
        </w:rPr>
        <w:t>L’adjudicateur établit des procès-verbaux consignant les résultats de la rectification des offres.</w:t>
      </w:r>
    </w:p>
    <w:p w14:paraId="25AC6595" w14:textId="7E217C29" w:rsidR="00A22156" w:rsidRPr="00D148F6" w:rsidRDefault="00A22156" w:rsidP="005D6D4A">
      <w:pPr>
        <w:pStyle w:val="Titre2"/>
      </w:pPr>
      <w:bookmarkStart w:id="1803" w:name="_Toc176981177"/>
      <w:bookmarkStart w:id="1804" w:name="_Toc176981375"/>
      <w:bookmarkStart w:id="1805" w:name="_Toc176981579"/>
      <w:bookmarkStart w:id="1806" w:name="_Toc176981783"/>
      <w:bookmarkStart w:id="1807" w:name="_Toc176981981"/>
      <w:bookmarkStart w:id="1808" w:name="_Toc176982182"/>
      <w:bookmarkStart w:id="1809" w:name="_Toc176982372"/>
      <w:bookmarkStart w:id="1810" w:name="_Toc176982562"/>
      <w:bookmarkStart w:id="1811" w:name="_Toc176982753"/>
      <w:bookmarkStart w:id="1812" w:name="_Toc176982943"/>
      <w:bookmarkStart w:id="1813" w:name="_Toc177107038"/>
      <w:bookmarkStart w:id="1814" w:name="_Toc177107695"/>
      <w:bookmarkStart w:id="1815" w:name="_Toc177108255"/>
      <w:bookmarkStart w:id="1816" w:name="_Toc177109589"/>
      <w:bookmarkStart w:id="1817" w:name="_Toc177547823"/>
      <w:bookmarkStart w:id="1818" w:name="_Toc177547997"/>
      <w:bookmarkStart w:id="1819" w:name="_Toc177548353"/>
      <w:bookmarkStart w:id="1820" w:name="_Toc177985655"/>
      <w:bookmarkStart w:id="1821" w:name="_Toc177985880"/>
      <w:bookmarkStart w:id="1822" w:name="_Toc177994744"/>
      <w:bookmarkStart w:id="1823" w:name="_Toc178337879"/>
      <w:bookmarkStart w:id="1824" w:name="_Toc178773746"/>
      <w:bookmarkStart w:id="1825" w:name="_Toc176981178"/>
      <w:bookmarkStart w:id="1826" w:name="_Toc176981376"/>
      <w:bookmarkStart w:id="1827" w:name="_Toc176981580"/>
      <w:bookmarkStart w:id="1828" w:name="_Toc176981784"/>
      <w:bookmarkStart w:id="1829" w:name="_Toc176981982"/>
      <w:bookmarkStart w:id="1830" w:name="_Toc176982183"/>
      <w:bookmarkStart w:id="1831" w:name="_Toc176982373"/>
      <w:bookmarkStart w:id="1832" w:name="_Toc176982563"/>
      <w:bookmarkStart w:id="1833" w:name="_Toc176982754"/>
      <w:bookmarkStart w:id="1834" w:name="_Toc176982944"/>
      <w:bookmarkStart w:id="1835" w:name="_Toc177107039"/>
      <w:bookmarkStart w:id="1836" w:name="_Toc177107696"/>
      <w:bookmarkStart w:id="1837" w:name="_Toc177108256"/>
      <w:bookmarkStart w:id="1838" w:name="_Toc177109590"/>
      <w:bookmarkStart w:id="1839" w:name="_Toc177547824"/>
      <w:bookmarkStart w:id="1840" w:name="_Toc177547998"/>
      <w:bookmarkStart w:id="1841" w:name="_Toc177548354"/>
      <w:bookmarkStart w:id="1842" w:name="_Toc177985656"/>
      <w:bookmarkStart w:id="1843" w:name="_Toc177985881"/>
      <w:bookmarkStart w:id="1844" w:name="_Toc177994745"/>
      <w:bookmarkStart w:id="1845" w:name="_Toc178337880"/>
      <w:bookmarkStart w:id="1846" w:name="_Toc178773747"/>
      <w:bookmarkStart w:id="1847" w:name="_Toc176981179"/>
      <w:bookmarkStart w:id="1848" w:name="_Toc176981377"/>
      <w:bookmarkStart w:id="1849" w:name="_Toc176981581"/>
      <w:bookmarkStart w:id="1850" w:name="_Toc176981785"/>
      <w:bookmarkStart w:id="1851" w:name="_Toc176981983"/>
      <w:bookmarkStart w:id="1852" w:name="_Toc176982184"/>
      <w:bookmarkStart w:id="1853" w:name="_Toc176982374"/>
      <w:bookmarkStart w:id="1854" w:name="_Toc176982564"/>
      <w:bookmarkStart w:id="1855" w:name="_Toc176982755"/>
      <w:bookmarkStart w:id="1856" w:name="_Toc176982945"/>
      <w:bookmarkStart w:id="1857" w:name="_Toc177107040"/>
      <w:bookmarkStart w:id="1858" w:name="_Toc177107697"/>
      <w:bookmarkStart w:id="1859" w:name="_Toc177108257"/>
      <w:bookmarkStart w:id="1860" w:name="_Toc177109591"/>
      <w:bookmarkStart w:id="1861" w:name="_Toc177547825"/>
      <w:bookmarkStart w:id="1862" w:name="_Toc177547999"/>
      <w:bookmarkStart w:id="1863" w:name="_Toc177548355"/>
      <w:bookmarkStart w:id="1864" w:name="_Toc177985657"/>
      <w:bookmarkStart w:id="1865" w:name="_Toc177985882"/>
      <w:bookmarkStart w:id="1866" w:name="_Toc177994746"/>
      <w:bookmarkStart w:id="1867" w:name="_Toc178337881"/>
      <w:bookmarkStart w:id="1868" w:name="_Toc178773748"/>
      <w:bookmarkStart w:id="1869" w:name="_Toc176981180"/>
      <w:bookmarkStart w:id="1870" w:name="_Toc176981378"/>
      <w:bookmarkStart w:id="1871" w:name="_Toc176981582"/>
      <w:bookmarkStart w:id="1872" w:name="_Toc176981786"/>
      <w:bookmarkStart w:id="1873" w:name="_Toc176981984"/>
      <w:bookmarkStart w:id="1874" w:name="_Toc176982185"/>
      <w:bookmarkStart w:id="1875" w:name="_Toc176982375"/>
      <w:bookmarkStart w:id="1876" w:name="_Toc176982565"/>
      <w:bookmarkStart w:id="1877" w:name="_Toc176982756"/>
      <w:bookmarkStart w:id="1878" w:name="_Toc176982946"/>
      <w:bookmarkStart w:id="1879" w:name="_Toc177107041"/>
      <w:bookmarkStart w:id="1880" w:name="_Toc177107698"/>
      <w:bookmarkStart w:id="1881" w:name="_Toc177108258"/>
      <w:bookmarkStart w:id="1882" w:name="_Toc177109592"/>
      <w:bookmarkStart w:id="1883" w:name="_Toc177547826"/>
      <w:bookmarkStart w:id="1884" w:name="_Toc177548000"/>
      <w:bookmarkStart w:id="1885" w:name="_Toc177548356"/>
      <w:bookmarkStart w:id="1886" w:name="_Toc177985658"/>
      <w:bookmarkStart w:id="1887" w:name="_Toc177985883"/>
      <w:bookmarkStart w:id="1888" w:name="_Toc177994747"/>
      <w:bookmarkStart w:id="1889" w:name="_Toc178337882"/>
      <w:bookmarkStart w:id="1890" w:name="_Toc178773749"/>
      <w:bookmarkStart w:id="1891" w:name="_Toc176981181"/>
      <w:bookmarkStart w:id="1892" w:name="_Toc176981379"/>
      <w:bookmarkStart w:id="1893" w:name="_Toc176981583"/>
      <w:bookmarkStart w:id="1894" w:name="_Toc176981787"/>
      <w:bookmarkStart w:id="1895" w:name="_Toc176981985"/>
      <w:bookmarkStart w:id="1896" w:name="_Toc176982186"/>
      <w:bookmarkStart w:id="1897" w:name="_Toc176982376"/>
      <w:bookmarkStart w:id="1898" w:name="_Toc176982566"/>
      <w:bookmarkStart w:id="1899" w:name="_Toc176982757"/>
      <w:bookmarkStart w:id="1900" w:name="_Toc176982947"/>
      <w:bookmarkStart w:id="1901" w:name="_Toc177107042"/>
      <w:bookmarkStart w:id="1902" w:name="_Toc177107699"/>
      <w:bookmarkStart w:id="1903" w:name="_Toc177108259"/>
      <w:bookmarkStart w:id="1904" w:name="_Toc177109593"/>
      <w:bookmarkStart w:id="1905" w:name="_Toc177547827"/>
      <w:bookmarkStart w:id="1906" w:name="_Toc177548001"/>
      <w:bookmarkStart w:id="1907" w:name="_Toc177548357"/>
      <w:bookmarkStart w:id="1908" w:name="_Toc177985659"/>
      <w:bookmarkStart w:id="1909" w:name="_Toc177985884"/>
      <w:bookmarkStart w:id="1910" w:name="_Toc177994748"/>
      <w:bookmarkStart w:id="1911" w:name="_Toc178337883"/>
      <w:bookmarkStart w:id="1912" w:name="_Toc178773750"/>
      <w:bookmarkStart w:id="1913" w:name="_Toc176981182"/>
      <w:bookmarkStart w:id="1914" w:name="_Toc176981380"/>
      <w:bookmarkStart w:id="1915" w:name="_Toc176981584"/>
      <w:bookmarkStart w:id="1916" w:name="_Toc176981788"/>
      <w:bookmarkStart w:id="1917" w:name="_Toc176981986"/>
      <w:bookmarkStart w:id="1918" w:name="_Toc176982187"/>
      <w:bookmarkStart w:id="1919" w:name="_Toc176982377"/>
      <w:bookmarkStart w:id="1920" w:name="_Toc176982567"/>
      <w:bookmarkStart w:id="1921" w:name="_Toc176982758"/>
      <w:bookmarkStart w:id="1922" w:name="_Toc176982948"/>
      <w:bookmarkStart w:id="1923" w:name="_Toc177107043"/>
      <w:bookmarkStart w:id="1924" w:name="_Toc177107700"/>
      <w:bookmarkStart w:id="1925" w:name="_Toc177108260"/>
      <w:bookmarkStart w:id="1926" w:name="_Toc177109594"/>
      <w:bookmarkStart w:id="1927" w:name="_Toc177547828"/>
      <w:bookmarkStart w:id="1928" w:name="_Toc177548002"/>
      <w:bookmarkStart w:id="1929" w:name="_Toc177548358"/>
      <w:bookmarkStart w:id="1930" w:name="_Toc177985660"/>
      <w:bookmarkStart w:id="1931" w:name="_Toc177985885"/>
      <w:bookmarkStart w:id="1932" w:name="_Toc177994749"/>
      <w:bookmarkStart w:id="1933" w:name="_Toc178337884"/>
      <w:bookmarkStart w:id="1934" w:name="_Toc178773751"/>
      <w:bookmarkStart w:id="1935" w:name="_Toc181200839"/>
      <w:bookmarkStart w:id="1936" w:name="_Toc193880031"/>
      <w:bookmarkStart w:id="1937" w:name="_Toc194392390"/>
      <w:bookmarkStart w:id="1938" w:name="_Toc21621016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202ADA">
        <w:t>Comité d’évaluation</w:t>
      </w:r>
      <w:bookmarkEnd w:id="1935"/>
      <w:bookmarkEnd w:id="1936"/>
      <w:bookmarkEnd w:id="1937"/>
      <w:bookmarkEnd w:id="1938"/>
    </w:p>
    <w:p w14:paraId="5A528467" w14:textId="77777777" w:rsidR="002C27DD" w:rsidRDefault="00A22156" w:rsidP="002C27DD">
      <w:pPr>
        <w:spacing w:after="0" w:line="280" w:lineRule="exact"/>
        <w:ind w:left="851"/>
        <w:rPr>
          <w:rFonts w:cs="Arial"/>
          <w:vanish/>
          <w:color w:val="FF0000"/>
          <w:sz w:val="20"/>
        </w:rPr>
      </w:pPr>
      <w:r w:rsidRPr="001D5656">
        <w:rPr>
          <w:rFonts w:cs="Arial"/>
          <w:vanish/>
          <w:color w:val="FF0000"/>
          <w:sz w:val="20"/>
          <w:highlight w:val="yellow"/>
        </w:rPr>
        <w:t>(</w:t>
      </w:r>
      <w:r w:rsidRPr="00D148F6">
        <w:rPr>
          <w:rFonts w:cs="Arial"/>
          <w:b/>
          <w:bCs/>
          <w:vanish/>
          <w:color w:val="FF0000"/>
          <w:sz w:val="20"/>
          <w:highlight w:val="yellow"/>
        </w:rPr>
        <w:t>Remarque</w:t>
      </w:r>
      <w:r w:rsidR="00211905">
        <w:rPr>
          <w:rFonts w:cs="Arial"/>
          <w:b/>
          <w:bCs/>
          <w:vanish/>
          <w:color w:val="FF0000"/>
          <w:sz w:val="20"/>
          <w:highlight w:val="yellow"/>
        </w:rPr>
        <w:t>s</w:t>
      </w:r>
      <w:r w:rsidRPr="00D148F6">
        <w:rPr>
          <w:rFonts w:cs="Arial"/>
          <w:b/>
          <w:bCs/>
          <w:vanish/>
          <w:color w:val="FF0000"/>
          <w:sz w:val="20"/>
          <w:highlight w:val="yellow"/>
        </w:rPr>
        <w:t xml:space="preserve"> à l’attention de l’adjudicateur</w:t>
      </w:r>
      <w:r w:rsidR="00D01B7A" w:rsidRPr="00D148F6">
        <w:rPr>
          <w:rFonts w:cs="Arial"/>
          <w:b/>
          <w:bCs/>
          <w:vanish/>
          <w:color w:val="FF0000"/>
          <w:sz w:val="20"/>
          <w:highlight w:val="yellow"/>
        </w:rPr>
        <w:t> :</w:t>
      </w:r>
      <w:r w:rsidRPr="00D148F6">
        <w:rPr>
          <w:rFonts w:cs="Arial"/>
          <w:b/>
          <w:bCs/>
          <w:vanish/>
          <w:color w:val="FF0000"/>
          <w:sz w:val="20"/>
          <w:highlight w:val="yellow"/>
        </w:rPr>
        <w:t xml:space="preserve"> </w:t>
      </w:r>
      <w:r w:rsidR="00211905">
        <w:rPr>
          <w:rFonts w:cs="Arial"/>
          <w:vanish/>
          <w:color w:val="FF0000"/>
          <w:sz w:val="20"/>
          <w:highlight w:val="yellow"/>
        </w:rPr>
        <w:t>il</w:t>
      </w:r>
      <w:r w:rsidRPr="00D148F6">
        <w:rPr>
          <w:rFonts w:cs="Arial"/>
          <w:vanish/>
          <w:color w:val="FF0000"/>
          <w:sz w:val="20"/>
          <w:highlight w:val="yellow"/>
        </w:rPr>
        <w:t xml:space="preserve"> est recommandé de limiter le nombre des </w:t>
      </w:r>
      <w:r w:rsidRPr="008C7573">
        <w:rPr>
          <w:rFonts w:cs="Arial"/>
          <w:vanish/>
          <w:color w:val="FF0000"/>
          <w:sz w:val="20"/>
          <w:highlight w:val="yellow"/>
        </w:rPr>
        <w:t xml:space="preserve">membres du comité d’évaluation à </w:t>
      </w:r>
      <w:r w:rsidR="000B2F93" w:rsidRPr="008C7573">
        <w:rPr>
          <w:rFonts w:cs="Arial"/>
          <w:vanish/>
          <w:color w:val="FF0000"/>
          <w:sz w:val="20"/>
          <w:highlight w:val="yellow"/>
        </w:rPr>
        <w:t>trois</w:t>
      </w:r>
      <w:r w:rsidRPr="008C7573">
        <w:rPr>
          <w:rFonts w:cs="Arial"/>
          <w:vanish/>
          <w:color w:val="FF0000"/>
          <w:sz w:val="20"/>
          <w:highlight w:val="yellow"/>
        </w:rPr>
        <w:t xml:space="preserve"> personnes au maximum</w:t>
      </w:r>
      <w:r w:rsidR="0003712A" w:rsidRPr="008C7573">
        <w:rPr>
          <w:rFonts w:cs="Arial"/>
          <w:vanish/>
          <w:color w:val="FF0000"/>
          <w:sz w:val="20"/>
          <w:highlight w:val="yellow"/>
        </w:rPr>
        <w:t xml:space="preserve"> </w:t>
      </w:r>
      <w:r w:rsidRPr="008C7573">
        <w:rPr>
          <w:rFonts w:cs="Arial"/>
          <w:vanish/>
          <w:color w:val="FF0000"/>
          <w:sz w:val="20"/>
          <w:highlight w:val="yellow"/>
        </w:rPr>
        <w:t xml:space="preserve">et </w:t>
      </w:r>
      <w:r w:rsidR="0003712A" w:rsidRPr="008C7573">
        <w:rPr>
          <w:rFonts w:cs="Arial"/>
          <w:vanish/>
          <w:color w:val="FF0000"/>
          <w:sz w:val="20"/>
          <w:highlight w:val="yellow"/>
        </w:rPr>
        <w:t xml:space="preserve">de prévoir </w:t>
      </w:r>
      <w:r w:rsidRPr="008C7573">
        <w:rPr>
          <w:rFonts w:cs="Arial"/>
          <w:vanish/>
          <w:color w:val="FF0000"/>
          <w:sz w:val="20"/>
          <w:highlight w:val="yellow"/>
        </w:rPr>
        <w:t xml:space="preserve">une </w:t>
      </w:r>
      <w:r w:rsidR="00DE045B" w:rsidRPr="008C7573">
        <w:rPr>
          <w:rFonts w:cs="Arial"/>
          <w:vanish/>
          <w:color w:val="FF0000"/>
          <w:sz w:val="20"/>
          <w:highlight w:val="yellow"/>
        </w:rPr>
        <w:t xml:space="preserve">ou plusieurs personnes </w:t>
      </w:r>
      <w:r w:rsidRPr="008C7573">
        <w:rPr>
          <w:rFonts w:cs="Arial"/>
          <w:vanish/>
          <w:color w:val="FF0000"/>
          <w:sz w:val="20"/>
          <w:highlight w:val="yellow"/>
        </w:rPr>
        <w:t>pour suppléer les absences ou récusation</w:t>
      </w:r>
      <w:r w:rsidR="00AE21F6" w:rsidRPr="008C7573">
        <w:rPr>
          <w:rFonts w:cs="Arial"/>
          <w:vanish/>
          <w:color w:val="FF0000"/>
          <w:sz w:val="20"/>
          <w:highlight w:val="yellow"/>
        </w:rPr>
        <w:t>s</w:t>
      </w:r>
      <w:r w:rsidRPr="008C7573">
        <w:rPr>
          <w:rFonts w:cs="Arial"/>
          <w:vanish/>
          <w:color w:val="FF0000"/>
          <w:sz w:val="20"/>
          <w:highlight w:val="yellow"/>
        </w:rPr>
        <w:t xml:space="preserve"> éventuelles. Les personnes doivent disposer des compétences pour apprécier les </w:t>
      </w:r>
      <w:r w:rsidR="0077660D" w:rsidRPr="008C7573">
        <w:rPr>
          <w:rFonts w:cs="Arial"/>
          <w:vanish/>
          <w:color w:val="FF0000"/>
          <w:sz w:val="20"/>
          <w:highlight w:val="yellow"/>
        </w:rPr>
        <w:t>offres</w:t>
      </w:r>
      <w:r w:rsidRPr="008C7573">
        <w:rPr>
          <w:rFonts w:cs="Arial"/>
          <w:vanish/>
          <w:color w:val="FF0000"/>
          <w:sz w:val="20"/>
          <w:highlight w:val="yellow"/>
        </w:rPr>
        <w:t xml:space="preserve">, sur l’un ou l’autre aspect, voire </w:t>
      </w:r>
      <w:r w:rsidR="0077660D" w:rsidRPr="008C7573">
        <w:rPr>
          <w:rFonts w:cs="Arial"/>
          <w:vanish/>
          <w:color w:val="FF0000"/>
          <w:sz w:val="20"/>
          <w:highlight w:val="yellow"/>
        </w:rPr>
        <w:t xml:space="preserve">dans leur </w:t>
      </w:r>
      <w:r w:rsidR="0077660D" w:rsidRPr="00D148F6">
        <w:rPr>
          <w:rFonts w:cs="Arial"/>
          <w:vanish/>
          <w:color w:val="FF0000"/>
          <w:sz w:val="20"/>
          <w:highlight w:val="yellow"/>
        </w:rPr>
        <w:t>totalité</w:t>
      </w:r>
      <w:r w:rsidR="00D148F6" w:rsidRPr="00D148F6">
        <w:rPr>
          <w:rFonts w:cs="Arial"/>
          <w:vanish/>
          <w:color w:val="FF0000"/>
          <w:sz w:val="20"/>
          <w:highlight w:val="yellow"/>
        </w:rPr>
        <w:t>.</w:t>
      </w:r>
      <w:r w:rsidRPr="00D148F6">
        <w:rPr>
          <w:rFonts w:cs="Arial"/>
          <w:vanish/>
          <w:color w:val="FF0000"/>
          <w:sz w:val="20"/>
          <w:highlight w:val="yellow"/>
        </w:rPr>
        <w:t>)</w:t>
      </w:r>
    </w:p>
    <w:p w14:paraId="70CDC1B0" w14:textId="056A4E82" w:rsidR="00A22156" w:rsidRPr="002C27DD" w:rsidRDefault="000C4270" w:rsidP="002C27DD">
      <w:pPr>
        <w:spacing w:after="0" w:line="280" w:lineRule="exact"/>
        <w:ind w:left="851"/>
        <w:rPr>
          <w:rFonts w:cs="Arial"/>
          <w:color w:val="FF0000"/>
          <w:sz w:val="20"/>
        </w:rPr>
      </w:pPr>
      <w:r w:rsidRPr="00857CA0">
        <w:rPr>
          <w:rFonts w:cs="Arial"/>
        </w:rPr>
        <w:t>Le</w:t>
      </w:r>
      <w:r w:rsidRPr="00857CA0">
        <w:rPr>
          <w:rFonts w:cs="Arial"/>
          <w:color w:val="FF0000"/>
        </w:rPr>
        <w:t xml:space="preserve"> </w:t>
      </w:r>
      <w:r w:rsidR="00A22156" w:rsidRPr="00857CA0">
        <w:rPr>
          <w:rFonts w:cs="Arial"/>
        </w:rPr>
        <w:t>comité d’évaluation</w:t>
      </w:r>
      <w:r w:rsidR="001379EE" w:rsidRPr="00857CA0">
        <w:rPr>
          <w:rFonts w:cs="Arial"/>
        </w:rPr>
        <w:t xml:space="preserve"> </w:t>
      </w:r>
      <w:r w:rsidR="0077660D" w:rsidRPr="00857CA0">
        <w:rPr>
          <w:rFonts w:cs="Arial"/>
        </w:rPr>
        <w:t>est</w:t>
      </w:r>
      <w:r w:rsidR="00A22156" w:rsidRPr="00857CA0">
        <w:rPr>
          <w:rFonts w:cs="Arial"/>
        </w:rPr>
        <w:t xml:space="preserve"> composé des membres suivants :</w:t>
      </w:r>
    </w:p>
    <w:p w14:paraId="075AF7FE" w14:textId="77777777" w:rsidR="0030621A" w:rsidRPr="002C27DD" w:rsidRDefault="0030621A" w:rsidP="00E55E5F">
      <w:pPr>
        <w:widowControl/>
        <w:overflowPunct/>
        <w:autoSpaceDE/>
        <w:autoSpaceDN/>
        <w:adjustRightInd/>
        <w:spacing w:after="0" w:line="280" w:lineRule="exact"/>
        <w:ind w:left="851"/>
        <w:jc w:val="left"/>
        <w:textAlignment w:val="auto"/>
        <w:rPr>
          <w:rFonts w:cs="Arial"/>
        </w:rPr>
      </w:pPr>
    </w:p>
    <w:tbl>
      <w:tblPr>
        <w:tblW w:w="8505" w:type="dxa"/>
        <w:tblInd w:w="828" w:type="dxa"/>
        <w:tblLayout w:type="fixed"/>
        <w:tblCellMar>
          <w:left w:w="71" w:type="dxa"/>
          <w:right w:w="71" w:type="dxa"/>
        </w:tblCellMar>
        <w:tblLook w:val="0000" w:firstRow="0" w:lastRow="0" w:firstColumn="0" w:lastColumn="0" w:noHBand="0" w:noVBand="0"/>
      </w:tblPr>
      <w:tblGrid>
        <w:gridCol w:w="2740"/>
        <w:gridCol w:w="2882"/>
        <w:gridCol w:w="2883"/>
      </w:tblGrid>
      <w:tr w:rsidR="0030621A" w:rsidRPr="00857CA0" w14:paraId="1DCB4A5E" w14:textId="77777777" w:rsidTr="00E55E5F">
        <w:tc>
          <w:tcPr>
            <w:tcW w:w="2740" w:type="dxa"/>
            <w:tcBorders>
              <w:top w:val="single" w:sz="18" w:space="0" w:color="auto"/>
              <w:left w:val="single" w:sz="18" w:space="0" w:color="auto"/>
              <w:bottom w:val="single" w:sz="18" w:space="0" w:color="auto"/>
              <w:right w:val="single" w:sz="6" w:space="0" w:color="auto"/>
            </w:tcBorders>
          </w:tcPr>
          <w:p w14:paraId="47E86EDD" w14:textId="77777777" w:rsidR="0030621A" w:rsidRPr="00857CA0" w:rsidRDefault="0030621A" w:rsidP="00A143B1">
            <w:pPr>
              <w:widowControl/>
              <w:tabs>
                <w:tab w:val="left" w:pos="1701"/>
              </w:tabs>
              <w:spacing w:after="0" w:line="280" w:lineRule="exact"/>
              <w:jc w:val="center"/>
              <w:rPr>
                <w:rFonts w:cs="Arial"/>
                <w:b/>
                <w:bCs/>
              </w:rPr>
            </w:pPr>
            <w:bookmarkStart w:id="1939" w:name="_Hlk175834781"/>
            <w:bookmarkStart w:id="1940" w:name="_Hlk175834878"/>
            <w:bookmarkStart w:id="1941" w:name="_Hlk174449685"/>
            <w:r w:rsidRPr="00857CA0">
              <w:rPr>
                <w:rFonts w:cs="Arial"/>
                <w:b/>
                <w:bCs/>
              </w:rPr>
              <w:t>Nom et prénom</w:t>
            </w:r>
            <w:r w:rsidRPr="00857CA0" w:rsidDel="002746D7">
              <w:rPr>
                <w:rFonts w:cs="Arial"/>
                <w:b/>
                <w:bCs/>
              </w:rPr>
              <w:t xml:space="preserve"> </w:t>
            </w:r>
          </w:p>
        </w:tc>
        <w:tc>
          <w:tcPr>
            <w:tcW w:w="2882" w:type="dxa"/>
            <w:tcBorders>
              <w:top w:val="single" w:sz="18" w:space="0" w:color="auto"/>
              <w:left w:val="single" w:sz="6" w:space="0" w:color="auto"/>
              <w:bottom w:val="single" w:sz="18" w:space="0" w:color="auto"/>
              <w:right w:val="single" w:sz="6" w:space="0" w:color="auto"/>
            </w:tcBorders>
          </w:tcPr>
          <w:p w14:paraId="3AF1F8D7" w14:textId="77777777" w:rsidR="0030621A" w:rsidRPr="00857CA0" w:rsidRDefault="0030621A" w:rsidP="00A143B1">
            <w:pPr>
              <w:widowControl/>
              <w:tabs>
                <w:tab w:val="left" w:pos="1701"/>
              </w:tabs>
              <w:spacing w:after="0" w:line="280" w:lineRule="exact"/>
              <w:jc w:val="center"/>
              <w:rPr>
                <w:rFonts w:cs="Arial"/>
                <w:b/>
                <w:bCs/>
              </w:rPr>
            </w:pPr>
            <w:r w:rsidRPr="00857CA0">
              <w:rPr>
                <w:rFonts w:cs="Arial"/>
                <w:b/>
                <w:bCs/>
              </w:rPr>
              <w:t>Fonction / profession</w:t>
            </w:r>
          </w:p>
        </w:tc>
        <w:tc>
          <w:tcPr>
            <w:tcW w:w="2883" w:type="dxa"/>
            <w:tcBorders>
              <w:top w:val="single" w:sz="18" w:space="0" w:color="auto"/>
              <w:left w:val="single" w:sz="6" w:space="0" w:color="auto"/>
              <w:bottom w:val="single" w:sz="18" w:space="0" w:color="auto"/>
              <w:right w:val="single" w:sz="18" w:space="0" w:color="auto"/>
            </w:tcBorders>
          </w:tcPr>
          <w:p w14:paraId="6FE420CD" w14:textId="77777777" w:rsidR="0030621A" w:rsidRPr="00857CA0" w:rsidRDefault="0030621A" w:rsidP="00A143B1">
            <w:pPr>
              <w:widowControl/>
              <w:tabs>
                <w:tab w:val="left" w:pos="1701"/>
              </w:tabs>
              <w:spacing w:after="0" w:line="280" w:lineRule="exact"/>
              <w:jc w:val="center"/>
              <w:rPr>
                <w:rFonts w:cs="Arial"/>
                <w:b/>
                <w:bCs/>
              </w:rPr>
            </w:pPr>
            <w:r w:rsidRPr="00857CA0">
              <w:rPr>
                <w:rFonts w:cs="Arial"/>
                <w:b/>
                <w:bCs/>
              </w:rPr>
              <w:t>Employeur</w:t>
            </w:r>
          </w:p>
        </w:tc>
      </w:tr>
      <w:bookmarkEnd w:id="1939"/>
      <w:tr w:rsidR="0030621A" w:rsidRPr="00857CA0" w14:paraId="76249F74" w14:textId="77777777" w:rsidTr="00E55E5F">
        <w:trPr>
          <w:trHeight w:hRule="exact" w:val="120"/>
        </w:trPr>
        <w:tc>
          <w:tcPr>
            <w:tcW w:w="2740" w:type="dxa"/>
            <w:tcBorders>
              <w:top w:val="single" w:sz="18" w:space="0" w:color="auto"/>
              <w:bottom w:val="single" w:sz="6" w:space="0" w:color="auto"/>
            </w:tcBorders>
          </w:tcPr>
          <w:p w14:paraId="1AF0AF39" w14:textId="77777777" w:rsidR="0030621A" w:rsidRPr="00857CA0" w:rsidRDefault="0030621A" w:rsidP="00A143B1">
            <w:pPr>
              <w:widowControl/>
              <w:tabs>
                <w:tab w:val="left" w:pos="1701"/>
              </w:tabs>
              <w:spacing w:after="0" w:line="280" w:lineRule="exact"/>
              <w:rPr>
                <w:rFonts w:cs="Arial"/>
              </w:rPr>
            </w:pPr>
          </w:p>
        </w:tc>
        <w:tc>
          <w:tcPr>
            <w:tcW w:w="2882" w:type="dxa"/>
            <w:tcBorders>
              <w:top w:val="single" w:sz="18" w:space="0" w:color="auto"/>
              <w:bottom w:val="single" w:sz="6" w:space="0" w:color="auto"/>
            </w:tcBorders>
          </w:tcPr>
          <w:p w14:paraId="1E7EE497" w14:textId="77777777" w:rsidR="0030621A" w:rsidRPr="00857CA0" w:rsidRDefault="0030621A" w:rsidP="00A143B1">
            <w:pPr>
              <w:widowControl/>
              <w:tabs>
                <w:tab w:val="left" w:pos="1701"/>
              </w:tabs>
              <w:spacing w:after="0" w:line="280" w:lineRule="exact"/>
              <w:rPr>
                <w:rFonts w:cs="Arial"/>
              </w:rPr>
            </w:pPr>
          </w:p>
        </w:tc>
        <w:tc>
          <w:tcPr>
            <w:tcW w:w="2883" w:type="dxa"/>
            <w:tcBorders>
              <w:top w:val="single" w:sz="18" w:space="0" w:color="auto"/>
              <w:bottom w:val="single" w:sz="6" w:space="0" w:color="auto"/>
            </w:tcBorders>
          </w:tcPr>
          <w:p w14:paraId="05144841" w14:textId="77777777" w:rsidR="0030621A" w:rsidRPr="00857CA0" w:rsidRDefault="0030621A" w:rsidP="00A143B1">
            <w:pPr>
              <w:widowControl/>
              <w:tabs>
                <w:tab w:val="left" w:pos="1701"/>
              </w:tabs>
              <w:spacing w:after="0" w:line="280" w:lineRule="exact"/>
              <w:rPr>
                <w:rFonts w:cs="Arial"/>
              </w:rPr>
            </w:pPr>
          </w:p>
        </w:tc>
      </w:tr>
      <w:tr w:rsidR="0030621A" w:rsidRPr="00857CA0" w14:paraId="45DE579A" w14:textId="77777777" w:rsidTr="00E55E5F">
        <w:tc>
          <w:tcPr>
            <w:tcW w:w="2740" w:type="dxa"/>
            <w:tcBorders>
              <w:top w:val="single" w:sz="6" w:space="0" w:color="auto"/>
              <w:left w:val="single" w:sz="6" w:space="0" w:color="auto"/>
              <w:bottom w:val="single" w:sz="6" w:space="0" w:color="auto"/>
              <w:right w:val="single" w:sz="6" w:space="0" w:color="auto"/>
            </w:tcBorders>
          </w:tcPr>
          <w:p w14:paraId="76062E08"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5"/>
                  <w:enabled/>
                  <w:calcOnExit w:val="0"/>
                  <w:textInput>
                    <w:maxLength w:val="4"/>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2" w:type="dxa"/>
            <w:tcBorders>
              <w:top w:val="single" w:sz="6" w:space="0" w:color="auto"/>
              <w:left w:val="single" w:sz="6" w:space="0" w:color="auto"/>
              <w:bottom w:val="single" w:sz="6" w:space="0" w:color="auto"/>
              <w:right w:val="single" w:sz="6" w:space="0" w:color="auto"/>
            </w:tcBorders>
          </w:tcPr>
          <w:p w14:paraId="6620E3B6"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6"/>
                  <w:enabled/>
                  <w:calcOnExit w:val="0"/>
                  <w:textInput>
                    <w:maxLength w:val="35"/>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3" w:type="dxa"/>
            <w:tcBorders>
              <w:top w:val="single" w:sz="6" w:space="0" w:color="auto"/>
              <w:left w:val="single" w:sz="6" w:space="0" w:color="auto"/>
              <w:bottom w:val="single" w:sz="6" w:space="0" w:color="auto"/>
              <w:right w:val="single" w:sz="6" w:space="0" w:color="auto"/>
            </w:tcBorders>
          </w:tcPr>
          <w:p w14:paraId="16CCB23C"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7"/>
                  <w:enabled/>
                  <w:calcOnExit w:val="0"/>
                  <w:textInput>
                    <w:maxLength w:val="40"/>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r>
      <w:tr w:rsidR="0030621A" w:rsidRPr="00857CA0" w14:paraId="788CC3C3" w14:textId="77777777" w:rsidTr="00E55E5F">
        <w:tc>
          <w:tcPr>
            <w:tcW w:w="2740" w:type="dxa"/>
            <w:tcBorders>
              <w:top w:val="single" w:sz="6" w:space="0" w:color="auto"/>
              <w:left w:val="single" w:sz="6" w:space="0" w:color="auto"/>
              <w:bottom w:val="single" w:sz="6" w:space="0" w:color="auto"/>
              <w:right w:val="single" w:sz="6" w:space="0" w:color="auto"/>
            </w:tcBorders>
          </w:tcPr>
          <w:p w14:paraId="7DD3846F"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5"/>
                  <w:enabled/>
                  <w:calcOnExit w:val="0"/>
                  <w:textInput>
                    <w:maxLength w:val="4"/>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2" w:type="dxa"/>
            <w:tcBorders>
              <w:top w:val="single" w:sz="6" w:space="0" w:color="auto"/>
              <w:left w:val="single" w:sz="6" w:space="0" w:color="auto"/>
              <w:bottom w:val="single" w:sz="6" w:space="0" w:color="auto"/>
              <w:right w:val="single" w:sz="6" w:space="0" w:color="auto"/>
            </w:tcBorders>
          </w:tcPr>
          <w:p w14:paraId="368CA031"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6"/>
                  <w:enabled/>
                  <w:calcOnExit w:val="0"/>
                  <w:textInput>
                    <w:maxLength w:val="35"/>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3" w:type="dxa"/>
            <w:tcBorders>
              <w:top w:val="single" w:sz="6" w:space="0" w:color="auto"/>
              <w:left w:val="single" w:sz="6" w:space="0" w:color="auto"/>
              <w:bottom w:val="single" w:sz="6" w:space="0" w:color="auto"/>
              <w:right w:val="single" w:sz="6" w:space="0" w:color="auto"/>
            </w:tcBorders>
          </w:tcPr>
          <w:p w14:paraId="4BEA5A08"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
                  <w:enabled/>
                  <w:calcOnExit w:val="0"/>
                  <w:textInput>
                    <w:maxLength w:val="40"/>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r>
      <w:bookmarkEnd w:id="1940"/>
      <w:tr w:rsidR="0030621A" w:rsidRPr="00857CA0" w14:paraId="75B9A93E" w14:textId="77777777" w:rsidTr="00E55E5F">
        <w:tc>
          <w:tcPr>
            <w:tcW w:w="2740" w:type="dxa"/>
            <w:tcBorders>
              <w:top w:val="single" w:sz="6" w:space="0" w:color="auto"/>
              <w:left w:val="single" w:sz="6" w:space="0" w:color="auto"/>
              <w:bottom w:val="single" w:sz="6" w:space="0" w:color="auto"/>
              <w:right w:val="single" w:sz="6" w:space="0" w:color="auto"/>
            </w:tcBorders>
          </w:tcPr>
          <w:p w14:paraId="4B3F0E65"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5"/>
                  <w:enabled/>
                  <w:calcOnExit w:val="0"/>
                  <w:textInput>
                    <w:maxLength w:val="4"/>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2" w:type="dxa"/>
            <w:tcBorders>
              <w:top w:val="single" w:sz="6" w:space="0" w:color="auto"/>
              <w:left w:val="single" w:sz="6" w:space="0" w:color="auto"/>
              <w:bottom w:val="single" w:sz="6" w:space="0" w:color="auto"/>
              <w:right w:val="single" w:sz="6" w:space="0" w:color="auto"/>
            </w:tcBorders>
          </w:tcPr>
          <w:p w14:paraId="4D180A96"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Texte56"/>
                  <w:enabled/>
                  <w:calcOnExit w:val="0"/>
                  <w:textInput>
                    <w:maxLength w:val="35"/>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c>
          <w:tcPr>
            <w:tcW w:w="2883" w:type="dxa"/>
            <w:tcBorders>
              <w:top w:val="single" w:sz="6" w:space="0" w:color="auto"/>
              <w:left w:val="single" w:sz="6" w:space="0" w:color="auto"/>
              <w:bottom w:val="single" w:sz="6" w:space="0" w:color="auto"/>
              <w:right w:val="single" w:sz="6" w:space="0" w:color="auto"/>
            </w:tcBorders>
          </w:tcPr>
          <w:p w14:paraId="2E5B0ACA" w14:textId="77777777" w:rsidR="0030621A" w:rsidRPr="00857CA0" w:rsidRDefault="0030621A" w:rsidP="00A143B1">
            <w:pPr>
              <w:widowControl/>
              <w:tabs>
                <w:tab w:val="left" w:pos="1701"/>
              </w:tabs>
              <w:spacing w:after="0" w:line="280" w:lineRule="exact"/>
              <w:rPr>
                <w:rFonts w:cs="Arial"/>
              </w:rPr>
            </w:pPr>
            <w:r w:rsidRPr="00857CA0">
              <w:rPr>
                <w:rFonts w:cs="Arial"/>
              </w:rPr>
              <w:fldChar w:fldCharType="begin">
                <w:ffData>
                  <w:name w:val=""/>
                  <w:enabled/>
                  <w:calcOnExit w:val="0"/>
                  <w:textInput>
                    <w:maxLength w:val="40"/>
                  </w:textInput>
                </w:ffData>
              </w:fldChar>
            </w:r>
            <w:r w:rsidRPr="00857CA0">
              <w:rPr>
                <w:rFonts w:cs="Arial"/>
              </w:rPr>
              <w:instrText xml:space="preserve"> FORMTEXT </w:instrText>
            </w:r>
            <w:r w:rsidRPr="00857CA0">
              <w:rPr>
                <w:rFonts w:cs="Arial"/>
              </w:rPr>
            </w:r>
            <w:r w:rsidRPr="00857CA0">
              <w:rPr>
                <w:rFonts w:cs="Arial"/>
              </w:rPr>
              <w:fldChar w:fldCharType="separate"/>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noProof/>
              </w:rPr>
              <w:t> </w:t>
            </w:r>
            <w:r w:rsidRPr="00857CA0">
              <w:rPr>
                <w:rFonts w:cs="Arial"/>
              </w:rPr>
              <w:fldChar w:fldCharType="end"/>
            </w:r>
          </w:p>
        </w:tc>
      </w:tr>
      <w:bookmarkEnd w:id="1941"/>
    </w:tbl>
    <w:p w14:paraId="1C330761" w14:textId="77777777" w:rsidR="0030621A" w:rsidRPr="00857CA0" w:rsidRDefault="0030621A" w:rsidP="00E55E5F">
      <w:pPr>
        <w:widowControl/>
        <w:overflowPunct/>
        <w:autoSpaceDE/>
        <w:autoSpaceDN/>
        <w:adjustRightInd/>
        <w:spacing w:after="0" w:line="280" w:lineRule="exact"/>
        <w:ind w:left="851"/>
        <w:textAlignment w:val="auto"/>
        <w:rPr>
          <w:rFonts w:eastAsia="Calibri" w:cs="Arial"/>
          <w:szCs w:val="22"/>
        </w:rPr>
      </w:pPr>
    </w:p>
    <w:p w14:paraId="6CAEDCC4" w14:textId="77777777" w:rsidR="0030621A" w:rsidRPr="00857CA0" w:rsidRDefault="0030621A" w:rsidP="00E55E5F">
      <w:pPr>
        <w:widowControl/>
        <w:overflowPunct/>
        <w:autoSpaceDE/>
        <w:autoSpaceDN/>
        <w:adjustRightInd/>
        <w:spacing w:after="0" w:line="280" w:lineRule="exact"/>
        <w:ind w:left="851"/>
        <w:textAlignment w:val="auto"/>
        <w:rPr>
          <w:rFonts w:eastAsia="Calibri" w:cs="Arial"/>
          <w:szCs w:val="22"/>
          <w:lang w:eastAsia="en-US"/>
        </w:rPr>
      </w:pPr>
      <w:r w:rsidRPr="00857CA0">
        <w:rPr>
          <w:rFonts w:eastAsia="Calibri" w:cs="Arial"/>
          <w:szCs w:val="22"/>
          <w:lang w:eastAsia="en-US"/>
        </w:rPr>
        <w:t>Suppléant(s) :</w:t>
      </w:r>
    </w:p>
    <w:p w14:paraId="0B5844D1" w14:textId="77777777" w:rsidR="0030621A" w:rsidRPr="00857CA0" w:rsidRDefault="0030621A" w:rsidP="00E55E5F">
      <w:pPr>
        <w:widowControl/>
        <w:overflowPunct/>
        <w:autoSpaceDE/>
        <w:autoSpaceDN/>
        <w:adjustRightInd/>
        <w:spacing w:after="0" w:line="280" w:lineRule="exact"/>
        <w:ind w:left="851"/>
        <w:textAlignment w:val="auto"/>
        <w:rPr>
          <w:rFonts w:eastAsia="Calibri" w:cs="Arial"/>
          <w:szCs w:val="22"/>
          <w:lang w:eastAsia="en-US"/>
        </w:rPr>
      </w:pPr>
    </w:p>
    <w:tbl>
      <w:tblPr>
        <w:tblW w:w="8505" w:type="dxa"/>
        <w:tblInd w:w="828" w:type="dxa"/>
        <w:tblLayout w:type="fixed"/>
        <w:tblCellMar>
          <w:left w:w="71" w:type="dxa"/>
          <w:right w:w="71" w:type="dxa"/>
        </w:tblCellMar>
        <w:tblLook w:val="0000" w:firstRow="0" w:lastRow="0" w:firstColumn="0" w:lastColumn="0" w:noHBand="0" w:noVBand="0"/>
      </w:tblPr>
      <w:tblGrid>
        <w:gridCol w:w="2740"/>
        <w:gridCol w:w="2882"/>
        <w:gridCol w:w="2883"/>
      </w:tblGrid>
      <w:tr w:rsidR="0030621A" w:rsidRPr="00857CA0" w14:paraId="06C2FE57" w14:textId="77777777" w:rsidTr="00E55E5F">
        <w:tc>
          <w:tcPr>
            <w:tcW w:w="2740" w:type="dxa"/>
            <w:tcBorders>
              <w:top w:val="single" w:sz="18" w:space="0" w:color="auto"/>
              <w:left w:val="single" w:sz="18" w:space="0" w:color="auto"/>
              <w:bottom w:val="single" w:sz="18" w:space="0" w:color="auto"/>
              <w:right w:val="single" w:sz="6" w:space="0" w:color="auto"/>
            </w:tcBorders>
          </w:tcPr>
          <w:p w14:paraId="5454B1E8" w14:textId="77777777" w:rsidR="0030621A" w:rsidRPr="00857CA0"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857CA0">
              <w:rPr>
                <w:rFonts w:eastAsia="Calibri" w:cs="Arial"/>
                <w:b/>
                <w:bCs/>
                <w:szCs w:val="22"/>
                <w:lang w:eastAsia="en-US"/>
              </w:rPr>
              <w:lastRenderedPageBreak/>
              <w:t>Nom et prénom</w:t>
            </w:r>
            <w:r w:rsidRPr="00857CA0" w:rsidDel="002746D7">
              <w:rPr>
                <w:rFonts w:eastAsia="Calibri" w:cs="Arial"/>
                <w:b/>
                <w:bCs/>
                <w:szCs w:val="22"/>
                <w:lang w:eastAsia="en-US"/>
              </w:rPr>
              <w:t xml:space="preserve"> </w:t>
            </w:r>
          </w:p>
        </w:tc>
        <w:tc>
          <w:tcPr>
            <w:tcW w:w="2882" w:type="dxa"/>
            <w:tcBorders>
              <w:top w:val="single" w:sz="18" w:space="0" w:color="auto"/>
              <w:left w:val="single" w:sz="6" w:space="0" w:color="auto"/>
              <w:bottom w:val="single" w:sz="18" w:space="0" w:color="auto"/>
              <w:right w:val="single" w:sz="6" w:space="0" w:color="auto"/>
            </w:tcBorders>
          </w:tcPr>
          <w:p w14:paraId="503A0306" w14:textId="77777777" w:rsidR="0030621A" w:rsidRPr="00857CA0"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857CA0">
              <w:rPr>
                <w:rFonts w:eastAsia="Calibri" w:cs="Arial"/>
                <w:b/>
                <w:bCs/>
                <w:szCs w:val="22"/>
                <w:lang w:eastAsia="en-US"/>
              </w:rPr>
              <w:t>Fonction / profession</w:t>
            </w:r>
          </w:p>
        </w:tc>
        <w:tc>
          <w:tcPr>
            <w:tcW w:w="2883" w:type="dxa"/>
            <w:tcBorders>
              <w:top w:val="single" w:sz="18" w:space="0" w:color="auto"/>
              <w:left w:val="single" w:sz="6" w:space="0" w:color="auto"/>
              <w:bottom w:val="single" w:sz="18" w:space="0" w:color="auto"/>
              <w:right w:val="single" w:sz="18" w:space="0" w:color="auto"/>
            </w:tcBorders>
          </w:tcPr>
          <w:p w14:paraId="5C92CCAD" w14:textId="77777777" w:rsidR="0030621A" w:rsidRPr="00857CA0" w:rsidRDefault="0030621A" w:rsidP="00A143B1">
            <w:pPr>
              <w:widowControl/>
              <w:tabs>
                <w:tab w:val="left" w:pos="1701"/>
              </w:tabs>
              <w:overflowPunct/>
              <w:autoSpaceDE/>
              <w:autoSpaceDN/>
              <w:adjustRightInd/>
              <w:spacing w:after="0" w:line="280" w:lineRule="exact"/>
              <w:jc w:val="center"/>
              <w:textAlignment w:val="auto"/>
              <w:rPr>
                <w:rFonts w:eastAsia="Calibri" w:cs="Arial"/>
                <w:b/>
                <w:bCs/>
                <w:szCs w:val="22"/>
                <w:lang w:eastAsia="en-US"/>
              </w:rPr>
            </w:pPr>
            <w:r w:rsidRPr="00857CA0">
              <w:rPr>
                <w:rFonts w:eastAsia="Calibri" w:cs="Arial"/>
                <w:b/>
                <w:bCs/>
                <w:szCs w:val="22"/>
                <w:lang w:eastAsia="en-US"/>
              </w:rPr>
              <w:t>Employeur</w:t>
            </w:r>
          </w:p>
        </w:tc>
      </w:tr>
      <w:tr w:rsidR="0030621A" w:rsidRPr="00857CA0" w14:paraId="4A7AAB0C" w14:textId="77777777" w:rsidTr="00E55E5F">
        <w:trPr>
          <w:trHeight w:hRule="exact" w:val="120"/>
        </w:trPr>
        <w:tc>
          <w:tcPr>
            <w:tcW w:w="2740" w:type="dxa"/>
            <w:tcBorders>
              <w:top w:val="single" w:sz="18" w:space="0" w:color="auto"/>
              <w:bottom w:val="single" w:sz="6" w:space="0" w:color="auto"/>
            </w:tcBorders>
          </w:tcPr>
          <w:p w14:paraId="01A3FBE4"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c>
          <w:tcPr>
            <w:tcW w:w="2882" w:type="dxa"/>
            <w:tcBorders>
              <w:top w:val="single" w:sz="18" w:space="0" w:color="auto"/>
              <w:bottom w:val="single" w:sz="6" w:space="0" w:color="auto"/>
            </w:tcBorders>
          </w:tcPr>
          <w:p w14:paraId="0B031AB8"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c>
          <w:tcPr>
            <w:tcW w:w="2883" w:type="dxa"/>
            <w:tcBorders>
              <w:top w:val="single" w:sz="18" w:space="0" w:color="auto"/>
              <w:bottom w:val="single" w:sz="6" w:space="0" w:color="auto"/>
            </w:tcBorders>
          </w:tcPr>
          <w:p w14:paraId="1124C3DD"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color w:val="0000FF"/>
                <w:szCs w:val="22"/>
                <w:lang w:eastAsia="en-US"/>
              </w:rPr>
            </w:pPr>
          </w:p>
        </w:tc>
      </w:tr>
      <w:tr w:rsidR="0030621A" w:rsidRPr="00857CA0" w14:paraId="0B8B689A" w14:textId="77777777" w:rsidTr="00E55E5F">
        <w:tc>
          <w:tcPr>
            <w:tcW w:w="2740" w:type="dxa"/>
            <w:tcBorders>
              <w:top w:val="single" w:sz="6" w:space="0" w:color="auto"/>
              <w:left w:val="single" w:sz="6" w:space="0" w:color="auto"/>
              <w:bottom w:val="single" w:sz="6" w:space="0" w:color="auto"/>
              <w:right w:val="single" w:sz="6" w:space="0" w:color="auto"/>
            </w:tcBorders>
          </w:tcPr>
          <w:p w14:paraId="5F00BE91"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857CA0">
              <w:rPr>
                <w:rFonts w:eastAsia="Calibri" w:cs="Arial"/>
                <w:szCs w:val="22"/>
                <w:lang w:eastAsia="en-US"/>
              </w:rPr>
              <w:fldChar w:fldCharType="begin">
                <w:ffData>
                  <w:name w:val="Texte55"/>
                  <w:enabled/>
                  <w:calcOnExit w:val="0"/>
                  <w:textInput>
                    <w:maxLength w:val="4"/>
                  </w:textInput>
                </w:ffData>
              </w:fldChar>
            </w:r>
            <w:r w:rsidRPr="00857CA0">
              <w:rPr>
                <w:rFonts w:eastAsia="Calibri" w:cs="Arial"/>
                <w:szCs w:val="22"/>
                <w:lang w:eastAsia="en-US"/>
              </w:rPr>
              <w:instrText xml:space="preserve"> FORMTEXT </w:instrText>
            </w:r>
            <w:r w:rsidRPr="00857CA0">
              <w:rPr>
                <w:rFonts w:eastAsia="Calibri" w:cs="Arial"/>
                <w:szCs w:val="22"/>
                <w:lang w:eastAsia="en-US"/>
              </w:rPr>
            </w:r>
            <w:r w:rsidRPr="00857CA0">
              <w:rPr>
                <w:rFonts w:eastAsia="Calibri" w:cs="Arial"/>
                <w:szCs w:val="22"/>
                <w:lang w:eastAsia="en-US"/>
              </w:rPr>
              <w:fldChar w:fldCharType="separate"/>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szCs w:val="22"/>
                <w:lang w:eastAsia="en-US"/>
              </w:rPr>
              <w:fldChar w:fldCharType="end"/>
            </w:r>
          </w:p>
        </w:tc>
        <w:tc>
          <w:tcPr>
            <w:tcW w:w="2882" w:type="dxa"/>
            <w:tcBorders>
              <w:top w:val="single" w:sz="6" w:space="0" w:color="auto"/>
              <w:left w:val="single" w:sz="6" w:space="0" w:color="auto"/>
              <w:bottom w:val="single" w:sz="6" w:space="0" w:color="auto"/>
              <w:right w:val="single" w:sz="6" w:space="0" w:color="auto"/>
            </w:tcBorders>
          </w:tcPr>
          <w:p w14:paraId="3A9BA2AF"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857CA0">
              <w:rPr>
                <w:rFonts w:eastAsia="Calibri" w:cs="Arial"/>
                <w:szCs w:val="22"/>
                <w:lang w:eastAsia="en-US"/>
              </w:rPr>
              <w:fldChar w:fldCharType="begin">
                <w:ffData>
                  <w:name w:val="Texte56"/>
                  <w:enabled/>
                  <w:calcOnExit w:val="0"/>
                  <w:textInput>
                    <w:maxLength w:val="35"/>
                  </w:textInput>
                </w:ffData>
              </w:fldChar>
            </w:r>
            <w:r w:rsidRPr="00857CA0">
              <w:rPr>
                <w:rFonts w:eastAsia="Calibri" w:cs="Arial"/>
                <w:szCs w:val="22"/>
                <w:lang w:eastAsia="en-US"/>
              </w:rPr>
              <w:instrText xml:space="preserve"> FORMTEXT </w:instrText>
            </w:r>
            <w:r w:rsidRPr="00857CA0">
              <w:rPr>
                <w:rFonts w:eastAsia="Calibri" w:cs="Arial"/>
                <w:szCs w:val="22"/>
                <w:lang w:eastAsia="en-US"/>
              </w:rPr>
            </w:r>
            <w:r w:rsidRPr="00857CA0">
              <w:rPr>
                <w:rFonts w:eastAsia="Calibri" w:cs="Arial"/>
                <w:szCs w:val="22"/>
                <w:lang w:eastAsia="en-US"/>
              </w:rPr>
              <w:fldChar w:fldCharType="separate"/>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szCs w:val="22"/>
                <w:lang w:eastAsia="en-US"/>
              </w:rPr>
              <w:fldChar w:fldCharType="end"/>
            </w:r>
          </w:p>
        </w:tc>
        <w:tc>
          <w:tcPr>
            <w:tcW w:w="2883" w:type="dxa"/>
            <w:tcBorders>
              <w:top w:val="single" w:sz="6" w:space="0" w:color="auto"/>
              <w:left w:val="single" w:sz="6" w:space="0" w:color="auto"/>
              <w:bottom w:val="single" w:sz="6" w:space="0" w:color="auto"/>
              <w:right w:val="single" w:sz="6" w:space="0" w:color="auto"/>
            </w:tcBorders>
          </w:tcPr>
          <w:p w14:paraId="7FBCDD86" w14:textId="77777777" w:rsidR="0030621A" w:rsidRPr="00857CA0" w:rsidRDefault="0030621A" w:rsidP="00A143B1">
            <w:pPr>
              <w:widowControl/>
              <w:tabs>
                <w:tab w:val="left" w:pos="1701"/>
              </w:tabs>
              <w:overflowPunct/>
              <w:autoSpaceDE/>
              <w:autoSpaceDN/>
              <w:adjustRightInd/>
              <w:spacing w:after="0" w:line="280" w:lineRule="exact"/>
              <w:jc w:val="left"/>
              <w:textAlignment w:val="auto"/>
              <w:rPr>
                <w:rFonts w:eastAsia="Calibri" w:cs="Arial"/>
                <w:szCs w:val="22"/>
                <w:lang w:eastAsia="en-US"/>
              </w:rPr>
            </w:pPr>
            <w:r w:rsidRPr="00857CA0">
              <w:rPr>
                <w:rFonts w:eastAsia="Calibri" w:cs="Arial"/>
                <w:szCs w:val="22"/>
                <w:lang w:eastAsia="en-US"/>
              </w:rPr>
              <w:fldChar w:fldCharType="begin">
                <w:ffData>
                  <w:name w:val="Texte57"/>
                  <w:enabled/>
                  <w:calcOnExit w:val="0"/>
                  <w:textInput>
                    <w:maxLength w:val="40"/>
                  </w:textInput>
                </w:ffData>
              </w:fldChar>
            </w:r>
            <w:r w:rsidRPr="00857CA0">
              <w:rPr>
                <w:rFonts w:eastAsia="Calibri" w:cs="Arial"/>
                <w:szCs w:val="22"/>
                <w:lang w:eastAsia="en-US"/>
              </w:rPr>
              <w:instrText xml:space="preserve"> FORMTEXT </w:instrText>
            </w:r>
            <w:r w:rsidRPr="00857CA0">
              <w:rPr>
                <w:rFonts w:eastAsia="Calibri" w:cs="Arial"/>
                <w:szCs w:val="22"/>
                <w:lang w:eastAsia="en-US"/>
              </w:rPr>
            </w:r>
            <w:r w:rsidRPr="00857CA0">
              <w:rPr>
                <w:rFonts w:eastAsia="Calibri" w:cs="Arial"/>
                <w:szCs w:val="22"/>
                <w:lang w:eastAsia="en-US"/>
              </w:rPr>
              <w:fldChar w:fldCharType="separate"/>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noProof/>
                <w:szCs w:val="22"/>
                <w:lang w:eastAsia="en-US"/>
              </w:rPr>
              <w:t> </w:t>
            </w:r>
            <w:r w:rsidRPr="00857CA0">
              <w:rPr>
                <w:rFonts w:eastAsia="Calibri" w:cs="Arial"/>
                <w:szCs w:val="22"/>
                <w:lang w:eastAsia="en-US"/>
              </w:rPr>
              <w:fldChar w:fldCharType="end"/>
            </w:r>
          </w:p>
        </w:tc>
      </w:tr>
    </w:tbl>
    <w:p w14:paraId="7E38866D" w14:textId="77777777" w:rsidR="0030621A" w:rsidRPr="00857CA0" w:rsidRDefault="0030621A" w:rsidP="00E55E5F">
      <w:pPr>
        <w:widowControl/>
        <w:overflowPunct/>
        <w:autoSpaceDE/>
        <w:autoSpaceDN/>
        <w:adjustRightInd/>
        <w:spacing w:after="0" w:line="280" w:lineRule="exact"/>
        <w:ind w:left="1134" w:hanging="284"/>
        <w:jc w:val="left"/>
        <w:textAlignment w:val="auto"/>
        <w:rPr>
          <w:rFonts w:cs="Arial"/>
          <w:i/>
          <w:iCs/>
        </w:rPr>
      </w:pPr>
      <w:r w:rsidRPr="00857CA0">
        <w:rPr>
          <w:rFonts w:cs="Arial"/>
          <w:i/>
          <w:iCs/>
        </w:rPr>
        <w:t>*</w:t>
      </w:r>
      <w:r w:rsidRPr="00857CA0">
        <w:rPr>
          <w:rFonts w:cs="Arial"/>
          <w:i/>
          <w:iCs/>
        </w:rPr>
        <w:tab/>
        <w:t>Expert sans droit de vote</w:t>
      </w:r>
    </w:p>
    <w:p w14:paraId="1830CA1D" w14:textId="7B710B69" w:rsidR="00A93DD7" w:rsidRPr="00857CA0" w:rsidRDefault="00A93DD7" w:rsidP="005D6D4A">
      <w:pPr>
        <w:pStyle w:val="Titre2"/>
        <w:rPr>
          <w:caps/>
        </w:rPr>
      </w:pPr>
      <w:bookmarkStart w:id="1942" w:name="_Toc193880032"/>
      <w:bookmarkStart w:id="1943" w:name="_Toc181200840"/>
      <w:bookmarkStart w:id="1944" w:name="_Toc193880033"/>
      <w:bookmarkStart w:id="1945" w:name="_Toc194392391"/>
      <w:bookmarkStart w:id="1946" w:name="_Toc216210166"/>
      <w:bookmarkEnd w:id="1942"/>
      <w:r w:rsidRPr="00857CA0">
        <w:t>Exclusion de la procédure</w:t>
      </w:r>
      <w:bookmarkEnd w:id="1943"/>
      <w:bookmarkEnd w:id="1944"/>
      <w:bookmarkEnd w:id="1945"/>
      <w:bookmarkEnd w:id="1946"/>
    </w:p>
    <w:p w14:paraId="07BC0E5F" w14:textId="23731A85" w:rsidR="00A93DD7" w:rsidRPr="00857CA0" w:rsidRDefault="00A93DD7" w:rsidP="00E55E5F">
      <w:pPr>
        <w:pStyle w:val="Normal-retait0"/>
        <w:spacing w:line="280" w:lineRule="exact"/>
        <w:ind w:left="851"/>
        <w:rPr>
          <w:rFonts w:cs="Arial"/>
        </w:rPr>
      </w:pPr>
      <w:r w:rsidRPr="00857CA0">
        <w:rPr>
          <w:rFonts w:cs="Arial"/>
        </w:rPr>
        <w:t>Outre les motifs de non-recevabilité de son offre</w:t>
      </w:r>
      <w:r w:rsidR="00DC1A6F" w:rsidRPr="00857CA0">
        <w:rPr>
          <w:rFonts w:cs="Arial"/>
        </w:rPr>
        <w:t>,</w:t>
      </w:r>
      <w:r w:rsidRPr="00857CA0">
        <w:rPr>
          <w:rFonts w:cs="Arial"/>
        </w:rPr>
        <w:t xml:space="preserve"> un soumissionnaire sera exclu de la procédure :</w:t>
      </w:r>
    </w:p>
    <w:p w14:paraId="547FF607" w14:textId="59EF7BC8" w:rsidR="00A93DD7" w:rsidRPr="00857CA0" w:rsidRDefault="00A93DD7" w:rsidP="00E55E5F">
      <w:pPr>
        <w:pStyle w:val="Normal-retait0"/>
        <w:numPr>
          <w:ilvl w:val="0"/>
          <w:numId w:val="44"/>
        </w:numPr>
        <w:spacing w:line="280" w:lineRule="exact"/>
        <w:ind w:left="1134" w:hanging="284"/>
        <w:rPr>
          <w:rFonts w:cs="Arial"/>
        </w:rPr>
      </w:pPr>
      <w:r w:rsidRPr="00857CA0">
        <w:rPr>
          <w:rFonts w:cs="Arial"/>
        </w:rPr>
        <w:t>s’il trompe ou cherche à tromper l’adjudicateur en déposant des documents faux ou erronés, en fournissant des informations caduques ou mensongères, en proposant des preuves falsifiées ou non certifiées officiellement ou s’il a modifié</w:t>
      </w:r>
      <w:r w:rsidR="001518AC" w:rsidRPr="00857CA0">
        <w:rPr>
          <w:rFonts w:cs="Arial"/>
        </w:rPr>
        <w:t xml:space="preserve"> le contenu d’un document mis à disposition par l’adjudicateur</w:t>
      </w:r>
      <w:r w:rsidR="00857CA0" w:rsidRPr="00857CA0">
        <w:rPr>
          <w:rFonts w:cs="Arial"/>
        </w:rPr>
        <w:t xml:space="preserve"> </w:t>
      </w:r>
      <w:r w:rsidRPr="00857CA0">
        <w:rPr>
          <w:rFonts w:cs="Arial"/>
        </w:rPr>
        <w:t xml:space="preserve">;  </w:t>
      </w:r>
    </w:p>
    <w:p w14:paraId="4C0E4821" w14:textId="6787A6BE" w:rsidR="00A93DD7" w:rsidRPr="00857CA0" w:rsidRDefault="00A93DD7" w:rsidP="00E55E5F">
      <w:pPr>
        <w:pStyle w:val="Normal-retait0"/>
        <w:numPr>
          <w:ilvl w:val="0"/>
          <w:numId w:val="44"/>
        </w:numPr>
        <w:spacing w:line="280" w:lineRule="exact"/>
        <w:ind w:left="1134" w:hanging="284"/>
        <w:rPr>
          <w:rFonts w:cs="Arial"/>
        </w:rPr>
      </w:pPr>
      <w:r w:rsidRPr="00857CA0">
        <w:rPr>
          <w:rFonts w:cs="Arial"/>
        </w:rPr>
        <w:t xml:space="preserve">s’il ne respecte pas les exigences pour participer à la procédure d’adjudication ; </w:t>
      </w:r>
    </w:p>
    <w:p w14:paraId="5AF1EECE" w14:textId="77777777" w:rsidR="00A93DD7" w:rsidRPr="00857CA0" w:rsidRDefault="00A93DD7" w:rsidP="00E55E5F">
      <w:pPr>
        <w:pStyle w:val="Normal-retait0"/>
        <w:numPr>
          <w:ilvl w:val="0"/>
          <w:numId w:val="44"/>
        </w:numPr>
        <w:spacing w:line="280" w:lineRule="exact"/>
        <w:ind w:left="1134" w:hanging="284"/>
        <w:rPr>
          <w:rFonts w:cs="Arial"/>
        </w:rPr>
      </w:pPr>
      <w:r w:rsidRPr="00857CA0">
        <w:rPr>
          <w:rFonts w:cs="Arial"/>
        </w:rPr>
        <w:t>s’il ne fournit pas les attestations exigées ;</w:t>
      </w:r>
    </w:p>
    <w:p w14:paraId="0E63465B" w14:textId="69E01359" w:rsidR="00A93DD7" w:rsidRPr="00857CA0" w:rsidRDefault="00A93DD7" w:rsidP="00E55E5F">
      <w:pPr>
        <w:pStyle w:val="Normal-retait0"/>
        <w:numPr>
          <w:ilvl w:val="0"/>
          <w:numId w:val="44"/>
        </w:numPr>
        <w:spacing w:after="0" w:line="280" w:lineRule="exact"/>
        <w:ind w:left="1134" w:hanging="284"/>
        <w:rPr>
          <w:rFonts w:cs="Arial"/>
        </w:rPr>
      </w:pPr>
      <w:r w:rsidRPr="00857CA0">
        <w:rPr>
          <w:rFonts w:cs="Arial"/>
        </w:rPr>
        <w:t xml:space="preserve">s’il ne dépose pas, dans le délai fixé, une offre complète, datée et signée, à l’adresse indiquée. </w:t>
      </w:r>
    </w:p>
    <w:p w14:paraId="118ECBA8" w14:textId="77777777" w:rsidR="00A93DD7" w:rsidRPr="00857CA0" w:rsidRDefault="00A93DD7" w:rsidP="00E55E5F">
      <w:pPr>
        <w:pStyle w:val="Normal-retait0"/>
        <w:spacing w:after="0" w:line="280" w:lineRule="exact"/>
        <w:ind w:left="851"/>
        <w:rPr>
          <w:rFonts w:cs="Arial"/>
        </w:rPr>
      </w:pPr>
    </w:p>
    <w:p w14:paraId="5AB6342F" w14:textId="1B4E8F68" w:rsidR="00E407FA" w:rsidRPr="00857CA0" w:rsidRDefault="00A93DD7" w:rsidP="00E55E5F">
      <w:pPr>
        <w:pStyle w:val="Normal-retait0"/>
        <w:spacing w:after="0" w:line="280" w:lineRule="exact"/>
        <w:ind w:left="851"/>
        <w:rPr>
          <w:rFonts w:cs="Arial"/>
        </w:rPr>
      </w:pPr>
      <w:r w:rsidRPr="00857CA0">
        <w:rPr>
          <w:rFonts w:cs="Arial"/>
        </w:rPr>
        <w:t xml:space="preserve">L‘adjudicateur exclura de la procédure les offres qui ne respectent pas les conditions de participation au sens du ch. </w:t>
      </w:r>
      <w:r w:rsidR="00973F64" w:rsidRPr="00857CA0">
        <w:rPr>
          <w:rFonts w:cs="Arial"/>
        </w:rPr>
        <w:fldChar w:fldCharType="begin"/>
      </w:r>
      <w:r w:rsidR="00973F64" w:rsidRPr="00857CA0">
        <w:rPr>
          <w:rFonts w:cs="Arial"/>
        </w:rPr>
        <w:instrText xml:space="preserve"> REF _Ref176961588 \r \h </w:instrText>
      </w:r>
      <w:r w:rsidR="003E2017" w:rsidRPr="00857CA0">
        <w:rPr>
          <w:rFonts w:cs="Arial"/>
        </w:rPr>
        <w:instrText xml:space="preserve"> \* MERGEFORMAT </w:instrText>
      </w:r>
      <w:r w:rsidR="00973F64" w:rsidRPr="00857CA0">
        <w:rPr>
          <w:rFonts w:cs="Arial"/>
        </w:rPr>
      </w:r>
      <w:r w:rsidR="00973F64" w:rsidRPr="00857CA0">
        <w:rPr>
          <w:rFonts w:cs="Arial"/>
        </w:rPr>
        <w:fldChar w:fldCharType="separate"/>
      </w:r>
      <w:r w:rsidR="002C27DD">
        <w:rPr>
          <w:rFonts w:cs="Arial"/>
        </w:rPr>
        <w:t>5</w:t>
      </w:r>
      <w:r w:rsidR="00973F64" w:rsidRPr="00857CA0">
        <w:rPr>
          <w:rFonts w:cs="Arial"/>
        </w:rPr>
        <w:fldChar w:fldCharType="end"/>
      </w:r>
      <w:r w:rsidRPr="00857CA0">
        <w:rPr>
          <w:rFonts w:cs="Arial"/>
        </w:rPr>
        <w:t xml:space="preserve"> ci-avant.</w:t>
      </w:r>
      <w:r w:rsidR="00E407FA" w:rsidRPr="00857CA0">
        <w:rPr>
          <w:rFonts w:cs="Arial"/>
        </w:rPr>
        <w:t xml:space="preserve"> Il exclura également les offres qui ne remplissent pas les conditions de recevabilité ou </w:t>
      </w:r>
      <w:r w:rsidR="00706095" w:rsidRPr="00857CA0">
        <w:rPr>
          <w:rFonts w:cs="Arial"/>
        </w:rPr>
        <w:t xml:space="preserve">les critères d’aptitude éventuels ou </w:t>
      </w:r>
      <w:r w:rsidR="00E407FA" w:rsidRPr="00857CA0">
        <w:rPr>
          <w:rFonts w:cs="Arial"/>
        </w:rPr>
        <w:t>les spécifications techniques</w:t>
      </w:r>
      <w:r w:rsidR="00857CA0" w:rsidRPr="00857CA0">
        <w:rPr>
          <w:rFonts w:cs="Arial"/>
        </w:rPr>
        <w:t>.</w:t>
      </w:r>
      <w:r w:rsidR="00E407FA" w:rsidRPr="00857CA0">
        <w:rPr>
          <w:rFonts w:cs="Arial"/>
        </w:rPr>
        <w:t xml:space="preserve"> </w:t>
      </w:r>
    </w:p>
    <w:p w14:paraId="00B05458" w14:textId="77777777" w:rsidR="0018696B" w:rsidRPr="00857CA0" w:rsidRDefault="0018696B" w:rsidP="00E55E5F">
      <w:pPr>
        <w:pStyle w:val="Normal-retait0"/>
        <w:spacing w:after="0" w:line="280" w:lineRule="exact"/>
        <w:ind w:left="851"/>
        <w:rPr>
          <w:rFonts w:cs="Arial"/>
        </w:rPr>
      </w:pPr>
    </w:p>
    <w:p w14:paraId="2E27A128" w14:textId="5E2AC485" w:rsidR="00A93DD7" w:rsidRPr="00857CA0" w:rsidRDefault="00E407FA" w:rsidP="00E55E5F">
      <w:pPr>
        <w:pStyle w:val="Normal-retait0"/>
        <w:spacing w:after="0" w:line="280" w:lineRule="exact"/>
        <w:ind w:left="851"/>
        <w:rPr>
          <w:rFonts w:cs="Arial"/>
        </w:rPr>
      </w:pPr>
      <w:r w:rsidRPr="00857CA0">
        <w:rPr>
          <w:rFonts w:cs="Arial"/>
        </w:rPr>
        <w:t>Si l’adjudicateur constate qu’aucune offre ne remplit les exigences précitées, il exclut les différentes offres et rend une décision d’interruption de la procédure. Cette situation exceptionnelle peut justifier une adjudication de gré à gré en application d’une clause d’exception. Il peut également lancer une nouvelle procédure de mise en concurrence.</w:t>
      </w:r>
    </w:p>
    <w:p w14:paraId="78A81673" w14:textId="77777777" w:rsidR="0018696B" w:rsidRPr="00857CA0" w:rsidRDefault="0018696B" w:rsidP="00E55E5F">
      <w:pPr>
        <w:pStyle w:val="Normal-retait0"/>
        <w:spacing w:after="0" w:line="280" w:lineRule="exact"/>
        <w:ind w:left="851"/>
        <w:rPr>
          <w:rFonts w:cs="Arial"/>
        </w:rPr>
      </w:pPr>
    </w:p>
    <w:p w14:paraId="6CF51FD4" w14:textId="1A5DDFB5" w:rsidR="00E407FA" w:rsidRPr="00857CA0" w:rsidRDefault="00A93DD7" w:rsidP="00E55E5F">
      <w:pPr>
        <w:pStyle w:val="Normal-retait0"/>
        <w:spacing w:after="0" w:line="280" w:lineRule="exact"/>
        <w:ind w:left="851"/>
        <w:rPr>
          <w:rFonts w:cs="Arial"/>
        </w:rPr>
      </w:pPr>
      <w:r w:rsidRPr="00857CA0">
        <w:rPr>
          <w:rFonts w:cs="Arial"/>
        </w:rPr>
        <w:t>Sont réservés les autres motifs d’exclusion énoncés à l’art. 44 AIMP 2019 ou dans la législation cantonale</w:t>
      </w:r>
      <w:r w:rsidRPr="00857CA0">
        <w:rPr>
          <w:rFonts w:cs="Arial"/>
          <w:b/>
          <w:bCs/>
        </w:rPr>
        <w:t xml:space="preserve"> </w:t>
      </w:r>
      <w:r w:rsidRPr="00857CA0">
        <w:rPr>
          <w:rFonts w:cs="Arial"/>
        </w:rPr>
        <w:t>(cf. art. 4, al. 5 LCMP-FR</w:t>
      </w:r>
      <w:r w:rsidR="000640F3" w:rsidRPr="00857CA0">
        <w:rPr>
          <w:rFonts w:cs="Arial"/>
        </w:rPr>
        <w:t> ;</w:t>
      </w:r>
      <w:r w:rsidRPr="00857CA0">
        <w:rPr>
          <w:rFonts w:cs="Arial"/>
        </w:rPr>
        <w:t xml:space="preserve"> art. 42 RMP-GE ; </w:t>
      </w:r>
      <w:r w:rsidR="000640F3" w:rsidRPr="00857CA0">
        <w:rPr>
          <w:rFonts w:cs="Arial"/>
        </w:rPr>
        <w:t>art. 9, al. 2 et 10, al. 5 LMP-JU ;</w:t>
      </w:r>
      <w:r w:rsidRPr="00857CA0">
        <w:rPr>
          <w:rFonts w:cs="Arial"/>
        </w:rPr>
        <w:t xml:space="preserve"> art. 11 et 12 LCMP-NE</w:t>
      </w:r>
      <w:r w:rsidR="000640F3" w:rsidRPr="00857CA0">
        <w:rPr>
          <w:rFonts w:cs="Arial"/>
        </w:rPr>
        <w:t> ; art. 5, al. 5 LMP-VD ;</w:t>
      </w:r>
      <w:r w:rsidRPr="00857CA0">
        <w:rPr>
          <w:rFonts w:cs="Arial"/>
        </w:rPr>
        <w:t xml:space="preserve"> art. 11</w:t>
      </w:r>
      <w:r w:rsidR="00523401" w:rsidRPr="00857CA0">
        <w:rPr>
          <w:rFonts w:cs="Arial"/>
        </w:rPr>
        <w:t>,</w:t>
      </w:r>
      <w:r w:rsidRPr="00857CA0">
        <w:rPr>
          <w:rFonts w:cs="Arial"/>
        </w:rPr>
        <w:t xml:space="preserve"> al. 3 et 14 </w:t>
      </w:r>
      <w:proofErr w:type="spellStart"/>
      <w:r w:rsidRPr="00857CA0">
        <w:rPr>
          <w:rFonts w:cs="Arial"/>
        </w:rPr>
        <w:t>LcAIMP</w:t>
      </w:r>
      <w:proofErr w:type="spellEnd"/>
      <w:r w:rsidRPr="00857CA0">
        <w:rPr>
          <w:rFonts w:cs="Arial"/>
        </w:rPr>
        <w:t>-VS).</w:t>
      </w:r>
      <w:r w:rsidR="00992C9B" w:rsidRPr="00857CA0">
        <w:rPr>
          <w:rFonts w:cs="Arial"/>
        </w:rPr>
        <w:t xml:space="preserve"> </w:t>
      </w:r>
      <w:r w:rsidR="00E407FA" w:rsidRPr="00857CA0">
        <w:rPr>
          <w:rFonts w:cs="Arial"/>
        </w:rPr>
        <w:t>La décision d’exclusion doit être motivée</w:t>
      </w:r>
      <w:r w:rsidR="00706095" w:rsidRPr="00857CA0">
        <w:rPr>
          <w:rFonts w:cs="Arial"/>
        </w:rPr>
        <w:t xml:space="preserve"> </w:t>
      </w:r>
      <w:r w:rsidR="00E407FA" w:rsidRPr="00857CA0">
        <w:rPr>
          <w:rFonts w:cs="Arial"/>
        </w:rPr>
        <w:t>; elle est sujette à recours.</w:t>
      </w:r>
    </w:p>
    <w:p w14:paraId="554140BA" w14:textId="35EE310E" w:rsidR="000635EF" w:rsidRPr="009C337D" w:rsidRDefault="000635EF" w:rsidP="005D6D4A">
      <w:pPr>
        <w:pStyle w:val="Titre2"/>
        <w:rPr>
          <w:caps/>
        </w:rPr>
      </w:pPr>
      <w:bookmarkStart w:id="1947" w:name="_Toc181200841"/>
      <w:bookmarkStart w:id="1948" w:name="_Toc193880034"/>
      <w:bookmarkStart w:id="1949" w:name="_Toc194392392"/>
      <w:bookmarkStart w:id="1950" w:name="_Toc216210167"/>
      <w:r w:rsidRPr="009C337D">
        <w:t>Décision d’adjudication</w:t>
      </w:r>
      <w:bookmarkEnd w:id="1947"/>
      <w:bookmarkEnd w:id="1948"/>
      <w:bookmarkEnd w:id="1949"/>
      <w:bookmarkEnd w:id="1950"/>
    </w:p>
    <w:p w14:paraId="3671BB53" w14:textId="77777777" w:rsidR="002C27DD" w:rsidRPr="002C27DD" w:rsidRDefault="000F5C7C" w:rsidP="002C27DD">
      <w:pPr>
        <w:pStyle w:val="Normal-retait0"/>
        <w:spacing w:after="0" w:line="280" w:lineRule="exact"/>
        <w:ind w:left="851"/>
        <w:rPr>
          <w:rFonts w:cs="Arial"/>
          <w:vanish/>
        </w:rPr>
      </w:pPr>
      <w:r w:rsidRPr="002C27DD">
        <w:rPr>
          <w:rFonts w:cs="Arial"/>
          <w:vanish/>
          <w:color w:val="FF0000"/>
          <w:sz w:val="20"/>
          <w:highlight w:val="yellow"/>
        </w:rPr>
        <w:t>(</w:t>
      </w:r>
      <w:r w:rsidRPr="002C27DD">
        <w:rPr>
          <w:rFonts w:cs="Arial"/>
          <w:b/>
          <w:bCs/>
          <w:vanish/>
          <w:color w:val="FF0000"/>
          <w:sz w:val="20"/>
          <w:highlight w:val="yellow"/>
        </w:rPr>
        <w:t xml:space="preserve">Remarque à l’attention de l’adjudicateur : </w:t>
      </w:r>
      <w:r w:rsidR="00DA246C" w:rsidRPr="002C27DD">
        <w:rPr>
          <w:rFonts w:cs="Arial"/>
          <w:vanish/>
          <w:color w:val="FF0000"/>
          <w:sz w:val="20"/>
          <w:highlight w:val="yellow"/>
        </w:rPr>
        <w:t>les r</w:t>
      </w:r>
      <w:r w:rsidR="000A56DC" w:rsidRPr="002C27DD">
        <w:rPr>
          <w:rFonts w:cs="Arial"/>
          <w:vanish/>
          <w:color w:val="FF0000"/>
          <w:sz w:val="20"/>
          <w:highlight w:val="yellow"/>
        </w:rPr>
        <w:t xml:space="preserve">ègles plus contraignantes du droit cantonal sont réservées </w:t>
      </w:r>
      <w:r w:rsidR="003E2017" w:rsidRPr="002C27DD">
        <w:rPr>
          <w:rFonts w:cs="Arial"/>
          <w:vanish/>
          <w:color w:val="FF0000"/>
          <w:sz w:val="20"/>
          <w:highlight w:val="yellow"/>
        </w:rPr>
        <w:t>[</w:t>
      </w:r>
      <w:r w:rsidR="000A56DC" w:rsidRPr="002C27DD">
        <w:rPr>
          <w:rFonts w:cs="Arial"/>
          <w:vanish/>
          <w:color w:val="FF0000"/>
          <w:sz w:val="20"/>
          <w:highlight w:val="yellow"/>
        </w:rPr>
        <w:t xml:space="preserve">cf. par exemple </w:t>
      </w:r>
      <w:r w:rsidR="000640F3" w:rsidRPr="002C27DD">
        <w:rPr>
          <w:rFonts w:cs="Arial"/>
          <w:vanish/>
          <w:color w:val="FF0000"/>
          <w:sz w:val="20"/>
          <w:highlight w:val="yellow"/>
        </w:rPr>
        <w:t xml:space="preserve">art. 4 LCMP-NE ; </w:t>
      </w:r>
      <w:r w:rsidR="000A56DC" w:rsidRPr="002C27DD">
        <w:rPr>
          <w:rFonts w:cs="Arial"/>
          <w:vanish/>
          <w:color w:val="FF0000"/>
          <w:sz w:val="20"/>
          <w:highlight w:val="yellow"/>
        </w:rPr>
        <w:t xml:space="preserve">art. 33 et 34 </w:t>
      </w:r>
      <w:proofErr w:type="spellStart"/>
      <w:r w:rsidR="000A56DC" w:rsidRPr="002C27DD">
        <w:rPr>
          <w:rFonts w:cs="Arial"/>
          <w:vanish/>
          <w:color w:val="FF0000"/>
          <w:sz w:val="20"/>
          <w:highlight w:val="yellow"/>
        </w:rPr>
        <w:t>OcMP</w:t>
      </w:r>
      <w:proofErr w:type="spellEnd"/>
      <w:r w:rsidR="000A56DC" w:rsidRPr="002C27DD">
        <w:rPr>
          <w:rFonts w:cs="Arial"/>
          <w:vanish/>
          <w:color w:val="FF0000"/>
          <w:sz w:val="20"/>
          <w:highlight w:val="yellow"/>
        </w:rPr>
        <w:t>-VS</w:t>
      </w:r>
      <w:r w:rsidR="003E2017" w:rsidRPr="002C27DD">
        <w:rPr>
          <w:rFonts w:cs="Arial"/>
          <w:vanish/>
          <w:color w:val="FF0000"/>
          <w:sz w:val="20"/>
          <w:highlight w:val="yellow"/>
        </w:rPr>
        <w:t>].</w:t>
      </w:r>
      <w:r w:rsidR="000A56DC" w:rsidRPr="002C27DD">
        <w:rPr>
          <w:rFonts w:cs="Arial"/>
          <w:vanish/>
          <w:color w:val="FF0000"/>
          <w:sz w:val="20"/>
          <w:highlight w:val="yellow"/>
        </w:rPr>
        <w:t>)</w:t>
      </w:r>
    </w:p>
    <w:p w14:paraId="7BA08BE9" w14:textId="46B204DF" w:rsidR="00B12C78" w:rsidRPr="002C27DD" w:rsidRDefault="00706095" w:rsidP="002C27DD">
      <w:pPr>
        <w:pStyle w:val="Normal-retait0"/>
        <w:spacing w:after="0" w:line="280" w:lineRule="exact"/>
        <w:ind w:left="851"/>
        <w:rPr>
          <w:rFonts w:cs="Arial"/>
        </w:rPr>
      </w:pPr>
      <w:r w:rsidRPr="002C27DD">
        <w:rPr>
          <w:rFonts w:cs="Arial"/>
        </w:rPr>
        <w:t>L</w:t>
      </w:r>
      <w:r w:rsidR="00B12C78" w:rsidRPr="002C27DD">
        <w:rPr>
          <w:rFonts w:cs="Arial"/>
        </w:rPr>
        <w:t>a décision d’adjudication sera notifiée individuellement et par écrit aux soumissionnaires ayant participé à la procédure et dont l’offre a été évaluée.</w:t>
      </w:r>
    </w:p>
    <w:p w14:paraId="43057B05" w14:textId="77777777" w:rsidR="0018696B" w:rsidRPr="002C27DD" w:rsidRDefault="0018696B" w:rsidP="002C27DD">
      <w:pPr>
        <w:pStyle w:val="Normal-retait0"/>
        <w:spacing w:after="0" w:line="280" w:lineRule="exact"/>
        <w:ind w:left="851"/>
        <w:rPr>
          <w:rFonts w:cs="Arial"/>
        </w:rPr>
      </w:pPr>
    </w:p>
    <w:p w14:paraId="38905A23" w14:textId="011481A0" w:rsidR="00B12C78" w:rsidRPr="002C27DD" w:rsidRDefault="00B12C78" w:rsidP="002C27DD">
      <w:pPr>
        <w:pStyle w:val="Normal-retait0"/>
        <w:spacing w:after="0" w:line="280" w:lineRule="exact"/>
        <w:ind w:left="851"/>
        <w:rPr>
          <w:rFonts w:cs="Arial"/>
          <w:i/>
          <w:iCs/>
          <w:vanish/>
          <w:color w:val="FF0000"/>
          <w:sz w:val="20"/>
          <w:szCs w:val="18"/>
        </w:rPr>
      </w:pPr>
      <w:r w:rsidRPr="002C27DD">
        <w:rPr>
          <w:rFonts w:cs="Arial"/>
        </w:rPr>
        <w:t xml:space="preserve">L’adjudicateur notifie la décision d’adjudication </w:t>
      </w:r>
      <w:r w:rsidR="007A7EC1" w:rsidRPr="002C27DD">
        <w:rPr>
          <w:rFonts w:cs="Arial"/>
        </w:rPr>
        <w:t>par</w:t>
      </w:r>
      <w:r w:rsidRPr="002C27DD">
        <w:rPr>
          <w:rFonts w:cs="Arial"/>
        </w:rPr>
        <w:t xml:space="preserve"> courrier postal, de manière </w:t>
      </w:r>
      <w:r w:rsidR="007A7EC1" w:rsidRPr="002C27DD">
        <w:rPr>
          <w:rFonts w:cs="Arial"/>
        </w:rPr>
        <w:t>à</w:t>
      </w:r>
      <w:r w:rsidRPr="002C27DD">
        <w:rPr>
          <w:rFonts w:cs="Arial"/>
        </w:rPr>
        <w:t xml:space="preserve"> vérifier la date de réception et le calcul du délai de recours.</w:t>
      </w:r>
      <w:r w:rsidR="001379EE" w:rsidRPr="002C27DD">
        <w:rPr>
          <w:rFonts w:cs="Arial"/>
        </w:rPr>
        <w:t xml:space="preserve"> </w:t>
      </w:r>
      <w:r w:rsidR="001379EE" w:rsidRPr="002C27DD">
        <w:rPr>
          <w:rFonts w:cs="Arial"/>
          <w:vanish/>
          <w:color w:val="FF0000"/>
          <w:sz w:val="20"/>
          <w:szCs w:val="18"/>
          <w:highlight w:val="yellow"/>
        </w:rPr>
        <w:t>(</w:t>
      </w:r>
      <w:r w:rsidR="001379EE" w:rsidRPr="002C27DD">
        <w:rPr>
          <w:rFonts w:cs="Arial"/>
          <w:b/>
          <w:bCs/>
          <w:vanish/>
          <w:color w:val="FF0000"/>
          <w:sz w:val="20"/>
          <w:szCs w:val="18"/>
          <w:highlight w:val="yellow"/>
        </w:rPr>
        <w:t>Remarque à l’attention de l’adjudicateur :</w:t>
      </w:r>
      <w:r w:rsidR="001379EE" w:rsidRPr="002C27DD">
        <w:rPr>
          <w:rFonts w:cs="Arial"/>
          <w:vanish/>
          <w:color w:val="FF0000"/>
          <w:sz w:val="20"/>
          <w:szCs w:val="18"/>
          <w:highlight w:val="yellow"/>
        </w:rPr>
        <w:t xml:space="preserve"> dans le canton de Vaud, la notification de la décision doit intervenir par voie recommandée, cf. art. 44 LPA-VD </w:t>
      </w:r>
      <w:r w:rsidR="00792C20" w:rsidRPr="002C27DD">
        <w:rPr>
          <w:rFonts w:cs="Arial"/>
          <w:vanish/>
          <w:color w:val="FF0000"/>
          <w:sz w:val="20"/>
          <w:szCs w:val="18"/>
          <w:highlight w:val="yellow"/>
        </w:rPr>
        <w:t>et</w:t>
      </w:r>
      <w:r w:rsidR="001379EE" w:rsidRPr="002C27DD">
        <w:rPr>
          <w:rFonts w:cs="Arial"/>
          <w:vanish/>
          <w:color w:val="FF0000"/>
          <w:sz w:val="20"/>
          <w:szCs w:val="18"/>
          <w:highlight w:val="yellow"/>
        </w:rPr>
        <w:t xml:space="preserve"> 55 AIMP 2019</w:t>
      </w:r>
      <w:r w:rsidR="00CE2F65" w:rsidRPr="002C27DD">
        <w:rPr>
          <w:rFonts w:cs="Arial"/>
          <w:vanish/>
          <w:color w:val="FF0000"/>
          <w:sz w:val="20"/>
          <w:szCs w:val="18"/>
          <w:highlight w:val="yellow"/>
        </w:rPr>
        <w:t>.)</w:t>
      </w:r>
    </w:p>
    <w:p w14:paraId="1DF60DB8" w14:textId="77777777" w:rsidR="0018696B" w:rsidRPr="002C27DD" w:rsidRDefault="0018696B" w:rsidP="002C27DD">
      <w:pPr>
        <w:pStyle w:val="Normal-retait0"/>
        <w:spacing w:after="0" w:line="280" w:lineRule="exact"/>
        <w:ind w:left="851"/>
        <w:rPr>
          <w:rFonts w:cs="Arial"/>
        </w:rPr>
      </w:pPr>
    </w:p>
    <w:p w14:paraId="504CEBAB" w14:textId="483433E1" w:rsidR="00B12C78" w:rsidRPr="0017540C" w:rsidRDefault="00B12C78" w:rsidP="00E55E5F">
      <w:pPr>
        <w:pStyle w:val="Normal-retait0"/>
        <w:spacing w:line="280" w:lineRule="exact"/>
        <w:ind w:left="851"/>
        <w:rPr>
          <w:rFonts w:cs="Arial"/>
        </w:rPr>
      </w:pPr>
      <w:r w:rsidRPr="0017540C">
        <w:rPr>
          <w:rFonts w:cs="Arial"/>
        </w:rPr>
        <w:t xml:space="preserve">La décision d’adjudication </w:t>
      </w:r>
      <w:r w:rsidR="00F9150C" w:rsidRPr="0017540C">
        <w:rPr>
          <w:rFonts w:cs="Arial"/>
        </w:rPr>
        <w:t>est sommairement motivée</w:t>
      </w:r>
      <w:r w:rsidR="0018696B">
        <w:rPr>
          <w:rFonts w:cs="Arial"/>
        </w:rPr>
        <w:t> ;</w:t>
      </w:r>
      <w:r w:rsidR="00F9150C" w:rsidRPr="0017540C">
        <w:rPr>
          <w:rFonts w:cs="Arial"/>
        </w:rPr>
        <w:t xml:space="preserve"> elle </w:t>
      </w:r>
      <w:r w:rsidRPr="0017540C">
        <w:rPr>
          <w:rFonts w:cs="Arial"/>
        </w:rPr>
        <w:t>doit contenir les éléments suivants</w:t>
      </w:r>
      <w:r w:rsidR="0018696B">
        <w:rPr>
          <w:rFonts w:cs="Arial"/>
        </w:rPr>
        <w:t> :</w:t>
      </w:r>
    </w:p>
    <w:p w14:paraId="735EA2C2" w14:textId="44FC42FB" w:rsidR="00B12C78" w:rsidRPr="0017540C" w:rsidRDefault="00B12C78" w:rsidP="00E55E5F">
      <w:pPr>
        <w:pStyle w:val="Normal-retait0"/>
        <w:numPr>
          <w:ilvl w:val="0"/>
          <w:numId w:val="13"/>
        </w:numPr>
        <w:spacing w:line="280" w:lineRule="exact"/>
        <w:ind w:left="1134" w:hanging="284"/>
        <w:rPr>
          <w:rFonts w:cs="Arial"/>
          <w:szCs w:val="22"/>
        </w:rPr>
      </w:pPr>
      <w:r w:rsidRPr="0017540C">
        <w:rPr>
          <w:rFonts w:cs="Arial"/>
          <w:szCs w:val="22"/>
        </w:rPr>
        <w:t>le type de procédure et le nom de l’adjudicataire</w:t>
      </w:r>
      <w:r w:rsidR="0018696B">
        <w:rPr>
          <w:rFonts w:cs="Arial"/>
          <w:szCs w:val="22"/>
        </w:rPr>
        <w:t> ;</w:t>
      </w:r>
    </w:p>
    <w:p w14:paraId="1096DA1A" w14:textId="074E5A14" w:rsidR="00B12C78" w:rsidRPr="0017540C" w:rsidRDefault="00B12C78" w:rsidP="00E55E5F">
      <w:pPr>
        <w:pStyle w:val="Normal-retait0"/>
        <w:numPr>
          <w:ilvl w:val="0"/>
          <w:numId w:val="13"/>
        </w:numPr>
        <w:spacing w:line="280" w:lineRule="exact"/>
        <w:ind w:left="1134" w:hanging="284"/>
        <w:rPr>
          <w:rFonts w:cs="Arial"/>
          <w:szCs w:val="22"/>
        </w:rPr>
      </w:pPr>
      <w:r w:rsidRPr="0017540C">
        <w:rPr>
          <w:rFonts w:cs="Arial"/>
          <w:szCs w:val="22"/>
        </w:rPr>
        <w:t>le prix total de l’offre retenue</w:t>
      </w:r>
      <w:r w:rsidR="0018696B">
        <w:rPr>
          <w:rFonts w:cs="Arial"/>
          <w:szCs w:val="22"/>
        </w:rPr>
        <w:t> ;</w:t>
      </w:r>
    </w:p>
    <w:p w14:paraId="0639C109" w14:textId="7BED94F7" w:rsidR="00B12C78" w:rsidRDefault="00B12C78" w:rsidP="00E55E5F">
      <w:pPr>
        <w:pStyle w:val="Normal-retait0"/>
        <w:numPr>
          <w:ilvl w:val="0"/>
          <w:numId w:val="13"/>
        </w:numPr>
        <w:spacing w:after="0" w:line="280" w:lineRule="exact"/>
        <w:ind w:left="1134" w:hanging="284"/>
        <w:rPr>
          <w:rFonts w:cs="Arial"/>
          <w:szCs w:val="22"/>
        </w:rPr>
      </w:pPr>
      <w:r w:rsidRPr="0017540C">
        <w:rPr>
          <w:rFonts w:cs="Arial"/>
          <w:szCs w:val="22"/>
        </w:rPr>
        <w:t>les caractéristiques et avantages décisifs de l’offre retenue</w:t>
      </w:r>
      <w:r w:rsidR="00F9150C" w:rsidRPr="0017540C">
        <w:rPr>
          <w:rFonts w:cs="Arial"/>
          <w:szCs w:val="22"/>
        </w:rPr>
        <w:t>.</w:t>
      </w:r>
    </w:p>
    <w:p w14:paraId="6478D4E5" w14:textId="77777777" w:rsidR="0018696B" w:rsidRPr="0017540C" w:rsidRDefault="0018696B" w:rsidP="00E55E5F">
      <w:pPr>
        <w:pStyle w:val="Normal-retait0"/>
        <w:spacing w:after="0" w:line="280" w:lineRule="exact"/>
        <w:ind w:left="851"/>
        <w:rPr>
          <w:rFonts w:cs="Arial"/>
          <w:szCs w:val="22"/>
        </w:rPr>
      </w:pPr>
    </w:p>
    <w:p w14:paraId="176F5099" w14:textId="6AD283B9" w:rsidR="00B12C78" w:rsidRPr="0017540C" w:rsidRDefault="00B12C78" w:rsidP="00E55E5F">
      <w:pPr>
        <w:pStyle w:val="Normal-retait0"/>
        <w:spacing w:after="0" w:line="280" w:lineRule="exact"/>
        <w:ind w:left="851"/>
        <w:rPr>
          <w:rFonts w:cs="Arial"/>
          <w:sz w:val="20"/>
        </w:rPr>
      </w:pPr>
      <w:r w:rsidRPr="0017540C">
        <w:rPr>
          <w:rFonts w:cs="Arial"/>
          <w:szCs w:val="22"/>
        </w:rPr>
        <w:lastRenderedPageBreak/>
        <w:t>L’adjudicateur joint à la décision d’adjudication</w:t>
      </w:r>
      <w:r w:rsidRPr="0017540C">
        <w:rPr>
          <w:rFonts w:cs="Arial"/>
          <w:sz w:val="20"/>
        </w:rPr>
        <w:t xml:space="preserve"> </w:t>
      </w:r>
      <w:r w:rsidRPr="0017540C">
        <w:rPr>
          <w:rFonts w:cs="Arial"/>
          <w:szCs w:val="22"/>
        </w:rPr>
        <w:t>un extrait du tableau d’évaluation, comprenant au minimum la notation de l’offre de l’adjudicataire et celle du soumissionnaire concerné qui n’a pas obtenu le marché.</w:t>
      </w:r>
      <w:r w:rsidR="00CE2F65" w:rsidRPr="0017540C">
        <w:rPr>
          <w:rFonts w:cs="Arial"/>
          <w:szCs w:val="22"/>
        </w:rPr>
        <w:t xml:space="preserve"> </w:t>
      </w:r>
    </w:p>
    <w:p w14:paraId="1B2A5E75" w14:textId="77777777" w:rsidR="00973F64" w:rsidRDefault="00973F64" w:rsidP="00E55E5F">
      <w:pPr>
        <w:pStyle w:val="Normal-retait0"/>
        <w:spacing w:after="0" w:line="280" w:lineRule="exact"/>
        <w:ind w:left="851"/>
        <w:rPr>
          <w:rFonts w:cs="Arial"/>
        </w:rPr>
      </w:pPr>
    </w:p>
    <w:p w14:paraId="1DAAAC45" w14:textId="3C72CCDF" w:rsidR="00B12C78" w:rsidRPr="0017540C" w:rsidRDefault="00B12C78" w:rsidP="00E55E5F">
      <w:pPr>
        <w:pStyle w:val="Normal-retait0"/>
        <w:spacing w:after="0" w:line="280" w:lineRule="exact"/>
        <w:ind w:left="851"/>
        <w:rPr>
          <w:rFonts w:cs="Arial"/>
        </w:rPr>
      </w:pPr>
      <w:r w:rsidRPr="0017540C">
        <w:rPr>
          <w:rFonts w:cs="Arial"/>
        </w:rPr>
        <w:t xml:space="preserve">La décision d’adjudication indique la voie et le délai de recours. </w:t>
      </w:r>
    </w:p>
    <w:p w14:paraId="0D296079" w14:textId="42CF4535" w:rsidR="000635EF" w:rsidRPr="009C337D" w:rsidRDefault="000635EF" w:rsidP="005D6D4A">
      <w:pPr>
        <w:pStyle w:val="Titre2"/>
        <w:rPr>
          <w:caps/>
        </w:rPr>
      </w:pPr>
      <w:bookmarkStart w:id="1951" w:name="_Toc181200842"/>
      <w:bookmarkStart w:id="1952" w:name="_Toc193880035"/>
      <w:bookmarkStart w:id="1953" w:name="_Toc194392393"/>
      <w:bookmarkStart w:id="1954" w:name="_Toc216210168"/>
      <w:r w:rsidRPr="009C337D">
        <w:t>Renseignements relatifs à la décision d’adjudication</w:t>
      </w:r>
      <w:bookmarkEnd w:id="1951"/>
      <w:bookmarkEnd w:id="1952"/>
      <w:bookmarkEnd w:id="1953"/>
      <w:bookmarkEnd w:id="1954"/>
    </w:p>
    <w:p w14:paraId="6AF8AEDB" w14:textId="160BAE7E" w:rsidR="007A75DF" w:rsidRPr="00857CA0" w:rsidRDefault="000635EF" w:rsidP="00E55E5F">
      <w:pPr>
        <w:pStyle w:val="Normal-retait0"/>
        <w:spacing w:after="0" w:line="280" w:lineRule="exact"/>
        <w:ind w:left="851"/>
        <w:rPr>
          <w:rFonts w:cs="Arial"/>
          <w:szCs w:val="22"/>
        </w:rPr>
      </w:pPr>
      <w:r w:rsidRPr="0017540C">
        <w:rPr>
          <w:rFonts w:cs="Arial"/>
        </w:rPr>
        <w:t xml:space="preserve">Dès </w:t>
      </w:r>
      <w:r w:rsidRPr="0018696B">
        <w:rPr>
          <w:rFonts w:cs="Arial"/>
          <w:szCs w:val="22"/>
        </w:rPr>
        <w:t xml:space="preserve">réception de la décision qui le concerne, tout soumissionnaire qui n’est pas </w:t>
      </w:r>
      <w:r w:rsidRPr="00857CA0">
        <w:rPr>
          <w:rFonts w:cs="Arial"/>
          <w:szCs w:val="22"/>
        </w:rPr>
        <w:t xml:space="preserve">l’adjudicataire du marché peut solliciter un entretien avec l’adjudicateur ou son représentant, en vue d’obtenir des </w:t>
      </w:r>
      <w:r w:rsidR="007A7EC1" w:rsidRPr="00857CA0">
        <w:rPr>
          <w:rFonts w:cs="Arial"/>
          <w:szCs w:val="22"/>
        </w:rPr>
        <w:t xml:space="preserve">renseignements relatifs aux </w:t>
      </w:r>
      <w:r w:rsidRPr="00857CA0">
        <w:rPr>
          <w:rFonts w:cs="Arial"/>
          <w:szCs w:val="22"/>
        </w:rPr>
        <w:t xml:space="preserve">notes </w:t>
      </w:r>
      <w:r w:rsidR="007A7EC1" w:rsidRPr="00857CA0">
        <w:rPr>
          <w:rFonts w:cs="Arial"/>
          <w:szCs w:val="22"/>
        </w:rPr>
        <w:t xml:space="preserve">qui </w:t>
      </w:r>
      <w:r w:rsidRPr="00857CA0">
        <w:rPr>
          <w:rFonts w:cs="Arial"/>
          <w:szCs w:val="22"/>
        </w:rPr>
        <w:t xml:space="preserve">lui ont été attribuées. </w:t>
      </w:r>
      <w:r w:rsidR="007A75DF" w:rsidRPr="00857CA0">
        <w:rPr>
          <w:rFonts w:cs="Arial"/>
          <w:szCs w:val="22"/>
        </w:rPr>
        <w:t xml:space="preserve">Cet entretien </w:t>
      </w:r>
      <w:r w:rsidR="007A7EC1" w:rsidRPr="00857CA0">
        <w:rPr>
          <w:rFonts w:cs="Arial"/>
          <w:szCs w:val="22"/>
        </w:rPr>
        <w:t xml:space="preserve">sera organisé </w:t>
      </w:r>
      <w:r w:rsidR="00E71FE0" w:rsidRPr="00857CA0">
        <w:rPr>
          <w:rFonts w:cs="Arial"/>
          <w:szCs w:val="22"/>
        </w:rPr>
        <w:t xml:space="preserve">dans les meilleurs délais, </w:t>
      </w:r>
      <w:r w:rsidR="007A7EC1" w:rsidRPr="00857CA0">
        <w:rPr>
          <w:rFonts w:cs="Arial"/>
          <w:szCs w:val="22"/>
        </w:rPr>
        <w:t>de manière à sauvegarder les droits du soumissionnaire non retenu</w:t>
      </w:r>
      <w:r w:rsidR="00CE2F65" w:rsidRPr="00857CA0">
        <w:rPr>
          <w:rFonts w:cs="Arial"/>
          <w:szCs w:val="22"/>
        </w:rPr>
        <w:t>.</w:t>
      </w:r>
    </w:p>
    <w:p w14:paraId="6D18F9CA" w14:textId="77777777" w:rsidR="0018696B" w:rsidRPr="00857CA0" w:rsidRDefault="0018696B" w:rsidP="00E55E5F">
      <w:pPr>
        <w:pStyle w:val="Normal-retait0"/>
        <w:spacing w:after="0" w:line="280" w:lineRule="exact"/>
        <w:ind w:left="851"/>
        <w:rPr>
          <w:rFonts w:cs="Arial"/>
          <w:szCs w:val="22"/>
        </w:rPr>
      </w:pPr>
    </w:p>
    <w:p w14:paraId="035233C2" w14:textId="103AFD91" w:rsidR="007A75DF" w:rsidRPr="00857CA0" w:rsidRDefault="007A75DF" w:rsidP="00E55E5F">
      <w:pPr>
        <w:pStyle w:val="Normal-retait0"/>
        <w:spacing w:after="0" w:line="280" w:lineRule="exact"/>
        <w:ind w:left="851"/>
        <w:rPr>
          <w:rFonts w:cs="Arial"/>
          <w:szCs w:val="22"/>
        </w:rPr>
      </w:pPr>
      <w:r w:rsidRPr="00857CA0">
        <w:rPr>
          <w:rFonts w:cs="Arial"/>
          <w:szCs w:val="22"/>
        </w:rPr>
        <w:t>L’adjudicateur ne peut fournir aucun renseignement dont la divulgation enfreindrait le droit en vigueur ou porterait atteinte à l’intérêt public</w:t>
      </w:r>
      <w:r w:rsidR="00DC1A6F" w:rsidRPr="00857CA0">
        <w:rPr>
          <w:rFonts w:cs="Arial"/>
          <w:szCs w:val="22"/>
        </w:rPr>
        <w:t>,</w:t>
      </w:r>
      <w:r w:rsidRPr="00857CA0">
        <w:rPr>
          <w:rFonts w:cs="Arial"/>
          <w:szCs w:val="22"/>
        </w:rPr>
        <w:t xml:space="preserve"> porterait atteinte aux intérêts commerciaux légitimes d</w:t>
      </w:r>
      <w:r w:rsidR="00684A8D" w:rsidRPr="00857CA0">
        <w:rPr>
          <w:rFonts w:cs="Arial"/>
          <w:szCs w:val="22"/>
        </w:rPr>
        <w:t xml:space="preserve">es </w:t>
      </w:r>
      <w:r w:rsidRPr="00857CA0">
        <w:rPr>
          <w:rFonts w:cs="Arial"/>
          <w:szCs w:val="22"/>
        </w:rPr>
        <w:t>soumissionnaire</w:t>
      </w:r>
      <w:r w:rsidR="00684A8D" w:rsidRPr="00857CA0">
        <w:rPr>
          <w:rFonts w:cs="Arial"/>
          <w:szCs w:val="22"/>
        </w:rPr>
        <w:t>s</w:t>
      </w:r>
      <w:r w:rsidRPr="00857CA0">
        <w:rPr>
          <w:rFonts w:cs="Arial"/>
          <w:szCs w:val="22"/>
        </w:rPr>
        <w:t xml:space="preserve"> ou pourrait nuire à une concurrence loyale entre soumissionnaire</w:t>
      </w:r>
      <w:r w:rsidR="00E71FE0" w:rsidRPr="00857CA0">
        <w:rPr>
          <w:rFonts w:cs="Arial"/>
          <w:szCs w:val="22"/>
        </w:rPr>
        <w:t>s</w:t>
      </w:r>
      <w:r w:rsidRPr="00857CA0">
        <w:rPr>
          <w:rFonts w:cs="Arial"/>
          <w:szCs w:val="22"/>
        </w:rPr>
        <w:t xml:space="preserve"> (art. 51</w:t>
      </w:r>
      <w:r w:rsidR="00DC1A6F" w:rsidRPr="00857CA0">
        <w:rPr>
          <w:rFonts w:cs="Arial"/>
          <w:szCs w:val="22"/>
        </w:rPr>
        <w:t>,</w:t>
      </w:r>
      <w:r w:rsidRPr="00857CA0">
        <w:rPr>
          <w:rFonts w:cs="Arial"/>
          <w:szCs w:val="22"/>
        </w:rPr>
        <w:t xml:space="preserve"> al. 4 AIMP 2019).</w:t>
      </w:r>
    </w:p>
    <w:p w14:paraId="14775861" w14:textId="6D7EE1D2" w:rsidR="000635EF" w:rsidRPr="00857CA0" w:rsidRDefault="000635EF" w:rsidP="005D6D4A">
      <w:pPr>
        <w:pStyle w:val="Titre2"/>
        <w:rPr>
          <w:caps/>
        </w:rPr>
      </w:pPr>
      <w:bookmarkStart w:id="1955" w:name="_Toc181200843"/>
      <w:bookmarkStart w:id="1956" w:name="_Toc193880036"/>
      <w:bookmarkStart w:id="1957" w:name="_Toc194392394"/>
      <w:bookmarkStart w:id="1958" w:name="_Toc216210169"/>
      <w:r w:rsidRPr="00857CA0">
        <w:t>Voies de recours</w:t>
      </w:r>
      <w:bookmarkEnd w:id="1955"/>
      <w:bookmarkEnd w:id="1956"/>
      <w:bookmarkEnd w:id="1957"/>
      <w:bookmarkEnd w:id="1958"/>
    </w:p>
    <w:p w14:paraId="58D431C9" w14:textId="5E8E4402" w:rsidR="000635EF" w:rsidRPr="0017540C" w:rsidRDefault="000635EF" w:rsidP="00E55E5F">
      <w:pPr>
        <w:pStyle w:val="Normal-retait0"/>
        <w:spacing w:line="280" w:lineRule="exact"/>
        <w:ind w:left="851"/>
        <w:rPr>
          <w:rFonts w:cs="Arial"/>
          <w:color w:val="000000" w:themeColor="text1"/>
        </w:rPr>
      </w:pPr>
      <w:r w:rsidRPr="0017540C">
        <w:rPr>
          <w:rFonts w:cs="Arial"/>
          <w:color w:val="000000" w:themeColor="text1"/>
        </w:rPr>
        <w:t>Les décisions suivantes sont sujettes à recours</w:t>
      </w:r>
      <w:r w:rsidR="000A56DC" w:rsidRPr="0017540C">
        <w:rPr>
          <w:rFonts w:cs="Arial"/>
          <w:color w:val="000000" w:themeColor="text1"/>
        </w:rPr>
        <w:t xml:space="preserve"> (cf. art. 5</w:t>
      </w:r>
      <w:r w:rsidR="00591A3A">
        <w:rPr>
          <w:rFonts w:cs="Arial"/>
          <w:color w:val="000000" w:themeColor="text1"/>
        </w:rPr>
        <w:t>3</w:t>
      </w:r>
      <w:r w:rsidR="000A56DC" w:rsidRPr="0017540C">
        <w:rPr>
          <w:rFonts w:cs="Arial"/>
          <w:color w:val="000000" w:themeColor="text1"/>
        </w:rPr>
        <w:t xml:space="preserve"> AIMP 2019)</w:t>
      </w:r>
      <w:r w:rsidRPr="0017540C">
        <w:rPr>
          <w:rFonts w:cs="Arial"/>
          <w:color w:val="000000" w:themeColor="text1"/>
        </w:rPr>
        <w:t> :</w:t>
      </w:r>
    </w:p>
    <w:p w14:paraId="68219EC8" w14:textId="46A798CF" w:rsidR="000A56DC" w:rsidRPr="0017540C" w:rsidRDefault="000A56DC" w:rsidP="00E55E5F">
      <w:pPr>
        <w:numPr>
          <w:ilvl w:val="0"/>
          <w:numId w:val="5"/>
        </w:numPr>
        <w:spacing w:after="120" w:line="280" w:lineRule="exact"/>
        <w:ind w:left="1134" w:hanging="283"/>
        <w:rPr>
          <w:rFonts w:cs="Arial"/>
          <w:color w:val="000000" w:themeColor="text1"/>
          <w:szCs w:val="22"/>
        </w:rPr>
      </w:pPr>
      <w:r w:rsidRPr="0017540C">
        <w:rPr>
          <w:rFonts w:cs="Arial"/>
          <w:color w:val="000000" w:themeColor="text1"/>
          <w:szCs w:val="22"/>
        </w:rPr>
        <w:t>les décisions relatives aux demandes de récusation</w:t>
      </w:r>
      <w:r w:rsidR="0018696B">
        <w:rPr>
          <w:rFonts w:cs="Arial"/>
          <w:color w:val="000000" w:themeColor="text1"/>
          <w:szCs w:val="22"/>
        </w:rPr>
        <w:t> ;</w:t>
      </w:r>
    </w:p>
    <w:p w14:paraId="6B94BEEA" w14:textId="1707F7A2" w:rsidR="000A56DC" w:rsidRPr="0017540C" w:rsidRDefault="000A56DC" w:rsidP="00E55E5F">
      <w:pPr>
        <w:numPr>
          <w:ilvl w:val="0"/>
          <w:numId w:val="5"/>
        </w:numPr>
        <w:spacing w:after="120" w:line="280" w:lineRule="exact"/>
        <w:ind w:left="1134" w:hanging="283"/>
        <w:rPr>
          <w:rFonts w:cs="Arial"/>
          <w:color w:val="000000" w:themeColor="text1"/>
          <w:szCs w:val="22"/>
        </w:rPr>
      </w:pPr>
      <w:r w:rsidRPr="0017540C">
        <w:rPr>
          <w:rFonts w:cs="Arial"/>
          <w:color w:val="000000" w:themeColor="text1"/>
          <w:szCs w:val="22"/>
        </w:rPr>
        <w:t>l’adjudication</w:t>
      </w:r>
      <w:r w:rsidR="0018696B">
        <w:rPr>
          <w:rFonts w:cs="Arial"/>
          <w:color w:val="000000" w:themeColor="text1"/>
          <w:szCs w:val="22"/>
        </w:rPr>
        <w:t> ;</w:t>
      </w:r>
    </w:p>
    <w:p w14:paraId="4F4D6702" w14:textId="4C1E5781" w:rsidR="000635EF" w:rsidRPr="0017540C" w:rsidRDefault="000A56DC" w:rsidP="00E55E5F">
      <w:pPr>
        <w:numPr>
          <w:ilvl w:val="0"/>
          <w:numId w:val="5"/>
        </w:numPr>
        <w:spacing w:after="120" w:line="280" w:lineRule="exact"/>
        <w:ind w:left="1134" w:hanging="283"/>
        <w:rPr>
          <w:rFonts w:cs="Arial"/>
          <w:color w:val="000000" w:themeColor="text1"/>
          <w:szCs w:val="22"/>
        </w:rPr>
      </w:pPr>
      <w:r w:rsidRPr="0017540C">
        <w:rPr>
          <w:rFonts w:cs="Arial"/>
          <w:color w:val="000000" w:themeColor="text1"/>
          <w:szCs w:val="22"/>
        </w:rPr>
        <w:t>la révocation de l’adjudication</w:t>
      </w:r>
      <w:r w:rsidR="0018696B">
        <w:rPr>
          <w:rFonts w:cs="Arial"/>
          <w:color w:val="000000" w:themeColor="text1"/>
          <w:szCs w:val="22"/>
        </w:rPr>
        <w:t> ;</w:t>
      </w:r>
    </w:p>
    <w:p w14:paraId="67759D1A" w14:textId="6600B10E" w:rsidR="000635EF" w:rsidRPr="0017540C" w:rsidRDefault="000635EF" w:rsidP="00E55E5F">
      <w:pPr>
        <w:numPr>
          <w:ilvl w:val="0"/>
          <w:numId w:val="5"/>
        </w:numPr>
        <w:spacing w:after="120" w:line="280" w:lineRule="exact"/>
        <w:ind w:left="1134" w:hanging="283"/>
        <w:rPr>
          <w:rFonts w:cs="Arial"/>
          <w:color w:val="000000" w:themeColor="text1"/>
          <w:szCs w:val="22"/>
        </w:rPr>
      </w:pPr>
      <w:r w:rsidRPr="0017540C">
        <w:rPr>
          <w:rFonts w:cs="Arial"/>
          <w:color w:val="000000" w:themeColor="text1"/>
          <w:szCs w:val="22"/>
        </w:rPr>
        <w:t>l’interruption de la procédure</w:t>
      </w:r>
      <w:r w:rsidR="0018696B">
        <w:rPr>
          <w:rFonts w:cs="Arial"/>
          <w:color w:val="000000" w:themeColor="text1"/>
          <w:szCs w:val="22"/>
        </w:rPr>
        <w:t> ;</w:t>
      </w:r>
    </w:p>
    <w:p w14:paraId="1C341666" w14:textId="2A0558C1" w:rsidR="000A56DC" w:rsidRPr="0017540C" w:rsidRDefault="000A56DC" w:rsidP="00E55E5F">
      <w:pPr>
        <w:numPr>
          <w:ilvl w:val="0"/>
          <w:numId w:val="5"/>
        </w:numPr>
        <w:spacing w:after="120" w:line="280" w:lineRule="exact"/>
        <w:ind w:left="1134" w:hanging="283"/>
        <w:rPr>
          <w:rFonts w:cs="Arial"/>
          <w:color w:val="000000" w:themeColor="text1"/>
          <w:szCs w:val="22"/>
        </w:rPr>
      </w:pPr>
      <w:r w:rsidRPr="0017540C">
        <w:rPr>
          <w:rFonts w:cs="Arial"/>
          <w:color w:val="000000" w:themeColor="text1"/>
          <w:szCs w:val="22"/>
        </w:rPr>
        <w:t>l’exclusion de la procédure</w:t>
      </w:r>
      <w:r w:rsidR="0018696B">
        <w:rPr>
          <w:rFonts w:cs="Arial"/>
          <w:color w:val="000000" w:themeColor="text1"/>
          <w:szCs w:val="22"/>
        </w:rPr>
        <w:t> ;</w:t>
      </w:r>
    </w:p>
    <w:p w14:paraId="74430BE6" w14:textId="7DC016B1" w:rsidR="000635EF" w:rsidRPr="0017540C" w:rsidRDefault="000635EF" w:rsidP="00E55E5F">
      <w:pPr>
        <w:numPr>
          <w:ilvl w:val="0"/>
          <w:numId w:val="5"/>
        </w:numPr>
        <w:spacing w:after="0" w:line="280" w:lineRule="exact"/>
        <w:ind w:left="1134" w:hanging="283"/>
        <w:rPr>
          <w:rFonts w:cs="Arial"/>
          <w:color w:val="000000" w:themeColor="text1"/>
          <w:szCs w:val="22"/>
        </w:rPr>
      </w:pPr>
      <w:r w:rsidRPr="00486082">
        <w:rPr>
          <w:rFonts w:cs="Arial"/>
          <w:color w:val="000000" w:themeColor="text1"/>
          <w:szCs w:val="22"/>
        </w:rPr>
        <w:t>l</w:t>
      </w:r>
      <w:r w:rsidR="000A56DC" w:rsidRPr="00486082">
        <w:rPr>
          <w:rFonts w:cs="Arial"/>
          <w:color w:val="000000" w:themeColor="text1"/>
          <w:szCs w:val="22"/>
        </w:rPr>
        <w:t>e prononcé d’une</w:t>
      </w:r>
      <w:r w:rsidRPr="00486082">
        <w:rPr>
          <w:rFonts w:cs="Arial"/>
          <w:color w:val="000000" w:themeColor="text1"/>
          <w:szCs w:val="22"/>
        </w:rPr>
        <w:t xml:space="preserve"> sanction</w:t>
      </w:r>
      <w:r w:rsidR="007A75DF" w:rsidRPr="00486082">
        <w:rPr>
          <w:rFonts w:cs="Arial"/>
          <w:color w:val="000000" w:themeColor="text1"/>
          <w:szCs w:val="22"/>
        </w:rPr>
        <w:t>.</w:t>
      </w:r>
      <w:r w:rsidR="007A75DF" w:rsidRPr="0017540C">
        <w:rPr>
          <w:rFonts w:cs="Arial"/>
          <w:color w:val="000000" w:themeColor="text1"/>
          <w:szCs w:val="22"/>
        </w:rPr>
        <w:t xml:space="preserve"> </w:t>
      </w:r>
    </w:p>
    <w:p w14:paraId="097E67A7" w14:textId="77777777" w:rsidR="006348ED" w:rsidRPr="0017540C" w:rsidRDefault="006348ED" w:rsidP="00E55E5F">
      <w:pPr>
        <w:pStyle w:val="Normal-retait0"/>
        <w:spacing w:after="0" w:line="280" w:lineRule="exact"/>
        <w:ind w:left="851"/>
        <w:rPr>
          <w:rFonts w:cs="Arial"/>
        </w:rPr>
      </w:pPr>
    </w:p>
    <w:p w14:paraId="10CC13CE" w14:textId="1FC4E66A" w:rsidR="007F69CF" w:rsidRPr="00857CA0" w:rsidRDefault="006348ED" w:rsidP="00E55E5F">
      <w:pPr>
        <w:pStyle w:val="Normal-retait0"/>
        <w:spacing w:after="0" w:line="280" w:lineRule="exact"/>
        <w:ind w:left="851"/>
        <w:rPr>
          <w:rFonts w:cs="Arial"/>
          <w:color w:val="000000" w:themeColor="text1"/>
        </w:rPr>
      </w:pPr>
      <w:r w:rsidRPr="00857CA0">
        <w:rPr>
          <w:rFonts w:cs="Arial"/>
        </w:rPr>
        <w:t>Le délai de recours est de vingt jours dès la notification de la décision (art. 56</w:t>
      </w:r>
      <w:r w:rsidR="00DC1A6F" w:rsidRPr="00857CA0">
        <w:rPr>
          <w:rFonts w:cs="Arial"/>
        </w:rPr>
        <w:t>,</w:t>
      </w:r>
      <w:r w:rsidRPr="00857CA0">
        <w:rPr>
          <w:rFonts w:cs="Arial"/>
        </w:rPr>
        <w:t xml:space="preserve"> al. 1 AIMP 2019). Le recours doit être adressé au tribunal administratif cantonal (art. 52 AIMP 2019). Les féries judiciaires ne s’appliquent pas (art. 56</w:t>
      </w:r>
      <w:r w:rsidR="00DC1A6F" w:rsidRPr="00857CA0">
        <w:rPr>
          <w:rFonts w:cs="Arial"/>
        </w:rPr>
        <w:t>,</w:t>
      </w:r>
      <w:r w:rsidRPr="00857CA0">
        <w:rPr>
          <w:rFonts w:cs="Arial"/>
        </w:rPr>
        <w:t xml:space="preserve"> al. 2 AIMP </w:t>
      </w:r>
      <w:r w:rsidRPr="00857CA0">
        <w:rPr>
          <w:rFonts w:cs="Arial"/>
          <w:color w:val="000000" w:themeColor="text1"/>
        </w:rPr>
        <w:t>2019). Le recours ne produit pas d’effet suspensif, sous réserve d’une décision contraire du juge</w:t>
      </w:r>
      <w:r w:rsidR="007F69CF" w:rsidRPr="00857CA0">
        <w:rPr>
          <w:rFonts w:cs="Arial"/>
          <w:color w:val="000000" w:themeColor="text1"/>
        </w:rPr>
        <w:t>, statuant à la requête d’une partie</w:t>
      </w:r>
      <w:r w:rsidRPr="00857CA0">
        <w:rPr>
          <w:rFonts w:cs="Arial"/>
          <w:color w:val="000000" w:themeColor="text1"/>
        </w:rPr>
        <w:t xml:space="preserve"> (art. 54 AIMP 2019). </w:t>
      </w:r>
    </w:p>
    <w:p w14:paraId="000C7493" w14:textId="6143FB7D" w:rsidR="006348ED" w:rsidRPr="00202ADA" w:rsidRDefault="006348ED" w:rsidP="00E55E5F">
      <w:pPr>
        <w:pStyle w:val="Normal-retait0"/>
        <w:spacing w:after="0" w:line="280" w:lineRule="exact"/>
        <w:ind w:left="851"/>
        <w:rPr>
          <w:rFonts w:cs="Arial"/>
          <w:vanish/>
          <w:color w:val="FF0000"/>
          <w:sz w:val="20"/>
          <w:highlight w:val="yellow"/>
        </w:rPr>
      </w:pPr>
      <w:bookmarkStart w:id="1959" w:name="_Hlk166833648"/>
      <w:r w:rsidRPr="00202ADA">
        <w:rPr>
          <w:rFonts w:cs="Arial"/>
          <w:b/>
          <w:bCs/>
          <w:vanish/>
          <w:color w:val="FF0000"/>
          <w:sz w:val="20"/>
          <w:highlight w:val="yellow"/>
        </w:rPr>
        <w:t xml:space="preserve">(Remarque à l’attention de l’adjudicateur : </w:t>
      </w:r>
      <w:r w:rsidR="007F69CF" w:rsidRPr="00202ADA">
        <w:rPr>
          <w:rFonts w:cs="Arial"/>
          <w:vanish/>
          <w:color w:val="FF0000"/>
          <w:sz w:val="20"/>
          <w:highlight w:val="yellow"/>
        </w:rPr>
        <w:t xml:space="preserve">pour l’instant, le canton de Genève n’a pas adhéré à l’AIMP 2019 ; jusqu’à son adhésion </w:t>
      </w:r>
      <w:r w:rsidRPr="00202ADA">
        <w:rPr>
          <w:rFonts w:cs="Arial"/>
          <w:vanish/>
          <w:color w:val="FF0000"/>
          <w:sz w:val="20"/>
          <w:highlight w:val="yellow"/>
        </w:rPr>
        <w:t>à l’AIMP 2019, le délai de recours est de dix jours, sous réserve du recours contre une sanction, auquel cas le délai de recours est de trente jours</w:t>
      </w:r>
      <w:r w:rsidR="00973F64" w:rsidRPr="00202ADA">
        <w:rPr>
          <w:rFonts w:cs="Arial"/>
          <w:vanish/>
          <w:color w:val="FF0000"/>
          <w:sz w:val="20"/>
          <w:highlight w:val="yellow"/>
        </w:rPr>
        <w:t> ;</w:t>
      </w:r>
      <w:r w:rsidRPr="00202ADA">
        <w:rPr>
          <w:rFonts w:cs="Arial"/>
          <w:vanish/>
          <w:color w:val="FF0000"/>
          <w:sz w:val="20"/>
          <w:highlight w:val="yellow"/>
        </w:rPr>
        <w:t xml:space="preserve"> art. 56 RMP-GE</w:t>
      </w:r>
      <w:r w:rsidR="003E2017">
        <w:rPr>
          <w:rFonts w:cs="Arial"/>
          <w:vanish/>
          <w:color w:val="FF0000"/>
          <w:sz w:val="20"/>
          <w:highlight w:val="yellow"/>
        </w:rPr>
        <w:t>.</w:t>
      </w:r>
      <w:r w:rsidRPr="00202ADA">
        <w:rPr>
          <w:rFonts w:cs="Arial"/>
          <w:vanish/>
          <w:color w:val="FF0000"/>
          <w:sz w:val="20"/>
          <w:highlight w:val="yellow"/>
        </w:rPr>
        <w:t>)</w:t>
      </w:r>
    </w:p>
    <w:bookmarkEnd w:id="1959"/>
    <w:p w14:paraId="7A8150B8" w14:textId="77777777" w:rsidR="007F69CF" w:rsidRPr="0017540C" w:rsidRDefault="007F69CF" w:rsidP="00E55E5F">
      <w:pPr>
        <w:pStyle w:val="Normal-retait0"/>
        <w:spacing w:after="0" w:line="280" w:lineRule="exact"/>
        <w:ind w:left="851"/>
        <w:rPr>
          <w:rFonts w:cs="Arial"/>
          <w:color w:val="000000" w:themeColor="text1"/>
          <w:highlight w:val="yellow"/>
        </w:rPr>
      </w:pPr>
    </w:p>
    <w:p w14:paraId="651577F2" w14:textId="60BA782B" w:rsidR="006348ED" w:rsidRPr="00857CA0" w:rsidRDefault="006348ED" w:rsidP="00E55E5F">
      <w:pPr>
        <w:pStyle w:val="Normal-retait0"/>
        <w:spacing w:after="0" w:line="280" w:lineRule="exact"/>
        <w:ind w:left="851"/>
        <w:rPr>
          <w:rFonts w:cs="Arial"/>
        </w:rPr>
      </w:pPr>
      <w:r w:rsidRPr="00857CA0">
        <w:rPr>
          <w:rFonts w:cs="Arial"/>
        </w:rPr>
        <w:t>Le mémoire de recours doit contenir un exposé concis des faits, des motifs et moyens de preuve, ainsi que l’énoncé des conclusions. La décision attaquée et les documents servant de moyens de preuve en possession du recourant sont joints au mémoire. Le mémoire est daté et signé par le recourant ou par son mandataire.</w:t>
      </w:r>
    </w:p>
    <w:p w14:paraId="75AB9F92" w14:textId="735701C8" w:rsidR="000635EF" w:rsidRPr="00857CA0" w:rsidRDefault="000635EF" w:rsidP="005D6D4A">
      <w:pPr>
        <w:pStyle w:val="Titre2"/>
        <w:rPr>
          <w:caps/>
        </w:rPr>
      </w:pPr>
      <w:bookmarkStart w:id="1960" w:name="_Toc181200844"/>
      <w:bookmarkStart w:id="1961" w:name="_Toc193880037"/>
      <w:bookmarkStart w:id="1962" w:name="_Toc194392395"/>
      <w:bookmarkStart w:id="1963" w:name="_Toc216210170"/>
      <w:r w:rsidRPr="00857CA0">
        <w:t xml:space="preserve">Conclusion du contrat </w:t>
      </w:r>
      <w:r w:rsidR="00AF79AC">
        <w:t xml:space="preserve">à la </w:t>
      </w:r>
      <w:r w:rsidRPr="00857CA0">
        <w:t xml:space="preserve">suite </w:t>
      </w:r>
      <w:r w:rsidR="00AF79AC">
        <w:t>de</w:t>
      </w:r>
      <w:r w:rsidRPr="00857CA0">
        <w:t xml:space="preserve"> la décision d’adjudication</w:t>
      </w:r>
      <w:bookmarkEnd w:id="1960"/>
      <w:bookmarkEnd w:id="1961"/>
      <w:bookmarkEnd w:id="1962"/>
      <w:bookmarkEnd w:id="1963"/>
    </w:p>
    <w:p w14:paraId="748EF27F" w14:textId="0F9DC1C6" w:rsidR="007A75DF" w:rsidRPr="00857CA0" w:rsidRDefault="006348ED" w:rsidP="00E55E5F">
      <w:pPr>
        <w:pStyle w:val="Normal-retait0"/>
        <w:spacing w:after="0" w:line="280" w:lineRule="exact"/>
        <w:ind w:left="851"/>
        <w:rPr>
          <w:rFonts w:cs="Arial"/>
        </w:rPr>
      </w:pPr>
      <w:r w:rsidRPr="00857CA0">
        <w:rPr>
          <w:rFonts w:cs="Arial"/>
        </w:rPr>
        <w:t xml:space="preserve">Le contrat </w:t>
      </w:r>
      <w:r w:rsidR="00C24C48" w:rsidRPr="00857CA0">
        <w:rPr>
          <w:rFonts w:cs="Arial"/>
        </w:rPr>
        <w:t xml:space="preserve">ne </w:t>
      </w:r>
      <w:r w:rsidRPr="00857CA0">
        <w:rPr>
          <w:rFonts w:cs="Arial"/>
        </w:rPr>
        <w:t>peut être conclu avec l</w:t>
      </w:r>
      <w:r w:rsidR="004F2CCB" w:rsidRPr="00857CA0">
        <w:rPr>
          <w:rFonts w:cs="Arial"/>
        </w:rPr>
        <w:t>e soumissionnaire retenu</w:t>
      </w:r>
      <w:r w:rsidRPr="00857CA0">
        <w:rPr>
          <w:rFonts w:cs="Arial"/>
        </w:rPr>
        <w:t xml:space="preserve"> qu’après l’écoulement du délai de recours contre la décision d’adjudication, à moins que le Tribunal administratif cantonal n’ait accordé l’effet suspensif à un recours formé contre la décision d’adjudication.</w:t>
      </w:r>
    </w:p>
    <w:p w14:paraId="103071E0" w14:textId="77777777" w:rsidR="0018696B" w:rsidRPr="00857CA0" w:rsidRDefault="0018696B" w:rsidP="00E55E5F">
      <w:pPr>
        <w:pStyle w:val="Normal-retait0"/>
        <w:spacing w:after="0" w:line="280" w:lineRule="exact"/>
        <w:ind w:left="851"/>
        <w:rPr>
          <w:rFonts w:cs="Arial"/>
        </w:rPr>
      </w:pPr>
    </w:p>
    <w:p w14:paraId="57ECECEF" w14:textId="1D72D1A1" w:rsidR="006348ED" w:rsidRPr="00857CA0" w:rsidRDefault="006348ED" w:rsidP="00E55E5F">
      <w:pPr>
        <w:pStyle w:val="Normal-retait0"/>
        <w:spacing w:after="0" w:line="280" w:lineRule="exact"/>
        <w:ind w:left="851"/>
        <w:rPr>
          <w:rFonts w:cs="Arial"/>
        </w:rPr>
      </w:pPr>
      <w:r w:rsidRPr="00857CA0">
        <w:rPr>
          <w:rFonts w:cs="Arial"/>
        </w:rPr>
        <w:t xml:space="preserve">Lorsqu’une procédure de recours contre la décision d’adjudication est pendante, mais que l’effet suspensif n’a pas été demandé ou n’a pas été octroyé, l’adjudicateur </w:t>
      </w:r>
      <w:r w:rsidR="00C24C48" w:rsidRPr="00857CA0">
        <w:rPr>
          <w:rFonts w:cs="Arial"/>
        </w:rPr>
        <w:t>peut</w:t>
      </w:r>
      <w:r w:rsidRPr="00857CA0">
        <w:rPr>
          <w:rFonts w:cs="Arial"/>
        </w:rPr>
        <w:t xml:space="preserve"> conclure le contrat, ce dont il </w:t>
      </w:r>
      <w:r w:rsidR="004F2CCB" w:rsidRPr="00857CA0">
        <w:rPr>
          <w:rFonts w:cs="Arial"/>
        </w:rPr>
        <w:t xml:space="preserve">devra immédiatement </w:t>
      </w:r>
      <w:r w:rsidRPr="00857CA0">
        <w:rPr>
          <w:rFonts w:cs="Arial"/>
        </w:rPr>
        <w:t>informer le tribunal, le cas échéant</w:t>
      </w:r>
      <w:r w:rsidR="004F2CCB" w:rsidRPr="00857CA0">
        <w:rPr>
          <w:rFonts w:cs="Arial"/>
        </w:rPr>
        <w:t xml:space="preserve"> (cf. art. 42, al. 2 AIMP 2019)</w:t>
      </w:r>
      <w:r w:rsidRPr="00857CA0">
        <w:rPr>
          <w:rFonts w:cs="Arial"/>
        </w:rPr>
        <w:t xml:space="preserve">. </w:t>
      </w:r>
    </w:p>
    <w:p w14:paraId="4BD57C55" w14:textId="77777777" w:rsidR="0018696B" w:rsidRPr="00857CA0" w:rsidRDefault="0018696B" w:rsidP="00E55E5F">
      <w:pPr>
        <w:pStyle w:val="Normal-retait0"/>
        <w:spacing w:after="0" w:line="280" w:lineRule="exact"/>
        <w:ind w:left="851"/>
        <w:rPr>
          <w:rFonts w:cs="Arial"/>
        </w:rPr>
      </w:pPr>
    </w:p>
    <w:p w14:paraId="5415A943" w14:textId="34095897" w:rsidR="000635EF" w:rsidRPr="00857CA0" w:rsidRDefault="000635EF" w:rsidP="00E55E5F">
      <w:pPr>
        <w:pStyle w:val="Normal-retait0"/>
        <w:spacing w:after="0" w:line="280" w:lineRule="exact"/>
        <w:ind w:left="851"/>
        <w:rPr>
          <w:rFonts w:cs="Arial"/>
        </w:rPr>
      </w:pPr>
      <w:r w:rsidRPr="00857CA0">
        <w:rPr>
          <w:rFonts w:cs="Arial"/>
        </w:rPr>
        <w:t>Les documents d'appel d'offres sont destinés en premier lieu à l'évaluation et à la comparaison des offres pour l’adjudication. L</w:t>
      </w:r>
      <w:r w:rsidR="00C24C48" w:rsidRPr="00857CA0">
        <w:rPr>
          <w:rFonts w:cs="Arial"/>
        </w:rPr>
        <w:t>e</w:t>
      </w:r>
      <w:r w:rsidRPr="00857CA0">
        <w:rPr>
          <w:rFonts w:cs="Arial"/>
        </w:rPr>
        <w:t xml:space="preserve"> contrat conclu </w:t>
      </w:r>
      <w:r w:rsidR="00AF79AC">
        <w:rPr>
          <w:rFonts w:cs="Arial"/>
        </w:rPr>
        <w:t xml:space="preserve">à la </w:t>
      </w:r>
      <w:r w:rsidRPr="00857CA0">
        <w:rPr>
          <w:rFonts w:cs="Arial"/>
        </w:rPr>
        <w:t xml:space="preserve">suite </w:t>
      </w:r>
      <w:r w:rsidR="00AF79AC">
        <w:rPr>
          <w:rFonts w:cs="Arial"/>
        </w:rPr>
        <w:t>de</w:t>
      </w:r>
      <w:r w:rsidRPr="00857CA0">
        <w:rPr>
          <w:rFonts w:cs="Arial"/>
        </w:rPr>
        <w:t xml:space="preserve"> la décision d’adjudication se baser</w:t>
      </w:r>
      <w:r w:rsidR="00C24C48" w:rsidRPr="00857CA0">
        <w:rPr>
          <w:rFonts w:cs="Arial"/>
        </w:rPr>
        <w:t>a</w:t>
      </w:r>
      <w:r w:rsidRPr="00857CA0">
        <w:rPr>
          <w:rFonts w:cs="Arial"/>
        </w:rPr>
        <w:t xml:space="preserve"> sur le cahier des charges et, le cas échéant, sur les propositions d’optimisation, émises dans le cadre de la procédure. Une décision d’adjudication n’engage pas l’adjudicateur à conclure le contrat avec l’adjudicataire. Le montant de l’adjudication ne représente pas un engagement contractuel.</w:t>
      </w:r>
    </w:p>
    <w:p w14:paraId="265DB453" w14:textId="73FB6522" w:rsidR="002056FA" w:rsidRPr="00857CA0" w:rsidRDefault="002056FA" w:rsidP="005D6D4A">
      <w:pPr>
        <w:pStyle w:val="Titre1"/>
      </w:pPr>
      <w:bookmarkStart w:id="1964" w:name="_Toc181200845"/>
      <w:bookmarkStart w:id="1965" w:name="_Toc193880038"/>
      <w:bookmarkStart w:id="1966" w:name="_Toc194392396"/>
      <w:bookmarkStart w:id="1967" w:name="_Toc216210171"/>
      <w:r w:rsidRPr="00857CA0">
        <w:t xml:space="preserve">ENGAGEMENT DU </w:t>
      </w:r>
      <w:r w:rsidR="009C337D" w:rsidRPr="00857CA0">
        <w:t>SOUMISSIONNAIRE</w:t>
      </w:r>
      <w:r w:rsidRPr="00857CA0">
        <w:t xml:space="preserve"> QUANT </w:t>
      </w:r>
      <w:r w:rsidR="009C337D" w:rsidRPr="00857CA0">
        <w:t>À</w:t>
      </w:r>
      <w:r w:rsidRPr="00857CA0">
        <w:t xml:space="preserve"> LA PROC</w:t>
      </w:r>
      <w:r w:rsidR="009C337D" w:rsidRPr="00857CA0">
        <w:t>É</w:t>
      </w:r>
      <w:r w:rsidRPr="00857CA0">
        <w:t>DURE</w:t>
      </w:r>
      <w:bookmarkEnd w:id="1964"/>
      <w:bookmarkEnd w:id="1965"/>
      <w:bookmarkEnd w:id="1966"/>
      <w:bookmarkEnd w:id="1967"/>
    </w:p>
    <w:p w14:paraId="73DBA0A7" w14:textId="06B962E4" w:rsidR="002056FA" w:rsidRPr="00857CA0" w:rsidRDefault="002056FA" w:rsidP="00E55E5F">
      <w:pPr>
        <w:spacing w:after="0" w:line="280" w:lineRule="exact"/>
        <w:ind w:left="567"/>
        <w:rPr>
          <w:rFonts w:cs="Arial"/>
          <w:szCs w:val="22"/>
        </w:rPr>
      </w:pPr>
      <w:r w:rsidRPr="00857CA0">
        <w:rPr>
          <w:rFonts w:cs="Arial"/>
          <w:szCs w:val="22"/>
        </w:rPr>
        <w:t xml:space="preserve">En signant la page de garde et en déposant son offre, le soumissionnaire confirme avoir pris connaissance des conditions de participation </w:t>
      </w:r>
      <w:r w:rsidR="00084F98" w:rsidRPr="00857CA0">
        <w:rPr>
          <w:rFonts w:cs="Arial"/>
          <w:szCs w:val="22"/>
        </w:rPr>
        <w:t xml:space="preserve">et des exigences pour participer </w:t>
      </w:r>
      <w:r w:rsidRPr="00857CA0">
        <w:rPr>
          <w:rFonts w:cs="Arial"/>
          <w:szCs w:val="22"/>
        </w:rPr>
        <w:t>à la procédure d</w:t>
      </w:r>
      <w:r w:rsidR="004F2CCB" w:rsidRPr="00857CA0">
        <w:rPr>
          <w:rFonts w:cs="Arial"/>
          <w:szCs w:val="22"/>
        </w:rPr>
        <w:t>’adjudication</w:t>
      </w:r>
      <w:r w:rsidR="00084F98" w:rsidRPr="00857CA0">
        <w:rPr>
          <w:rFonts w:cs="Arial"/>
          <w:szCs w:val="22"/>
        </w:rPr>
        <w:t>,</w:t>
      </w:r>
      <w:r w:rsidRPr="00857CA0">
        <w:rPr>
          <w:rFonts w:cs="Arial"/>
          <w:szCs w:val="22"/>
        </w:rPr>
        <w:t xml:space="preserve"> et en accepter le contenu sans réserve. </w:t>
      </w:r>
    </w:p>
    <w:p w14:paraId="7EF4206A" w14:textId="77777777" w:rsidR="0018696B" w:rsidRDefault="0018696B" w:rsidP="00E55E5F">
      <w:pPr>
        <w:spacing w:after="0" w:line="280" w:lineRule="exact"/>
        <w:ind w:left="851" w:hanging="284"/>
        <w:rPr>
          <w:rFonts w:cs="Arial"/>
          <w:szCs w:val="22"/>
          <w:highlight w:val="yellow"/>
        </w:rPr>
      </w:pPr>
    </w:p>
    <w:p w14:paraId="4BAF11F7" w14:textId="3A6CE759" w:rsidR="002056FA" w:rsidRPr="00857CA0" w:rsidRDefault="002056FA" w:rsidP="00E55E5F">
      <w:pPr>
        <w:spacing w:after="120" w:line="280" w:lineRule="exact"/>
        <w:ind w:left="851" w:hanging="284"/>
        <w:rPr>
          <w:rFonts w:cs="Arial"/>
          <w:szCs w:val="22"/>
        </w:rPr>
      </w:pPr>
      <w:r w:rsidRPr="00857CA0">
        <w:rPr>
          <w:rFonts w:cs="Arial"/>
          <w:szCs w:val="22"/>
        </w:rPr>
        <w:t>Le soumissionnaire prend par ailleurs aussi les engagements suivants :</w:t>
      </w:r>
    </w:p>
    <w:p w14:paraId="16510EC5" w14:textId="748CD19D" w:rsidR="002056FA" w:rsidRPr="00857CA0" w:rsidRDefault="009E3087" w:rsidP="00AF79AC">
      <w:pPr>
        <w:numPr>
          <w:ilvl w:val="1"/>
          <w:numId w:val="2"/>
        </w:numPr>
        <w:tabs>
          <w:tab w:val="clear" w:pos="2574"/>
        </w:tabs>
        <w:spacing w:after="120" w:line="280" w:lineRule="exact"/>
        <w:ind w:left="851" w:hanging="284"/>
        <w:rPr>
          <w:rFonts w:cs="Arial"/>
          <w:szCs w:val="22"/>
        </w:rPr>
      </w:pPr>
      <w:r w:rsidRPr="00857CA0">
        <w:rPr>
          <w:rFonts w:cs="Arial"/>
          <w:szCs w:val="22"/>
        </w:rPr>
        <w:t>I</w:t>
      </w:r>
      <w:r w:rsidR="002056FA" w:rsidRPr="00857CA0">
        <w:rPr>
          <w:rFonts w:cs="Arial"/>
          <w:szCs w:val="22"/>
        </w:rPr>
        <w:t xml:space="preserve">l confirme que les indications, informations et preuves fournies dans et avec son </w:t>
      </w:r>
      <w:r w:rsidR="00084F98" w:rsidRPr="00857CA0">
        <w:rPr>
          <w:rFonts w:cs="Arial"/>
          <w:szCs w:val="22"/>
        </w:rPr>
        <w:t>offre</w:t>
      </w:r>
      <w:r w:rsidR="002056FA" w:rsidRPr="00857CA0">
        <w:rPr>
          <w:rFonts w:cs="Arial"/>
          <w:szCs w:val="22"/>
        </w:rPr>
        <w:t xml:space="preserve"> sont exactes et conformes à la réalité</w:t>
      </w:r>
      <w:r w:rsidRPr="00857CA0">
        <w:rPr>
          <w:rFonts w:cs="Arial"/>
          <w:szCs w:val="22"/>
        </w:rPr>
        <w:t>.</w:t>
      </w:r>
    </w:p>
    <w:p w14:paraId="3EB04D78" w14:textId="43C6BAC0" w:rsidR="002056FA" w:rsidRPr="00857CA0" w:rsidRDefault="009E3087" w:rsidP="00AF79AC">
      <w:pPr>
        <w:numPr>
          <w:ilvl w:val="1"/>
          <w:numId w:val="2"/>
        </w:numPr>
        <w:tabs>
          <w:tab w:val="clear" w:pos="2574"/>
        </w:tabs>
        <w:spacing w:after="120" w:line="280" w:lineRule="exact"/>
        <w:ind w:left="851" w:hanging="284"/>
        <w:rPr>
          <w:rFonts w:cs="Arial"/>
          <w:szCs w:val="22"/>
        </w:rPr>
      </w:pPr>
      <w:r w:rsidRPr="00857CA0">
        <w:rPr>
          <w:rFonts w:cs="Arial"/>
          <w:szCs w:val="22"/>
        </w:rPr>
        <w:t>I</w:t>
      </w:r>
      <w:r w:rsidR="002056FA" w:rsidRPr="00857CA0">
        <w:rPr>
          <w:rFonts w:cs="Arial"/>
          <w:szCs w:val="22"/>
        </w:rPr>
        <w:t xml:space="preserve">l accepte que l’adjudicateur, ou ses représentants, puisse vérifier les indications, informations et preuves fournies </w:t>
      </w:r>
      <w:r w:rsidR="000640F3" w:rsidRPr="00857CA0">
        <w:rPr>
          <w:rFonts w:cs="Arial"/>
          <w:szCs w:val="22"/>
        </w:rPr>
        <w:t xml:space="preserve">dans et </w:t>
      </w:r>
      <w:r w:rsidR="002056FA" w:rsidRPr="00857CA0">
        <w:rPr>
          <w:rFonts w:cs="Arial"/>
          <w:szCs w:val="22"/>
        </w:rPr>
        <w:t xml:space="preserve">avec son </w:t>
      </w:r>
      <w:r w:rsidR="00084F98" w:rsidRPr="00857CA0">
        <w:rPr>
          <w:rFonts w:cs="Arial"/>
          <w:szCs w:val="22"/>
        </w:rPr>
        <w:t>offre</w:t>
      </w:r>
      <w:r w:rsidRPr="00857CA0">
        <w:rPr>
          <w:rFonts w:cs="Arial"/>
          <w:szCs w:val="22"/>
        </w:rPr>
        <w:t>.</w:t>
      </w:r>
    </w:p>
    <w:p w14:paraId="0C98CD63" w14:textId="4F869D7A" w:rsidR="002056FA" w:rsidRPr="00857CA0" w:rsidRDefault="009E3087" w:rsidP="00AF79AC">
      <w:pPr>
        <w:numPr>
          <w:ilvl w:val="1"/>
          <w:numId w:val="2"/>
        </w:numPr>
        <w:tabs>
          <w:tab w:val="clear" w:pos="2574"/>
        </w:tabs>
        <w:spacing w:after="120" w:line="280" w:lineRule="exact"/>
        <w:ind w:left="851" w:hanging="284"/>
        <w:rPr>
          <w:rFonts w:cs="Arial"/>
          <w:szCs w:val="22"/>
        </w:rPr>
      </w:pPr>
      <w:r w:rsidRPr="00857CA0">
        <w:rPr>
          <w:rFonts w:cs="Arial"/>
          <w:szCs w:val="22"/>
        </w:rPr>
        <w:t>I</w:t>
      </w:r>
      <w:r w:rsidR="002056FA" w:rsidRPr="00857CA0">
        <w:rPr>
          <w:rFonts w:cs="Arial"/>
          <w:szCs w:val="22"/>
        </w:rPr>
        <w:t xml:space="preserve">l accepte que son résultat, notamment les notes attribuées par critère, soit transmis aux autres </w:t>
      </w:r>
      <w:r w:rsidR="00084F98" w:rsidRPr="00857CA0">
        <w:rPr>
          <w:rFonts w:cs="Arial"/>
          <w:szCs w:val="22"/>
        </w:rPr>
        <w:t>soumissionnaires</w:t>
      </w:r>
      <w:r w:rsidR="002056FA" w:rsidRPr="00857CA0">
        <w:rPr>
          <w:rFonts w:cs="Arial"/>
          <w:szCs w:val="22"/>
        </w:rPr>
        <w:t xml:space="preserve"> sous la forme d’un tableau récapitulatif</w:t>
      </w:r>
      <w:r w:rsidRPr="00857CA0">
        <w:rPr>
          <w:rFonts w:cs="Arial"/>
          <w:szCs w:val="22"/>
        </w:rPr>
        <w:t>.</w:t>
      </w:r>
    </w:p>
    <w:p w14:paraId="5D0C0BCE" w14:textId="61917B04" w:rsidR="002056FA" w:rsidRPr="00857CA0" w:rsidRDefault="009E3087" w:rsidP="00AF79AC">
      <w:pPr>
        <w:numPr>
          <w:ilvl w:val="1"/>
          <w:numId w:val="2"/>
        </w:numPr>
        <w:tabs>
          <w:tab w:val="clear" w:pos="2574"/>
        </w:tabs>
        <w:spacing w:after="120" w:line="280" w:lineRule="exact"/>
        <w:ind w:left="851" w:hanging="284"/>
        <w:rPr>
          <w:rFonts w:cs="Arial"/>
          <w:szCs w:val="22"/>
        </w:rPr>
      </w:pPr>
      <w:r w:rsidRPr="00857CA0">
        <w:rPr>
          <w:rFonts w:cs="Arial"/>
          <w:szCs w:val="22"/>
        </w:rPr>
        <w:t>I</w:t>
      </w:r>
      <w:r w:rsidR="002056FA" w:rsidRPr="00857CA0">
        <w:rPr>
          <w:rFonts w:cs="Arial"/>
          <w:szCs w:val="22"/>
        </w:rPr>
        <w:t>l accepte que l’adjudicateur puisse interrompre à tout moment la procédure si des autorisations étaient refusées, en cas d’opposition au projet ou de refus, partiel ou total, de crédit par les autorités publiques</w:t>
      </w:r>
      <w:r w:rsidRPr="00857CA0">
        <w:rPr>
          <w:rFonts w:cs="Arial"/>
          <w:szCs w:val="22"/>
        </w:rPr>
        <w:t>.</w:t>
      </w:r>
    </w:p>
    <w:p w14:paraId="322DCA8F" w14:textId="5C18C110" w:rsidR="002056FA" w:rsidRPr="00857CA0" w:rsidRDefault="009E3087" w:rsidP="00AF79AC">
      <w:pPr>
        <w:numPr>
          <w:ilvl w:val="1"/>
          <w:numId w:val="2"/>
        </w:numPr>
        <w:tabs>
          <w:tab w:val="clear" w:pos="2574"/>
        </w:tabs>
        <w:spacing w:after="120" w:line="280" w:lineRule="exact"/>
        <w:ind w:left="851" w:hanging="284"/>
        <w:rPr>
          <w:rFonts w:cs="Arial"/>
          <w:szCs w:val="22"/>
        </w:rPr>
      </w:pPr>
      <w:r w:rsidRPr="00857CA0">
        <w:rPr>
          <w:rFonts w:cs="Arial"/>
          <w:szCs w:val="22"/>
        </w:rPr>
        <w:t>I</w:t>
      </w:r>
      <w:r w:rsidR="002056FA" w:rsidRPr="00857CA0">
        <w:rPr>
          <w:rFonts w:cs="Arial"/>
          <w:szCs w:val="22"/>
        </w:rPr>
        <w:t xml:space="preserve">l accepte que l’adjudicateur puisse </w:t>
      </w:r>
      <w:r w:rsidR="000640F3" w:rsidRPr="00857CA0">
        <w:rPr>
          <w:rFonts w:cs="Arial"/>
          <w:szCs w:val="22"/>
        </w:rPr>
        <w:t xml:space="preserve">interrompre et </w:t>
      </w:r>
      <w:r w:rsidR="002056FA" w:rsidRPr="00857CA0">
        <w:rPr>
          <w:rFonts w:cs="Arial"/>
          <w:szCs w:val="22"/>
        </w:rPr>
        <w:t xml:space="preserve">relancer la procédure si, après ouverture et vérification des </w:t>
      </w:r>
      <w:r w:rsidR="004F2CCB" w:rsidRPr="00857CA0">
        <w:rPr>
          <w:rFonts w:cs="Arial"/>
          <w:szCs w:val="22"/>
        </w:rPr>
        <w:t>offres</w:t>
      </w:r>
      <w:r w:rsidR="002056FA" w:rsidRPr="00857CA0">
        <w:rPr>
          <w:rFonts w:cs="Arial"/>
          <w:szCs w:val="22"/>
        </w:rPr>
        <w:t>, il devait constater qu’un nombre insuffisant d</w:t>
      </w:r>
      <w:r w:rsidR="004F2CCB" w:rsidRPr="00857CA0">
        <w:rPr>
          <w:rFonts w:cs="Arial"/>
          <w:szCs w:val="22"/>
        </w:rPr>
        <w:t>’offres remplit</w:t>
      </w:r>
      <w:r w:rsidR="002056FA" w:rsidRPr="00857CA0">
        <w:rPr>
          <w:rFonts w:cs="Arial"/>
          <w:szCs w:val="22"/>
        </w:rPr>
        <w:t xml:space="preserve"> les conditions de participation </w:t>
      </w:r>
      <w:r w:rsidR="004F2CCB" w:rsidRPr="00857CA0">
        <w:rPr>
          <w:rFonts w:cs="Arial"/>
          <w:szCs w:val="22"/>
        </w:rPr>
        <w:t>et</w:t>
      </w:r>
      <w:r w:rsidR="002056FA" w:rsidRPr="00857CA0">
        <w:rPr>
          <w:rFonts w:cs="Arial"/>
          <w:szCs w:val="22"/>
        </w:rPr>
        <w:t xml:space="preserve"> les </w:t>
      </w:r>
      <w:r w:rsidR="004F2CCB" w:rsidRPr="00857CA0">
        <w:rPr>
          <w:rFonts w:cs="Arial"/>
          <w:szCs w:val="22"/>
        </w:rPr>
        <w:t>exigences pour participer à la procédure,</w:t>
      </w:r>
      <w:r w:rsidR="002056FA" w:rsidRPr="00857CA0">
        <w:rPr>
          <w:rFonts w:cs="Arial"/>
          <w:szCs w:val="22"/>
        </w:rPr>
        <w:t xml:space="preserve"> et que cela peut conduire à une absence de véritable concurrence ou à la restreindre</w:t>
      </w:r>
      <w:r w:rsidRPr="00857CA0">
        <w:rPr>
          <w:rFonts w:cs="Arial"/>
          <w:szCs w:val="22"/>
        </w:rPr>
        <w:t>.</w:t>
      </w:r>
    </w:p>
    <w:p w14:paraId="21C098EE" w14:textId="5A340BE2" w:rsidR="002056FA" w:rsidRPr="00857CA0" w:rsidRDefault="003E2017" w:rsidP="00AF79AC">
      <w:pPr>
        <w:numPr>
          <w:ilvl w:val="1"/>
          <w:numId w:val="2"/>
        </w:numPr>
        <w:tabs>
          <w:tab w:val="clear" w:pos="2574"/>
        </w:tabs>
        <w:spacing w:after="0" w:line="280" w:lineRule="exact"/>
        <w:ind w:left="851" w:hanging="284"/>
        <w:rPr>
          <w:rFonts w:cs="Arial"/>
          <w:szCs w:val="22"/>
        </w:rPr>
      </w:pPr>
      <w:r w:rsidRPr="00857CA0">
        <w:rPr>
          <w:rFonts w:cs="Arial"/>
          <w:szCs w:val="22"/>
        </w:rPr>
        <w:t xml:space="preserve">Il </w:t>
      </w:r>
      <w:r w:rsidR="002056FA" w:rsidRPr="00857CA0">
        <w:rPr>
          <w:rFonts w:cs="Arial"/>
          <w:szCs w:val="22"/>
        </w:rPr>
        <w:t>s’abstient d’</w:t>
      </w:r>
      <w:r w:rsidRPr="00857CA0">
        <w:rPr>
          <w:rFonts w:cs="Arial"/>
          <w:szCs w:val="22"/>
        </w:rPr>
        <w:t>agir de manière déloyale et d’</w:t>
      </w:r>
      <w:r w:rsidR="002056FA" w:rsidRPr="00857CA0">
        <w:rPr>
          <w:rFonts w:cs="Arial"/>
          <w:szCs w:val="22"/>
        </w:rPr>
        <w:t xml:space="preserve">offrir un quelconque avantage à un membre de l’autorité adjudicatrice ou à un membre du comité d’évaluation, dans le but d’obtenir un marché au détriment d’un autre </w:t>
      </w:r>
      <w:r w:rsidR="00C52D84" w:rsidRPr="00857CA0">
        <w:rPr>
          <w:rFonts w:cs="Arial"/>
          <w:szCs w:val="22"/>
        </w:rPr>
        <w:t>soumissionnaire</w:t>
      </w:r>
      <w:r w:rsidR="002056FA" w:rsidRPr="00857CA0">
        <w:rPr>
          <w:rFonts w:cs="Arial"/>
          <w:szCs w:val="22"/>
        </w:rPr>
        <w:t xml:space="preserve"> ou de soustraire le marché à une mise en concurrence. </w:t>
      </w:r>
      <w:r w:rsidR="00DD4293" w:rsidRPr="00857CA0">
        <w:rPr>
          <w:rFonts w:cs="Arial"/>
          <w:szCs w:val="22"/>
        </w:rPr>
        <w:t xml:space="preserve">Toute violation de la présente clause peut entraîner l’exclusion du soumissionnaire de la procédure. Elle peut également </w:t>
      </w:r>
      <w:r w:rsidRPr="00857CA0">
        <w:rPr>
          <w:rFonts w:cs="Arial"/>
          <w:szCs w:val="22"/>
        </w:rPr>
        <w:t>conduire à</w:t>
      </w:r>
      <w:r w:rsidR="002056FA" w:rsidRPr="00857CA0">
        <w:rPr>
          <w:rFonts w:cs="Arial"/>
          <w:szCs w:val="22"/>
        </w:rPr>
        <w:t xml:space="preserve"> la révocation de l’adjudication, ainsi qu</w:t>
      </w:r>
      <w:r w:rsidR="009E3087" w:rsidRPr="00857CA0">
        <w:rPr>
          <w:rFonts w:cs="Arial"/>
          <w:szCs w:val="22"/>
        </w:rPr>
        <w:t>’à</w:t>
      </w:r>
      <w:r w:rsidR="002056FA" w:rsidRPr="00857CA0">
        <w:rPr>
          <w:rFonts w:cs="Arial"/>
          <w:szCs w:val="22"/>
        </w:rPr>
        <w:t xml:space="preserve"> la</w:t>
      </w:r>
      <w:r w:rsidR="009E3087" w:rsidRPr="00857CA0">
        <w:rPr>
          <w:rFonts w:cs="Arial"/>
          <w:szCs w:val="22"/>
        </w:rPr>
        <w:t xml:space="preserve"> résiliation</w:t>
      </w:r>
      <w:r w:rsidR="002056FA" w:rsidRPr="00857CA0">
        <w:rPr>
          <w:rFonts w:cs="Arial"/>
          <w:szCs w:val="22"/>
        </w:rPr>
        <w:t xml:space="preserve"> anticipée du contrat par l’adjudicateur pour justes motifs. D’autres sanctions </w:t>
      </w:r>
      <w:r w:rsidR="009E3087" w:rsidRPr="00857CA0">
        <w:rPr>
          <w:rFonts w:cs="Arial"/>
          <w:szCs w:val="22"/>
        </w:rPr>
        <w:t>de</w:t>
      </w:r>
      <w:r w:rsidR="002056FA" w:rsidRPr="00857CA0">
        <w:rPr>
          <w:rFonts w:cs="Arial"/>
          <w:szCs w:val="22"/>
        </w:rPr>
        <w:t xml:space="preserve"> l’adjudicateur</w:t>
      </w:r>
      <w:r w:rsidR="009E3087" w:rsidRPr="00857CA0">
        <w:rPr>
          <w:rFonts w:cs="Arial"/>
          <w:szCs w:val="22"/>
        </w:rPr>
        <w:t xml:space="preserve"> demeurent réservées</w:t>
      </w:r>
      <w:r w:rsidR="002056FA" w:rsidRPr="00857CA0">
        <w:rPr>
          <w:rFonts w:cs="Arial"/>
          <w:szCs w:val="22"/>
        </w:rPr>
        <w:t>.</w:t>
      </w:r>
    </w:p>
    <w:p w14:paraId="4746ED13" w14:textId="2F0BAC72" w:rsidR="002056FA" w:rsidRPr="00857CA0" w:rsidRDefault="002056FA" w:rsidP="005D6D4A">
      <w:pPr>
        <w:pStyle w:val="Titre1"/>
      </w:pPr>
      <w:bookmarkStart w:id="1968" w:name="_Toc181200846"/>
      <w:bookmarkStart w:id="1969" w:name="_Toc193880039"/>
      <w:bookmarkStart w:id="1970" w:name="_Toc194392397"/>
      <w:bookmarkStart w:id="1971" w:name="_Toc216210172"/>
      <w:r w:rsidRPr="00857CA0">
        <w:t xml:space="preserve">ENGAGEMENT DE L’ADJUDICATEUR QUANT </w:t>
      </w:r>
      <w:r w:rsidR="009C337D" w:rsidRPr="00857CA0">
        <w:t>À</w:t>
      </w:r>
      <w:r w:rsidRPr="00857CA0">
        <w:t xml:space="preserve"> LA PROC</w:t>
      </w:r>
      <w:r w:rsidR="009C337D" w:rsidRPr="00857CA0">
        <w:t>É</w:t>
      </w:r>
      <w:r w:rsidRPr="00857CA0">
        <w:t>DURE</w:t>
      </w:r>
      <w:bookmarkEnd w:id="1968"/>
      <w:bookmarkEnd w:id="1969"/>
      <w:bookmarkEnd w:id="1970"/>
      <w:bookmarkEnd w:id="1971"/>
    </w:p>
    <w:p w14:paraId="0701DEED" w14:textId="078CEC6C" w:rsidR="002056FA" w:rsidRPr="00857CA0" w:rsidRDefault="002056FA" w:rsidP="00E55E5F">
      <w:pPr>
        <w:spacing w:after="120" w:line="280" w:lineRule="exact"/>
        <w:ind w:left="851" w:hanging="284"/>
        <w:rPr>
          <w:rFonts w:cs="Arial"/>
        </w:rPr>
      </w:pPr>
      <w:r w:rsidRPr="00857CA0">
        <w:rPr>
          <w:rFonts w:cs="Arial"/>
        </w:rPr>
        <w:t>L’adjudicateur s’engage auprès des soumissionnaires à :</w:t>
      </w:r>
    </w:p>
    <w:p w14:paraId="6DD1E896" w14:textId="3FD0E6CC" w:rsidR="002056FA" w:rsidRPr="00857CA0" w:rsidRDefault="009E3087" w:rsidP="00E55E5F">
      <w:pPr>
        <w:numPr>
          <w:ilvl w:val="0"/>
          <w:numId w:val="17"/>
        </w:numPr>
        <w:tabs>
          <w:tab w:val="clear" w:pos="360"/>
        </w:tabs>
        <w:spacing w:after="120" w:line="280" w:lineRule="exact"/>
        <w:ind w:left="851"/>
        <w:rPr>
          <w:rFonts w:cs="Arial"/>
        </w:rPr>
      </w:pPr>
      <w:r w:rsidRPr="00857CA0">
        <w:rPr>
          <w:rFonts w:cs="Arial"/>
        </w:rPr>
        <w:lastRenderedPageBreak/>
        <w:t>O</w:t>
      </w:r>
      <w:r w:rsidR="002056FA" w:rsidRPr="00857CA0">
        <w:rPr>
          <w:rFonts w:cs="Arial"/>
        </w:rPr>
        <w:t>bserver le caractère confidentiel des indications fournies par les soumissionnaires</w:t>
      </w:r>
      <w:r w:rsidR="008324C0" w:rsidRPr="00857CA0">
        <w:rPr>
          <w:rFonts w:cs="Arial"/>
        </w:rPr>
        <w:t> ;</w:t>
      </w:r>
      <w:r w:rsidR="002056FA" w:rsidRPr="00857CA0">
        <w:rPr>
          <w:rFonts w:cs="Arial"/>
        </w:rPr>
        <w:t xml:space="preserve"> font exception les renseignements qui doivent être publiés lors de et après l’adjudication ou impérativement communiqués aux soumissionnaires qui ne sont pas adjudicataires, cas échéant sur ordre de l’autorité judiciaire</w:t>
      </w:r>
      <w:r w:rsidR="00B86BED" w:rsidRPr="00857CA0">
        <w:rPr>
          <w:rFonts w:cs="Arial"/>
        </w:rPr>
        <w:t>.</w:t>
      </w:r>
      <w:r w:rsidR="002056FA" w:rsidRPr="00857CA0">
        <w:rPr>
          <w:rFonts w:cs="Arial"/>
        </w:rPr>
        <w:t xml:space="preserve"> Les devoirs légaux d’information demeurent également réservés</w:t>
      </w:r>
      <w:r w:rsidR="00E77AE6" w:rsidRPr="00857CA0">
        <w:rPr>
          <w:rFonts w:cs="Arial"/>
        </w:rPr>
        <w:t>.</w:t>
      </w:r>
    </w:p>
    <w:p w14:paraId="28D4AF11" w14:textId="5CB5F337" w:rsidR="002056FA" w:rsidRPr="00857CA0" w:rsidRDefault="009E3087" w:rsidP="00E55E5F">
      <w:pPr>
        <w:numPr>
          <w:ilvl w:val="0"/>
          <w:numId w:val="17"/>
        </w:numPr>
        <w:tabs>
          <w:tab w:val="clear" w:pos="360"/>
        </w:tabs>
        <w:spacing w:after="120" w:line="280" w:lineRule="exact"/>
        <w:ind w:left="851"/>
        <w:rPr>
          <w:rFonts w:cs="Arial"/>
        </w:rPr>
      </w:pPr>
      <w:r w:rsidRPr="00857CA0">
        <w:rPr>
          <w:rFonts w:cs="Arial"/>
        </w:rPr>
        <w:t>I</w:t>
      </w:r>
      <w:r w:rsidR="002056FA" w:rsidRPr="00857CA0">
        <w:rPr>
          <w:rFonts w:cs="Arial"/>
        </w:rPr>
        <w:t>nterdire l’accès aux documents et informations par des tiers ou toutes personnes externes à la procédure, sans le consentement du soumissionnaire</w:t>
      </w:r>
      <w:r w:rsidR="00E77AE6" w:rsidRPr="00857CA0">
        <w:rPr>
          <w:rFonts w:cs="Arial"/>
        </w:rPr>
        <w:t>.</w:t>
      </w:r>
    </w:p>
    <w:p w14:paraId="024CDA4C" w14:textId="3D353BD2" w:rsidR="002056FA" w:rsidRPr="00857CA0" w:rsidRDefault="009E3087" w:rsidP="00E55E5F">
      <w:pPr>
        <w:numPr>
          <w:ilvl w:val="0"/>
          <w:numId w:val="17"/>
        </w:numPr>
        <w:tabs>
          <w:tab w:val="clear" w:pos="360"/>
        </w:tabs>
        <w:spacing w:after="120" w:line="280" w:lineRule="exact"/>
        <w:ind w:left="851"/>
        <w:rPr>
          <w:rFonts w:cs="Arial"/>
        </w:rPr>
      </w:pPr>
      <w:r w:rsidRPr="00857CA0">
        <w:rPr>
          <w:rFonts w:cs="Arial"/>
        </w:rPr>
        <w:t>O</w:t>
      </w:r>
      <w:r w:rsidR="002056FA" w:rsidRPr="00857CA0">
        <w:rPr>
          <w:rFonts w:cs="Arial"/>
        </w:rPr>
        <w:t>rganiser la procédure avec un esprit d’équité, d’impartialité et de loyauté</w:t>
      </w:r>
      <w:r w:rsidR="00E77AE6" w:rsidRPr="00857CA0">
        <w:rPr>
          <w:rFonts w:cs="Arial"/>
        </w:rPr>
        <w:t>.</w:t>
      </w:r>
    </w:p>
    <w:p w14:paraId="595F5526" w14:textId="5D9DB54B" w:rsidR="002056FA" w:rsidRPr="00857CA0" w:rsidRDefault="009E3087" w:rsidP="00E55E5F">
      <w:pPr>
        <w:numPr>
          <w:ilvl w:val="0"/>
          <w:numId w:val="17"/>
        </w:numPr>
        <w:tabs>
          <w:tab w:val="clear" w:pos="360"/>
        </w:tabs>
        <w:spacing w:after="120" w:line="280" w:lineRule="exact"/>
        <w:ind w:left="851"/>
        <w:rPr>
          <w:rFonts w:cs="Arial"/>
        </w:rPr>
      </w:pPr>
      <w:r w:rsidRPr="00857CA0">
        <w:rPr>
          <w:rFonts w:cs="Arial"/>
        </w:rPr>
        <w:t>A</w:t>
      </w:r>
      <w:r w:rsidR="002056FA" w:rsidRPr="00857CA0">
        <w:rPr>
          <w:rFonts w:cs="Arial"/>
        </w:rPr>
        <w:t>ssurer la transparence de la procédure</w:t>
      </w:r>
      <w:r w:rsidRPr="00857CA0">
        <w:rPr>
          <w:rFonts w:cs="Arial"/>
        </w:rPr>
        <w:t>.</w:t>
      </w:r>
    </w:p>
    <w:p w14:paraId="694930C3" w14:textId="337915BF" w:rsidR="009E3087" w:rsidRPr="00857CA0" w:rsidRDefault="009E3087" w:rsidP="00E55E5F">
      <w:pPr>
        <w:numPr>
          <w:ilvl w:val="0"/>
          <w:numId w:val="17"/>
        </w:numPr>
        <w:tabs>
          <w:tab w:val="clear" w:pos="360"/>
        </w:tabs>
        <w:spacing w:after="120" w:line="280" w:lineRule="exact"/>
        <w:ind w:left="851"/>
        <w:rPr>
          <w:rFonts w:cs="Arial"/>
        </w:rPr>
      </w:pPr>
      <w:r w:rsidRPr="00857CA0">
        <w:rPr>
          <w:rFonts w:cs="Arial"/>
        </w:rPr>
        <w:t>Prendre des mesures contre les conflits d’intérêts.</w:t>
      </w:r>
    </w:p>
    <w:p w14:paraId="39526DD8" w14:textId="0640D372" w:rsidR="002056FA" w:rsidRPr="00857CA0" w:rsidRDefault="009E3087" w:rsidP="00E55E5F">
      <w:pPr>
        <w:numPr>
          <w:ilvl w:val="0"/>
          <w:numId w:val="17"/>
        </w:numPr>
        <w:tabs>
          <w:tab w:val="clear" w:pos="360"/>
        </w:tabs>
        <w:spacing w:after="0" w:line="280" w:lineRule="exact"/>
        <w:ind w:left="851"/>
        <w:rPr>
          <w:rFonts w:cs="Arial"/>
        </w:rPr>
      </w:pPr>
      <w:r w:rsidRPr="00857CA0">
        <w:rPr>
          <w:rFonts w:cs="Arial"/>
        </w:rPr>
        <w:t>G</w:t>
      </w:r>
      <w:r w:rsidR="002056FA" w:rsidRPr="00857CA0">
        <w:rPr>
          <w:rFonts w:cs="Arial"/>
        </w:rPr>
        <w:t>arantir un déroulement optimal de la procédure.</w:t>
      </w:r>
    </w:p>
    <w:sectPr w:rsidR="002056FA" w:rsidRPr="00857CA0" w:rsidSect="009F1BAF">
      <w:headerReference w:type="default" r:id="rId10"/>
      <w:footerReference w:type="default" r:id="rId11"/>
      <w:headerReference w:type="first" r:id="rId12"/>
      <w:footerReference w:type="first" r:id="rId13"/>
      <w:pgSz w:w="11906" w:h="16838"/>
      <w:pgMar w:top="873" w:right="1134"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3101" w14:textId="77777777" w:rsidR="0043318D" w:rsidRDefault="0043318D" w:rsidP="000635EF">
      <w:pPr>
        <w:spacing w:after="0"/>
      </w:pPr>
      <w:r>
        <w:separator/>
      </w:r>
    </w:p>
  </w:endnote>
  <w:endnote w:type="continuationSeparator" w:id="0">
    <w:p w14:paraId="22544130" w14:textId="77777777" w:rsidR="0043318D" w:rsidRDefault="0043318D" w:rsidP="00063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8002"/>
      <w:docPartObj>
        <w:docPartGallery w:val="Page Numbers (Bottom of Page)"/>
        <w:docPartUnique/>
      </w:docPartObj>
    </w:sdtPr>
    <w:sdtEndPr/>
    <w:sdtContent>
      <w:sdt>
        <w:sdtPr>
          <w:id w:val="1019675448"/>
          <w:docPartObj>
            <w:docPartGallery w:val="Page Numbers (Bottom of Page)"/>
            <w:docPartUnique/>
          </w:docPartObj>
        </w:sdtPr>
        <w:sdtEndPr/>
        <w:sdtContent>
          <w:sdt>
            <w:sdtPr>
              <w:rPr>
                <w:rFonts w:ascii="Calibri" w:eastAsia="Calibri" w:hAnsi="Calibri"/>
                <w:szCs w:val="22"/>
                <w:lang w:eastAsia="en-US"/>
              </w:rPr>
              <w:id w:val="1570461329"/>
              <w:docPartObj>
                <w:docPartGallery w:val="Page Numbers (Bottom of Page)"/>
                <w:docPartUnique/>
              </w:docPartObj>
            </w:sdtPr>
            <w:sdtEndPr/>
            <w:sdtContent>
              <w:p w14:paraId="5A1BEC30" w14:textId="035D9274" w:rsidR="000D58AA" w:rsidRPr="00506F37" w:rsidRDefault="000D58AA" w:rsidP="000D58AA">
                <w:pPr>
                  <w:pStyle w:val="Pieddepage"/>
                  <w:tabs>
                    <w:tab w:val="clear" w:pos="4536"/>
                    <w:tab w:val="clear" w:pos="9072"/>
                    <w:tab w:val="center" w:pos="4820"/>
                    <w:tab w:val="right" w:pos="9355"/>
                  </w:tabs>
                  <w:rPr>
                    <w:rFonts w:ascii="Calibri" w:eastAsia="Calibri" w:hAnsi="Calibri"/>
                    <w:szCs w:val="22"/>
                    <w:lang w:eastAsia="en-US"/>
                  </w:rPr>
                </w:pPr>
                <w:r w:rsidRPr="00506F37">
                  <w:rPr>
                    <w:rFonts w:eastAsia="Calibri" w:cs="Arial"/>
                    <w:sz w:val="18"/>
                    <w:szCs w:val="18"/>
                    <w:lang w:eastAsia="en-US"/>
                  </w:rPr>
                  <w:t xml:space="preserve">CROMP - Guide romand pour les marchés publics </w:t>
                </w:r>
                <w:r w:rsidRPr="00506F37">
                  <w:rPr>
                    <w:rFonts w:eastAsia="Calibri" w:cs="Arial"/>
                    <w:sz w:val="18"/>
                    <w:szCs w:val="18"/>
                    <w:lang w:eastAsia="en-US"/>
                  </w:rPr>
                  <w:tab/>
                </w:r>
                <w:r w:rsidRPr="005A5AE8">
                  <w:rPr>
                    <w:rFonts w:eastAsia="Calibri" w:cs="Arial"/>
                    <w:sz w:val="18"/>
                    <w:szCs w:val="18"/>
                    <w:lang w:eastAsia="en-US"/>
                  </w:rPr>
                  <w:fldChar w:fldCharType="begin"/>
                </w:r>
                <w:r w:rsidRPr="005A5AE8">
                  <w:rPr>
                    <w:rFonts w:eastAsia="Calibri" w:cs="Arial"/>
                    <w:sz w:val="18"/>
                    <w:szCs w:val="18"/>
                    <w:lang w:eastAsia="en-US"/>
                  </w:rPr>
                  <w:instrText>PAGE   \* MERGEFORMAT</w:instrText>
                </w:r>
                <w:r w:rsidRPr="005A5AE8">
                  <w:rPr>
                    <w:rFonts w:eastAsia="Calibri" w:cs="Arial"/>
                    <w:sz w:val="18"/>
                    <w:szCs w:val="18"/>
                    <w:lang w:eastAsia="en-US"/>
                  </w:rPr>
                  <w:fldChar w:fldCharType="separate"/>
                </w:r>
                <w:r w:rsidRPr="005A5AE8">
                  <w:rPr>
                    <w:rFonts w:eastAsia="Calibri" w:cs="Arial"/>
                    <w:sz w:val="18"/>
                    <w:szCs w:val="18"/>
                  </w:rPr>
                  <w:t>7</w:t>
                </w:r>
                <w:r w:rsidRPr="005A5AE8">
                  <w:rPr>
                    <w:rFonts w:eastAsia="Calibri" w:cs="Arial"/>
                    <w:sz w:val="18"/>
                    <w:szCs w:val="18"/>
                    <w:lang w:eastAsia="en-US"/>
                  </w:rPr>
                  <w:fldChar w:fldCharType="end"/>
                </w:r>
                <w:r w:rsidRPr="00506F37">
                  <w:rPr>
                    <w:rFonts w:ascii="Calibri" w:eastAsia="Calibri" w:hAnsi="Calibri"/>
                    <w:szCs w:val="22"/>
                    <w:lang w:eastAsia="en-US"/>
                  </w:rPr>
                  <w:tab/>
                </w:r>
                <w:r w:rsidRPr="00506F37">
                  <w:rPr>
                    <w:rFonts w:eastAsia="Calibri" w:cs="Arial"/>
                    <w:sz w:val="18"/>
                    <w:szCs w:val="18"/>
                    <w:lang w:eastAsia="en-US"/>
                  </w:rPr>
                  <w:t xml:space="preserve">Version </w:t>
                </w:r>
                <w:r w:rsidRPr="00857CA0">
                  <w:rPr>
                    <w:rFonts w:eastAsia="Calibri" w:cs="Arial"/>
                    <w:sz w:val="18"/>
                    <w:szCs w:val="18"/>
                    <w:lang w:eastAsia="en-US"/>
                  </w:rPr>
                  <w:t>du</w:t>
                </w:r>
                <w:r w:rsidR="008C7573" w:rsidRPr="00857CA0">
                  <w:rPr>
                    <w:rFonts w:eastAsia="Calibri" w:cs="Arial"/>
                    <w:sz w:val="18"/>
                    <w:szCs w:val="18"/>
                    <w:lang w:eastAsia="en-US"/>
                  </w:rPr>
                  <w:t xml:space="preserve"> </w:t>
                </w:r>
                <w:r w:rsidR="00857CA0" w:rsidRPr="00857CA0">
                  <w:rPr>
                    <w:rFonts w:eastAsia="Calibri" w:cs="Arial"/>
                    <w:sz w:val="18"/>
                    <w:szCs w:val="18"/>
                    <w:lang w:eastAsia="en-US"/>
                  </w:rPr>
                  <w:t>15 décembre</w:t>
                </w:r>
                <w:r w:rsidRPr="00857CA0">
                  <w:rPr>
                    <w:rFonts w:eastAsia="Calibri" w:cs="Arial"/>
                    <w:sz w:val="18"/>
                    <w:szCs w:val="18"/>
                    <w:lang w:eastAsia="en-US"/>
                  </w:rPr>
                  <w:t xml:space="preserve"> 2025</w:t>
                </w:r>
              </w:p>
            </w:sdtContent>
          </w:sdt>
          <w:p w14:paraId="7C40C4A7" w14:textId="77777777" w:rsidR="000D58AA" w:rsidRDefault="002C27DD" w:rsidP="000D58AA">
            <w:pPr>
              <w:pStyle w:val="Pieddepage"/>
              <w:jc w:val="right"/>
            </w:pPr>
          </w:p>
        </w:sdtContent>
      </w:sdt>
      <w:p w14:paraId="4677D090" w14:textId="78CDD65C" w:rsidR="00756D80" w:rsidRDefault="002C27DD">
        <w:pPr>
          <w:pStyle w:val="Pieddepage"/>
          <w:jc w:val="right"/>
        </w:pPr>
      </w:p>
    </w:sdtContent>
  </w:sdt>
  <w:p w14:paraId="7173B51D" w14:textId="77777777" w:rsidR="00756D80" w:rsidRDefault="00756D8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88276"/>
      <w:docPartObj>
        <w:docPartGallery w:val="Page Numbers (Bottom of Page)"/>
        <w:docPartUnique/>
      </w:docPartObj>
    </w:sdtPr>
    <w:sdtEndPr/>
    <w:sdtContent>
      <w:sdt>
        <w:sdtPr>
          <w:id w:val="821616940"/>
          <w:docPartObj>
            <w:docPartGallery w:val="Page Numbers (Bottom of Page)"/>
            <w:docPartUnique/>
          </w:docPartObj>
        </w:sdtPr>
        <w:sdtEndPr/>
        <w:sdtContent>
          <w:sdt>
            <w:sdtPr>
              <w:rPr>
                <w:rFonts w:ascii="Calibri" w:eastAsia="Calibri" w:hAnsi="Calibri"/>
                <w:szCs w:val="22"/>
                <w:lang w:eastAsia="en-US"/>
              </w:rPr>
              <w:id w:val="-996642044"/>
              <w:docPartObj>
                <w:docPartGallery w:val="Page Numbers (Bottom of Page)"/>
                <w:docPartUnique/>
              </w:docPartObj>
            </w:sdtPr>
            <w:sdtEndPr/>
            <w:sdtContent>
              <w:p w14:paraId="5814E468" w14:textId="25B6BEA8" w:rsidR="005A5AE8" w:rsidRPr="00506F37" w:rsidRDefault="005A5AE8" w:rsidP="005A5AE8">
                <w:pPr>
                  <w:pStyle w:val="Pieddepage"/>
                  <w:tabs>
                    <w:tab w:val="clear" w:pos="4536"/>
                    <w:tab w:val="clear" w:pos="9072"/>
                    <w:tab w:val="center" w:pos="4820"/>
                    <w:tab w:val="right" w:pos="9355"/>
                  </w:tabs>
                  <w:rPr>
                    <w:rFonts w:ascii="Calibri" w:eastAsia="Calibri" w:hAnsi="Calibri"/>
                    <w:szCs w:val="22"/>
                    <w:lang w:eastAsia="en-US"/>
                  </w:rPr>
                </w:pPr>
                <w:r w:rsidRPr="00857CA0">
                  <w:rPr>
                    <w:rFonts w:eastAsia="Calibri" w:cs="Arial"/>
                    <w:sz w:val="18"/>
                    <w:szCs w:val="18"/>
                    <w:lang w:eastAsia="en-US"/>
                  </w:rPr>
                  <w:t xml:space="preserve">CROMP - Guide romand pour les marchés publics </w:t>
                </w:r>
                <w:r w:rsidRPr="00857CA0">
                  <w:rPr>
                    <w:rFonts w:eastAsia="Calibri" w:cs="Arial"/>
                    <w:sz w:val="18"/>
                    <w:szCs w:val="18"/>
                    <w:lang w:eastAsia="en-US"/>
                  </w:rPr>
                  <w:tab/>
                </w:r>
                <w:r w:rsidRPr="00857CA0">
                  <w:rPr>
                    <w:rFonts w:eastAsia="Calibri" w:cs="Arial"/>
                    <w:sz w:val="18"/>
                    <w:szCs w:val="18"/>
                    <w:lang w:eastAsia="en-US"/>
                  </w:rPr>
                  <w:fldChar w:fldCharType="begin"/>
                </w:r>
                <w:r w:rsidRPr="00857CA0">
                  <w:rPr>
                    <w:rFonts w:eastAsia="Calibri" w:cs="Arial"/>
                    <w:sz w:val="18"/>
                    <w:szCs w:val="18"/>
                    <w:lang w:eastAsia="en-US"/>
                  </w:rPr>
                  <w:instrText>PAGE   \* MERGEFORMAT</w:instrText>
                </w:r>
                <w:r w:rsidRPr="00857CA0">
                  <w:rPr>
                    <w:rFonts w:eastAsia="Calibri" w:cs="Arial"/>
                    <w:sz w:val="18"/>
                    <w:szCs w:val="18"/>
                    <w:lang w:eastAsia="en-US"/>
                  </w:rPr>
                  <w:fldChar w:fldCharType="separate"/>
                </w:r>
                <w:r w:rsidRPr="00857CA0">
                  <w:rPr>
                    <w:rFonts w:eastAsia="Calibri" w:cs="Arial"/>
                    <w:sz w:val="18"/>
                    <w:szCs w:val="18"/>
                    <w:lang w:eastAsia="en-US"/>
                  </w:rPr>
                  <w:t>2</w:t>
                </w:r>
                <w:r w:rsidRPr="00857CA0">
                  <w:rPr>
                    <w:rFonts w:eastAsia="Calibri" w:cs="Arial"/>
                    <w:sz w:val="18"/>
                    <w:szCs w:val="18"/>
                    <w:lang w:eastAsia="en-US"/>
                  </w:rPr>
                  <w:fldChar w:fldCharType="end"/>
                </w:r>
                <w:r w:rsidRPr="00857CA0">
                  <w:rPr>
                    <w:rFonts w:ascii="Calibri" w:eastAsia="Calibri" w:hAnsi="Calibri"/>
                    <w:szCs w:val="22"/>
                    <w:lang w:eastAsia="en-US"/>
                  </w:rPr>
                  <w:tab/>
                </w:r>
                <w:r w:rsidRPr="00857CA0">
                  <w:rPr>
                    <w:rFonts w:eastAsia="Calibri" w:cs="Arial"/>
                    <w:sz w:val="18"/>
                    <w:szCs w:val="18"/>
                    <w:lang w:eastAsia="en-US"/>
                  </w:rPr>
                  <w:t>Version du</w:t>
                </w:r>
                <w:r w:rsidR="00857CA0" w:rsidRPr="00857CA0">
                  <w:rPr>
                    <w:rFonts w:eastAsia="Calibri" w:cs="Arial"/>
                    <w:sz w:val="18"/>
                    <w:szCs w:val="18"/>
                    <w:lang w:eastAsia="en-US"/>
                  </w:rPr>
                  <w:t xml:space="preserve"> 15 décembre</w:t>
                </w:r>
                <w:r w:rsidRPr="00857CA0">
                  <w:rPr>
                    <w:rFonts w:eastAsia="Calibri" w:cs="Arial"/>
                    <w:sz w:val="18"/>
                    <w:szCs w:val="18"/>
                    <w:lang w:eastAsia="en-US"/>
                  </w:rPr>
                  <w:t xml:space="preserve"> 2025</w:t>
                </w:r>
              </w:p>
            </w:sdtContent>
          </w:sdt>
          <w:p w14:paraId="348B5C7F" w14:textId="77777777" w:rsidR="005A5AE8" w:rsidRDefault="002C27DD" w:rsidP="005A5AE8">
            <w:pPr>
              <w:pStyle w:val="Pieddepage"/>
              <w:jc w:val="right"/>
            </w:pPr>
          </w:p>
        </w:sdtContent>
      </w:sdt>
      <w:p w14:paraId="6168517F" w14:textId="77777777" w:rsidR="005A5AE8" w:rsidRDefault="002C27DD" w:rsidP="005A5AE8">
        <w:pPr>
          <w:pStyle w:val="Pieddepage"/>
          <w:jc w:val="right"/>
        </w:pPr>
      </w:p>
    </w:sdtContent>
  </w:sdt>
  <w:p w14:paraId="11599546" w14:textId="77777777" w:rsidR="005A5AE8" w:rsidRDefault="005A5A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D17D" w14:textId="77777777" w:rsidR="0043318D" w:rsidRDefault="0043318D" w:rsidP="000635EF">
      <w:pPr>
        <w:spacing w:after="0"/>
      </w:pPr>
      <w:r>
        <w:separator/>
      </w:r>
    </w:p>
  </w:footnote>
  <w:footnote w:type="continuationSeparator" w:id="0">
    <w:p w14:paraId="4A05723D" w14:textId="77777777" w:rsidR="0043318D" w:rsidRDefault="0043318D" w:rsidP="00063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066C07" w:rsidRPr="00066C07" w14:paraId="148E3334" w14:textId="77777777" w:rsidTr="00DB0B6A">
      <w:tc>
        <w:tcPr>
          <w:tcW w:w="8500" w:type="dxa"/>
        </w:tcPr>
        <w:p w14:paraId="4F0F89C7" w14:textId="77777777" w:rsidR="00066C07" w:rsidRPr="00066C07" w:rsidRDefault="00066C07" w:rsidP="00066C07">
          <w:pPr>
            <w:widowControl/>
            <w:tabs>
              <w:tab w:val="center" w:pos="4536"/>
              <w:tab w:val="right" w:pos="9355"/>
            </w:tabs>
            <w:overflowPunct/>
            <w:autoSpaceDE/>
            <w:autoSpaceDN/>
            <w:adjustRightInd/>
            <w:spacing w:after="0"/>
            <w:jc w:val="left"/>
            <w:textAlignment w:val="auto"/>
            <w:rPr>
              <w:rFonts w:ascii="Calibri" w:eastAsia="Calibri" w:hAnsi="Calibri"/>
              <w:b/>
              <w:sz w:val="36"/>
              <w:szCs w:val="24"/>
              <w:lang w:eastAsia="en-US"/>
            </w:rPr>
          </w:pPr>
        </w:p>
      </w:tc>
      <w:tc>
        <w:tcPr>
          <w:tcW w:w="856" w:type="dxa"/>
        </w:tcPr>
        <w:p w14:paraId="222585E4" w14:textId="1E3B1006" w:rsidR="00066C07" w:rsidRPr="00066C07" w:rsidRDefault="00066C07" w:rsidP="00066C07">
          <w:pPr>
            <w:widowControl/>
            <w:tabs>
              <w:tab w:val="center" w:pos="4536"/>
              <w:tab w:val="right" w:pos="9355"/>
            </w:tabs>
            <w:overflowPunct/>
            <w:autoSpaceDE/>
            <w:autoSpaceDN/>
            <w:adjustRightInd/>
            <w:spacing w:after="0"/>
            <w:jc w:val="left"/>
            <w:textAlignment w:val="auto"/>
            <w:rPr>
              <w:rFonts w:ascii="Calibri" w:eastAsia="Calibri" w:hAnsi="Calibri"/>
              <w:szCs w:val="22"/>
              <w:lang w:eastAsia="en-US"/>
            </w:rPr>
          </w:pPr>
          <w:r w:rsidRPr="00066C07">
            <w:rPr>
              <w:rFonts w:ascii="Calibri" w:eastAsia="Calibri" w:hAnsi="Calibri"/>
              <w:b/>
              <w:sz w:val="36"/>
              <w:szCs w:val="24"/>
              <w:lang w:eastAsia="en-US"/>
            </w:rPr>
            <w:t>K</w:t>
          </w:r>
          <w:r>
            <w:rPr>
              <w:rFonts w:ascii="Calibri" w:eastAsia="Calibri" w:hAnsi="Calibri"/>
              <w:b/>
              <w:sz w:val="36"/>
              <w:szCs w:val="24"/>
              <w:lang w:eastAsia="en-US"/>
            </w:rPr>
            <w:t>3</w:t>
          </w:r>
        </w:p>
      </w:tc>
    </w:tr>
  </w:tbl>
  <w:p w14:paraId="5E7330D6" w14:textId="14B4C85E" w:rsidR="00614B8F" w:rsidRDefault="00614B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1"/>
      <w:gridCol w:w="850"/>
    </w:tblGrid>
    <w:tr w:rsidR="00427C66" w14:paraId="373190D0" w14:textId="77777777" w:rsidTr="000C3727">
      <w:tc>
        <w:tcPr>
          <w:tcW w:w="9001" w:type="dxa"/>
          <w:tcBorders>
            <w:top w:val="single" w:sz="4" w:space="0" w:color="auto"/>
            <w:left w:val="single" w:sz="4" w:space="0" w:color="auto"/>
            <w:bottom w:val="single" w:sz="4" w:space="0" w:color="auto"/>
            <w:right w:val="single" w:sz="4" w:space="0" w:color="auto"/>
          </w:tcBorders>
        </w:tcPr>
        <w:p w14:paraId="72A6E9AB" w14:textId="77777777" w:rsidR="00427C66" w:rsidRPr="0017540C" w:rsidRDefault="00427C66" w:rsidP="00427C66">
          <w:pPr>
            <w:pStyle w:val="Corpsdetexte2"/>
            <w:spacing w:after="120"/>
            <w:jc w:val="center"/>
            <w:rPr>
              <w:b/>
              <w:bCs/>
              <w:iCs/>
              <w:color w:val="auto"/>
            </w:rPr>
          </w:pPr>
          <w:bookmarkStart w:id="1972" w:name="_Hlk176882431"/>
          <w:r w:rsidRPr="0017540C">
            <w:rPr>
              <w:b/>
              <w:bCs/>
              <w:iCs/>
              <w:color w:val="auto"/>
              <w:highlight w:val="yellow"/>
            </w:rPr>
            <w:t>AVERTISSEMENT A l’ATTENTION DES UTILISATEURS</w:t>
          </w:r>
        </w:p>
        <w:p w14:paraId="7E30E6B2" w14:textId="5959F896" w:rsidR="00022E31" w:rsidRPr="0051591F" w:rsidRDefault="00427C66" w:rsidP="0051591F">
          <w:pPr>
            <w:pStyle w:val="Corpsdetexte2"/>
            <w:ind w:left="204" w:right="293"/>
            <w:rPr>
              <w:iCs/>
              <w:color w:val="auto"/>
            </w:rPr>
          </w:pPr>
          <w:r w:rsidRPr="0051591F">
            <w:rPr>
              <w:iCs/>
              <w:color w:val="auto"/>
              <w:highlight w:val="yellow"/>
            </w:rPr>
            <w:t>Cette annexe comporte des</w:t>
          </w:r>
          <w:r w:rsidRPr="0085211A">
            <w:rPr>
              <w:b/>
              <w:bCs/>
              <w:iCs/>
              <w:color w:val="auto"/>
              <w:highlight w:val="yellow"/>
            </w:rPr>
            <w:t xml:space="preserve"> </w:t>
          </w:r>
          <w:r w:rsidR="0051591F">
            <w:rPr>
              <w:b/>
              <w:bCs/>
              <w:iCs/>
              <w:color w:val="auto"/>
              <w:highlight w:val="yellow"/>
            </w:rPr>
            <w:t>« R</w:t>
          </w:r>
          <w:r w:rsidR="005B0108">
            <w:rPr>
              <w:b/>
              <w:bCs/>
              <w:iCs/>
              <w:color w:val="auto"/>
              <w:highlight w:val="yellow"/>
            </w:rPr>
            <w:t>emarques à l’attention des adjudicateurs</w:t>
          </w:r>
          <w:r w:rsidR="0051591F">
            <w:rPr>
              <w:b/>
              <w:bCs/>
              <w:iCs/>
              <w:color w:val="auto"/>
              <w:highlight w:val="yellow"/>
            </w:rPr>
            <w:t> »</w:t>
          </w:r>
          <w:r w:rsidR="005B0108">
            <w:rPr>
              <w:b/>
              <w:bCs/>
              <w:iCs/>
              <w:color w:val="auto"/>
              <w:highlight w:val="yellow"/>
            </w:rPr>
            <w:t xml:space="preserve"> (</w:t>
          </w:r>
          <w:r w:rsidRPr="0085211A">
            <w:rPr>
              <w:b/>
              <w:bCs/>
              <w:iCs/>
              <w:color w:val="auto"/>
              <w:highlight w:val="yellow"/>
            </w:rPr>
            <w:t xml:space="preserve">textes </w:t>
          </w:r>
          <w:r w:rsidRPr="0085211A">
            <w:rPr>
              <w:b/>
              <w:bCs/>
              <w:iCs/>
              <w:highlight w:val="yellow"/>
            </w:rPr>
            <w:t>en rouge</w:t>
          </w:r>
          <w:r w:rsidRPr="0085211A">
            <w:rPr>
              <w:b/>
              <w:bCs/>
              <w:iCs/>
              <w:color w:val="auto"/>
              <w:highlight w:val="yellow"/>
            </w:rPr>
            <w:t xml:space="preserve"> sur fond jaune</w:t>
          </w:r>
          <w:r w:rsidR="005B0108">
            <w:rPr>
              <w:b/>
              <w:bCs/>
              <w:iCs/>
              <w:color w:val="auto"/>
              <w:highlight w:val="yellow"/>
            </w:rPr>
            <w:t>)</w:t>
          </w:r>
          <w:r w:rsidRPr="0085211A">
            <w:rPr>
              <w:b/>
              <w:bCs/>
              <w:iCs/>
              <w:color w:val="auto"/>
              <w:highlight w:val="yellow"/>
            </w:rPr>
            <w:t>.</w:t>
          </w:r>
          <w:r w:rsidRPr="0085211A">
            <w:rPr>
              <w:iCs/>
              <w:color w:val="auto"/>
              <w:highlight w:val="yellow"/>
            </w:rPr>
            <w:t xml:space="preserve"> </w:t>
          </w:r>
          <w:r w:rsidR="005B0108" w:rsidRPr="005B0108">
            <w:rPr>
              <w:iCs/>
              <w:color w:val="auto"/>
              <w:highlight w:val="yellow"/>
            </w:rPr>
            <w:t>Ces textes sont en mode « masqués » et disparaissent à l’impression. Dans l’éventualité où ces textes ne s’afficheraient pas</w:t>
          </w:r>
          <w:r w:rsidRPr="0051591F">
            <w:rPr>
              <w:iCs/>
              <w:color w:val="auto"/>
              <w:highlight w:val="yellow"/>
            </w:rPr>
            <w:t xml:space="preserve"> à l'écran, </w:t>
          </w:r>
          <w:r w:rsidR="005B0108" w:rsidRPr="0051591F">
            <w:rPr>
              <w:iCs/>
              <w:color w:val="auto"/>
              <w:highlight w:val="yellow"/>
            </w:rPr>
            <w:t xml:space="preserve">il convient </w:t>
          </w:r>
          <w:r w:rsidRPr="0051591F">
            <w:rPr>
              <w:iCs/>
              <w:color w:val="auto"/>
              <w:highlight w:val="yellow"/>
            </w:rPr>
            <w:t>:</w:t>
          </w:r>
        </w:p>
        <w:p w14:paraId="46958F5F" w14:textId="4145FABC" w:rsidR="00427C66" w:rsidRPr="0051591F" w:rsidRDefault="00022E31" w:rsidP="0051591F">
          <w:pPr>
            <w:pStyle w:val="Corpsdetexte2"/>
            <w:ind w:left="204" w:right="293"/>
            <w:rPr>
              <w:b/>
              <w:bCs/>
              <w:iCs/>
              <w:color w:val="auto"/>
              <w:highlight w:val="yellow"/>
            </w:rPr>
          </w:pPr>
          <w:r w:rsidRPr="0051591F">
            <w:rPr>
              <w:iCs/>
              <w:color w:val="auto"/>
              <w:highlight w:val="yellow"/>
            </w:rPr>
            <w:t>Pour les PC : de c</w:t>
          </w:r>
          <w:r w:rsidR="00427C66" w:rsidRPr="0051591F">
            <w:rPr>
              <w:iCs/>
              <w:color w:val="auto"/>
              <w:highlight w:val="yellow"/>
            </w:rPr>
            <w:t>liquer sur</w:t>
          </w:r>
          <w:r w:rsidRPr="0051591F">
            <w:rPr>
              <w:iCs/>
              <w:color w:val="auto"/>
              <w:highlight w:val="yellow"/>
            </w:rPr>
            <w:t xml:space="preserve"> le bouton</w:t>
          </w:r>
          <w:r w:rsidR="00427C66" w:rsidRPr="0051591F">
            <w:rPr>
              <w:iCs/>
              <w:color w:val="auto"/>
              <w:highlight w:val="yellow"/>
            </w:rPr>
            <w:t xml:space="preserve"> «</w:t>
          </w:r>
          <w:r w:rsidR="00712004">
            <w:rPr>
              <w:iCs/>
              <w:color w:val="auto"/>
              <w:highlight w:val="yellow"/>
            </w:rPr>
            <w:t xml:space="preserve"> </w:t>
          </w:r>
          <w:r w:rsidR="00427C66" w:rsidRPr="0051591F">
            <w:rPr>
              <w:iCs/>
              <w:color w:val="auto"/>
              <w:highlight w:val="yellow"/>
            </w:rPr>
            <w:t xml:space="preserve">Afficher / Masquer » </w:t>
          </w:r>
          <w:r w:rsidR="00427C66" w:rsidRPr="0051591F">
            <w:rPr>
              <w:noProof/>
              <w:color w:val="auto"/>
              <w:highlight w:val="yellow"/>
              <w:lang w:eastAsia="fr-CH"/>
            </w:rPr>
            <w:drawing>
              <wp:inline distT="0" distB="0" distL="0" distR="0" wp14:anchorId="038D3B8E" wp14:editId="5C326EB5">
                <wp:extent cx="114300" cy="114300"/>
                <wp:effectExtent l="0" t="0" r="0" b="0"/>
                <wp:docPr id="1335967114" name="Image 133596711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427C66" w:rsidRPr="0051591F">
            <w:rPr>
              <w:iCs/>
              <w:color w:val="auto"/>
              <w:highlight w:val="yellow"/>
            </w:rPr>
            <w:t xml:space="preserve"> ou</w:t>
          </w:r>
          <w:r w:rsidRPr="0051591F">
            <w:rPr>
              <w:iCs/>
              <w:color w:val="auto"/>
              <w:highlight w:val="yellow"/>
            </w:rPr>
            <w:t xml:space="preserve"> de c</w:t>
          </w:r>
          <w:r w:rsidR="00427C66" w:rsidRPr="0051591F">
            <w:rPr>
              <w:iCs/>
              <w:color w:val="auto"/>
              <w:highlight w:val="yellow"/>
            </w:rPr>
            <w:t xml:space="preserve">liquer sur « Fichier » </w:t>
          </w:r>
          <w:r w:rsidRPr="0051591F">
            <w:rPr>
              <w:iCs/>
              <w:color w:val="auto"/>
              <w:highlight w:val="yellow"/>
            </w:rPr>
            <w:t xml:space="preserve">→ « Autre… » → </w:t>
          </w:r>
          <w:r w:rsidR="00427C66" w:rsidRPr="0051591F">
            <w:rPr>
              <w:iCs/>
              <w:color w:val="auto"/>
              <w:highlight w:val="yellow"/>
            </w:rPr>
            <w:t xml:space="preserve">« Options » </w:t>
          </w:r>
          <w:r w:rsidRPr="0051591F">
            <w:rPr>
              <w:iCs/>
              <w:color w:val="auto"/>
              <w:highlight w:val="yellow"/>
            </w:rPr>
            <w:t xml:space="preserve">→ </w:t>
          </w:r>
          <w:r w:rsidR="00427C66" w:rsidRPr="0051591F">
            <w:rPr>
              <w:iCs/>
              <w:color w:val="auto"/>
              <w:highlight w:val="yellow"/>
            </w:rPr>
            <w:t xml:space="preserve">« Affichage » </w:t>
          </w:r>
          <w:r w:rsidRPr="0051591F">
            <w:rPr>
              <w:iCs/>
              <w:color w:val="auto"/>
              <w:highlight w:val="yellow"/>
            </w:rPr>
            <w:t>pour</w:t>
          </w:r>
          <w:r w:rsidR="00427C66" w:rsidRPr="0051591F">
            <w:rPr>
              <w:iCs/>
              <w:color w:val="auto"/>
              <w:highlight w:val="yellow"/>
            </w:rPr>
            <w:t xml:space="preserve"> activer la case « Texte </w:t>
          </w:r>
          <w:r w:rsidR="005B0108" w:rsidRPr="0051591F">
            <w:rPr>
              <w:iCs/>
              <w:color w:val="auto"/>
              <w:highlight w:val="yellow"/>
            </w:rPr>
            <w:t>masqué</w:t>
          </w:r>
          <w:r w:rsidR="00427C66" w:rsidRPr="0051591F">
            <w:rPr>
              <w:b/>
              <w:bCs/>
              <w:iCs/>
              <w:color w:val="auto"/>
              <w:highlight w:val="yellow"/>
            </w:rPr>
            <w:t> »</w:t>
          </w:r>
        </w:p>
        <w:p w14:paraId="2AE3AD87" w14:textId="400D1270" w:rsidR="005B0108" w:rsidRPr="0051591F" w:rsidRDefault="005B0108" w:rsidP="0051591F">
          <w:pPr>
            <w:pStyle w:val="Corpsdetexte2"/>
            <w:spacing w:after="240"/>
            <w:ind w:left="204" w:right="295"/>
            <w:rPr>
              <w:b/>
              <w:bCs/>
              <w:iCs/>
              <w:color w:val="auto"/>
            </w:rPr>
          </w:pPr>
          <w:r w:rsidRPr="0051591F">
            <w:rPr>
              <w:iCs/>
              <w:color w:val="auto"/>
              <w:highlight w:val="yellow"/>
            </w:rPr>
            <w:t xml:space="preserve">Pour les </w:t>
          </w:r>
          <w:r w:rsidR="00022E31" w:rsidRPr="0051591F">
            <w:rPr>
              <w:iCs/>
              <w:color w:val="auto"/>
              <w:highlight w:val="yellow"/>
            </w:rPr>
            <w:t>Mac : de cliquer sur le bouton «</w:t>
          </w:r>
          <w:r w:rsidR="0051591F" w:rsidRPr="0051591F">
            <w:rPr>
              <w:iCs/>
              <w:color w:val="auto"/>
              <w:highlight w:val="yellow"/>
            </w:rPr>
            <w:t xml:space="preserve"> </w:t>
          </w:r>
          <w:r w:rsidR="00022E31" w:rsidRPr="0051591F">
            <w:rPr>
              <w:iCs/>
              <w:color w:val="auto"/>
              <w:highlight w:val="yellow"/>
            </w:rPr>
            <w:t xml:space="preserve">Afficher / Masquer » </w:t>
          </w:r>
          <w:r w:rsidR="00022E31" w:rsidRPr="0051591F">
            <w:rPr>
              <w:iCs/>
              <w:noProof/>
              <w:color w:val="auto"/>
              <w:highlight w:val="yellow"/>
            </w:rPr>
            <w:drawing>
              <wp:inline distT="0" distB="0" distL="0" distR="0" wp14:anchorId="600BDCB7" wp14:editId="421F311F">
                <wp:extent cx="114300" cy="114300"/>
                <wp:effectExtent l="0" t="0" r="0" b="0"/>
                <wp:docPr id="426312452" name="Image 426312452"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022E31" w:rsidRPr="0051591F">
            <w:rPr>
              <w:iCs/>
              <w:color w:val="auto"/>
              <w:highlight w:val="yellow"/>
            </w:rPr>
            <w:t xml:space="preserve"> ou de cliquer sur « </w:t>
          </w:r>
          <w:r w:rsidRPr="0051591F">
            <w:rPr>
              <w:iCs/>
              <w:color w:val="auto"/>
              <w:highlight w:val="yellow"/>
            </w:rPr>
            <w:t xml:space="preserve">Menu principal </w:t>
          </w:r>
          <w:r w:rsidRPr="0051591F">
            <w:rPr>
              <w:i/>
              <w:color w:val="auto"/>
              <w:highlight w:val="yellow"/>
            </w:rPr>
            <w:t>Word</w:t>
          </w:r>
          <w:r w:rsidR="00022E31" w:rsidRPr="0051591F">
            <w:rPr>
              <w:iCs/>
              <w:color w:val="auto"/>
              <w:highlight w:val="yellow"/>
            </w:rPr>
            <w:t> »</w:t>
          </w:r>
          <w:r w:rsidR="0051591F" w:rsidRPr="0051591F">
            <w:rPr>
              <w:iCs/>
              <w:color w:val="auto"/>
              <w:highlight w:val="yellow"/>
            </w:rPr>
            <w:t xml:space="preserve"> → </w:t>
          </w:r>
          <w:r w:rsidRPr="0051591F">
            <w:rPr>
              <w:iCs/>
              <w:color w:val="auto"/>
              <w:highlight w:val="yellow"/>
            </w:rPr>
            <w:t xml:space="preserve">« Préférences » → « Affichage » → « Afficher les caractères non imprimables » </w:t>
          </w:r>
          <w:r w:rsidR="0051591F" w:rsidRPr="0051591F">
            <w:rPr>
              <w:iCs/>
              <w:color w:val="auto"/>
              <w:highlight w:val="yellow"/>
            </w:rPr>
            <w:t>pour activer la case</w:t>
          </w:r>
          <w:r w:rsidRPr="0051591F">
            <w:rPr>
              <w:iCs/>
              <w:color w:val="auto"/>
              <w:highlight w:val="yellow"/>
            </w:rPr>
            <w:t xml:space="preserve"> « Texte masqué </w:t>
          </w:r>
          <w:r w:rsidRPr="0051591F">
            <w:rPr>
              <w:b/>
              <w:bCs/>
              <w:iCs/>
              <w:color w:val="auto"/>
              <w:highlight w:val="yellow"/>
            </w:rPr>
            <w:t>».</w:t>
          </w:r>
        </w:p>
        <w:p w14:paraId="72A9FA10" w14:textId="678FEF2B" w:rsidR="00427C66" w:rsidRPr="0017540C" w:rsidRDefault="00427C66" w:rsidP="0051591F">
          <w:pPr>
            <w:pStyle w:val="En-tte"/>
            <w:widowControl/>
            <w:tabs>
              <w:tab w:val="left" w:pos="3012"/>
            </w:tabs>
            <w:spacing w:before="120" w:after="160"/>
            <w:ind w:left="204" w:right="293"/>
            <w:rPr>
              <w:b/>
              <w:sz w:val="20"/>
              <w:highlight w:val="yellow"/>
            </w:rPr>
          </w:pPr>
          <w:r w:rsidRPr="0017540C">
            <w:rPr>
              <w:b/>
              <w:sz w:val="20"/>
              <w:highlight w:val="yellow"/>
            </w:rPr>
            <w:t>Les utilisateurs veilleront à supprimer les informations, rubriques et cases non pertinentes pour leur marché lors de la finalisation de l’annexe K</w:t>
          </w:r>
          <w:r w:rsidR="006B2125">
            <w:rPr>
              <w:b/>
              <w:sz w:val="20"/>
              <w:highlight w:val="yellow"/>
            </w:rPr>
            <w:t>3</w:t>
          </w:r>
          <w:r w:rsidRPr="0017540C">
            <w:rPr>
              <w:b/>
              <w:sz w:val="20"/>
              <w:highlight w:val="yellow"/>
            </w:rPr>
            <w:t>, afin d’alléger cette dernière.</w:t>
          </w:r>
        </w:p>
        <w:p w14:paraId="7DEB2DBF" w14:textId="380C9D8C" w:rsidR="00427C66" w:rsidRPr="00614B8F" w:rsidRDefault="00427C66" w:rsidP="00A037DB">
          <w:pPr>
            <w:pStyle w:val="Corpsdetexte2"/>
            <w:jc w:val="center"/>
            <w:rPr>
              <w:b/>
              <w:bCs/>
              <w:iCs/>
              <w:color w:val="auto"/>
            </w:rPr>
          </w:pPr>
          <w:r w:rsidRPr="0017540C">
            <w:rPr>
              <w:b/>
              <w:bCs/>
              <w:iCs/>
              <w:smallCaps/>
              <w:highlight w:val="yellow"/>
            </w:rPr>
            <w:t>(pri</w:t>
          </w:r>
          <w:r w:rsidR="0017540C" w:rsidRPr="00B72288">
            <w:rPr>
              <w:b/>
              <w:bCs/>
              <w:iCs/>
              <w:smallCaps/>
              <w:highlight w:val="yellow"/>
            </w:rPr>
            <w:t>ère</w:t>
          </w:r>
          <w:r w:rsidRPr="0017540C">
            <w:rPr>
              <w:b/>
              <w:bCs/>
              <w:iCs/>
              <w:smallCaps/>
              <w:highlight w:val="yellow"/>
            </w:rPr>
            <w:t xml:space="preserve"> de supprimer cet encart avant d’imprimer le document</w:t>
          </w:r>
          <w:r w:rsidRPr="0017540C">
            <w:rPr>
              <w:b/>
              <w:bCs/>
              <w:iCs/>
              <w:smallCaps/>
            </w:rPr>
            <w:t>)</w:t>
          </w:r>
        </w:p>
      </w:tc>
      <w:tc>
        <w:tcPr>
          <w:tcW w:w="850" w:type="dxa"/>
          <w:tcBorders>
            <w:left w:val="single" w:sz="4" w:space="0" w:color="auto"/>
          </w:tcBorders>
        </w:tcPr>
        <w:p w14:paraId="4246F4FE" w14:textId="532195F1" w:rsidR="00427C66" w:rsidRPr="00A824EE" w:rsidRDefault="00427C66" w:rsidP="00427C66">
          <w:pPr>
            <w:pStyle w:val="En-tte"/>
            <w:widowControl/>
            <w:spacing w:before="120" w:after="0"/>
            <w:jc w:val="center"/>
            <w:rPr>
              <w:b/>
              <w:sz w:val="48"/>
              <w:szCs w:val="48"/>
            </w:rPr>
          </w:pPr>
          <w:r w:rsidRPr="00CC169E">
            <w:rPr>
              <w:b/>
              <w:sz w:val="36"/>
              <w:szCs w:val="36"/>
            </w:rPr>
            <w:t>K</w:t>
          </w:r>
          <w:r w:rsidR="006B2125">
            <w:rPr>
              <w:b/>
              <w:sz w:val="36"/>
              <w:szCs w:val="36"/>
            </w:rPr>
            <w:t>3</w:t>
          </w:r>
        </w:p>
      </w:tc>
    </w:tr>
    <w:bookmarkEnd w:id="1972"/>
  </w:tbl>
  <w:p w14:paraId="31170CCA" w14:textId="77777777" w:rsidR="00427C66" w:rsidRDefault="00427C66" w:rsidP="00FD33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AA454E"/>
    <w:lvl w:ilvl="0">
      <w:start w:val="1"/>
      <w:numFmt w:val="decimal"/>
      <w:lvlText w:val="%1."/>
      <w:lvlJc w:val="left"/>
      <w:pPr>
        <w:tabs>
          <w:tab w:val="num" w:pos="0"/>
        </w:tabs>
        <w:ind w:left="708" w:hanging="708"/>
      </w:pPr>
      <w:rPr>
        <w:sz w:val="24"/>
        <w:szCs w:val="22"/>
      </w:r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rPr>
        <w:rFonts w:hint="default"/>
      </w:rPr>
    </w:lvl>
    <w:lvl w:ilvl="3">
      <w:start w:val="1"/>
      <w:numFmt w:val="decimal"/>
      <w:pStyle w:val="Titre4"/>
      <w:lvlText w:val="%1.%2.%3.%4."/>
      <w:lvlJc w:val="left"/>
      <w:pPr>
        <w:tabs>
          <w:tab w:val="num" w:pos="0"/>
        </w:tabs>
        <w:ind w:left="2832" w:hanging="708"/>
      </w:pPr>
      <w:rPr>
        <w:rFonts w:hint="default"/>
      </w:rPr>
    </w:lvl>
    <w:lvl w:ilvl="4">
      <w:start w:val="1"/>
      <w:numFmt w:val="decimal"/>
      <w:pStyle w:val="Titre5"/>
      <w:lvlText w:val="%1.%2.%3.%4.%5."/>
      <w:lvlJc w:val="left"/>
      <w:pPr>
        <w:tabs>
          <w:tab w:val="num" w:pos="0"/>
        </w:tabs>
        <w:ind w:left="3540" w:hanging="708"/>
      </w:pPr>
      <w:rPr>
        <w:rFonts w:hint="default"/>
      </w:rPr>
    </w:lvl>
    <w:lvl w:ilvl="5">
      <w:start w:val="1"/>
      <w:numFmt w:val="decimal"/>
      <w:pStyle w:val="Titre6"/>
      <w:lvlText w:val="%1.%2.%3.%4.%5.%6."/>
      <w:lvlJc w:val="left"/>
      <w:pPr>
        <w:tabs>
          <w:tab w:val="num" w:pos="0"/>
        </w:tabs>
        <w:ind w:left="4248" w:hanging="708"/>
      </w:pPr>
      <w:rPr>
        <w:rFonts w:hint="default"/>
      </w:rPr>
    </w:lvl>
    <w:lvl w:ilvl="6">
      <w:start w:val="1"/>
      <w:numFmt w:val="decimal"/>
      <w:pStyle w:val="Titre7"/>
      <w:lvlText w:val="%1.%2.%3.%4.%5.%6.%7."/>
      <w:lvlJc w:val="left"/>
      <w:pPr>
        <w:tabs>
          <w:tab w:val="num" w:pos="0"/>
        </w:tabs>
        <w:ind w:left="4956" w:hanging="708"/>
      </w:pPr>
      <w:rPr>
        <w:rFonts w:hint="default"/>
      </w:rPr>
    </w:lvl>
    <w:lvl w:ilvl="7">
      <w:start w:val="1"/>
      <w:numFmt w:val="decimal"/>
      <w:pStyle w:val="Titre8"/>
      <w:lvlText w:val="%1.%2.%3.%4.%5.%6.%7.%8."/>
      <w:lvlJc w:val="left"/>
      <w:pPr>
        <w:tabs>
          <w:tab w:val="num" w:pos="0"/>
        </w:tabs>
        <w:ind w:left="5664" w:hanging="708"/>
      </w:pPr>
      <w:rPr>
        <w:rFonts w:hint="default"/>
      </w:rPr>
    </w:lvl>
    <w:lvl w:ilvl="8">
      <w:start w:val="1"/>
      <w:numFmt w:val="decimal"/>
      <w:pStyle w:val="Titre9"/>
      <w:lvlText w:val="%1.%2.%3.%4.%5.%6.%7.%8.%9."/>
      <w:lvlJc w:val="left"/>
      <w:pPr>
        <w:tabs>
          <w:tab w:val="num" w:pos="0"/>
        </w:tabs>
        <w:ind w:left="6372" w:hanging="708"/>
      </w:pPr>
      <w:rPr>
        <w:rFonts w:hint="default"/>
      </w:rPr>
    </w:lvl>
  </w:abstractNum>
  <w:abstractNum w:abstractNumId="1" w15:restartNumberingAfterBreak="0">
    <w:nsid w:val="048F0877"/>
    <w:multiLevelType w:val="hybridMultilevel"/>
    <w:tmpl w:val="F67A3240"/>
    <w:lvl w:ilvl="0" w:tplc="A620C062">
      <w:start w:val="3"/>
      <w:numFmt w:val="bullet"/>
      <w:lvlText w:val="-"/>
      <w:lvlJc w:val="left"/>
      <w:pPr>
        <w:ind w:left="1146" w:hanging="360"/>
      </w:pPr>
      <w:rPr>
        <w:rFonts w:ascii="Arial" w:eastAsia="Times New Roman" w:hAnsi="Arial" w:cs="Aria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2" w15:restartNumberingAfterBreak="0">
    <w:nsid w:val="04B83487"/>
    <w:multiLevelType w:val="hybridMultilevel"/>
    <w:tmpl w:val="9AAC31AA"/>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3" w15:restartNumberingAfterBreak="0">
    <w:nsid w:val="07254B30"/>
    <w:multiLevelType w:val="hybridMultilevel"/>
    <w:tmpl w:val="3F306C4A"/>
    <w:lvl w:ilvl="0" w:tplc="DE9A7560">
      <w:start w:val="1"/>
      <w:numFmt w:val="lowerLetter"/>
      <w:lvlText w:val="%1)"/>
      <w:lvlJc w:val="left"/>
      <w:pPr>
        <w:ind w:left="644" w:hanging="360"/>
      </w:pPr>
      <w:rPr>
        <w:rFonts w:hint="default"/>
        <w:b/>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4" w15:restartNumberingAfterBreak="0">
    <w:nsid w:val="09791A43"/>
    <w:multiLevelType w:val="hybridMultilevel"/>
    <w:tmpl w:val="677A1F86"/>
    <w:lvl w:ilvl="0" w:tplc="C1E05B42">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AB3186F"/>
    <w:multiLevelType w:val="hybridMultilevel"/>
    <w:tmpl w:val="D46A7C04"/>
    <w:lvl w:ilvl="0" w:tplc="FFFFFFFF">
      <w:start w:val="1"/>
      <w:numFmt w:val="bullet"/>
      <w:lvlText w:val=""/>
      <w:lvlJc w:val="left"/>
      <w:pPr>
        <w:ind w:left="1429" w:hanging="360"/>
      </w:pPr>
      <w:rPr>
        <w:rFonts w:ascii="Symbol" w:hAnsi="Symbol" w:hint="default"/>
      </w:rPr>
    </w:lvl>
    <w:lvl w:ilvl="1" w:tplc="100C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0B7B23B9"/>
    <w:multiLevelType w:val="hybridMultilevel"/>
    <w:tmpl w:val="30D49108"/>
    <w:lvl w:ilvl="0" w:tplc="100C0017">
      <w:start w:val="1"/>
      <w:numFmt w:val="lowerLetter"/>
      <w:lvlText w:val="%1)"/>
      <w:lvlJc w:val="left"/>
      <w:pPr>
        <w:ind w:left="1713" w:hanging="360"/>
      </w:pPr>
    </w:lvl>
    <w:lvl w:ilvl="1" w:tplc="100C0019" w:tentative="1">
      <w:start w:val="1"/>
      <w:numFmt w:val="lowerLetter"/>
      <w:lvlText w:val="%2."/>
      <w:lvlJc w:val="left"/>
      <w:pPr>
        <w:ind w:left="2433" w:hanging="360"/>
      </w:pPr>
    </w:lvl>
    <w:lvl w:ilvl="2" w:tplc="100C001B" w:tentative="1">
      <w:start w:val="1"/>
      <w:numFmt w:val="lowerRoman"/>
      <w:lvlText w:val="%3."/>
      <w:lvlJc w:val="right"/>
      <w:pPr>
        <w:ind w:left="3153" w:hanging="180"/>
      </w:pPr>
    </w:lvl>
    <w:lvl w:ilvl="3" w:tplc="100C000F" w:tentative="1">
      <w:start w:val="1"/>
      <w:numFmt w:val="decimal"/>
      <w:lvlText w:val="%4."/>
      <w:lvlJc w:val="left"/>
      <w:pPr>
        <w:ind w:left="3873" w:hanging="360"/>
      </w:pPr>
    </w:lvl>
    <w:lvl w:ilvl="4" w:tplc="100C0019" w:tentative="1">
      <w:start w:val="1"/>
      <w:numFmt w:val="lowerLetter"/>
      <w:lvlText w:val="%5."/>
      <w:lvlJc w:val="left"/>
      <w:pPr>
        <w:ind w:left="4593" w:hanging="360"/>
      </w:pPr>
    </w:lvl>
    <w:lvl w:ilvl="5" w:tplc="100C001B" w:tentative="1">
      <w:start w:val="1"/>
      <w:numFmt w:val="lowerRoman"/>
      <w:lvlText w:val="%6."/>
      <w:lvlJc w:val="right"/>
      <w:pPr>
        <w:ind w:left="5313" w:hanging="180"/>
      </w:pPr>
    </w:lvl>
    <w:lvl w:ilvl="6" w:tplc="100C000F" w:tentative="1">
      <w:start w:val="1"/>
      <w:numFmt w:val="decimal"/>
      <w:lvlText w:val="%7."/>
      <w:lvlJc w:val="left"/>
      <w:pPr>
        <w:ind w:left="6033" w:hanging="360"/>
      </w:pPr>
    </w:lvl>
    <w:lvl w:ilvl="7" w:tplc="100C0019" w:tentative="1">
      <w:start w:val="1"/>
      <w:numFmt w:val="lowerLetter"/>
      <w:lvlText w:val="%8."/>
      <w:lvlJc w:val="left"/>
      <w:pPr>
        <w:ind w:left="6753" w:hanging="360"/>
      </w:pPr>
    </w:lvl>
    <w:lvl w:ilvl="8" w:tplc="100C001B" w:tentative="1">
      <w:start w:val="1"/>
      <w:numFmt w:val="lowerRoman"/>
      <w:lvlText w:val="%9."/>
      <w:lvlJc w:val="right"/>
      <w:pPr>
        <w:ind w:left="7473" w:hanging="180"/>
      </w:pPr>
    </w:lvl>
  </w:abstractNum>
  <w:abstractNum w:abstractNumId="7" w15:restartNumberingAfterBreak="0">
    <w:nsid w:val="0C9F5629"/>
    <w:multiLevelType w:val="hybridMultilevel"/>
    <w:tmpl w:val="E222AC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9" w15:restartNumberingAfterBreak="0">
    <w:nsid w:val="2239177B"/>
    <w:multiLevelType w:val="hybridMultilevel"/>
    <w:tmpl w:val="CB2858CE"/>
    <w:lvl w:ilvl="0" w:tplc="100C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22D87768"/>
    <w:multiLevelType w:val="hybridMultilevel"/>
    <w:tmpl w:val="3B266974"/>
    <w:lvl w:ilvl="0" w:tplc="E56ADADA">
      <w:start w:val="11"/>
      <w:numFmt w:val="bullet"/>
      <w:lvlText w:val="-"/>
      <w:lvlJc w:val="left"/>
      <w:pPr>
        <w:ind w:left="1146" w:hanging="360"/>
      </w:pPr>
      <w:rPr>
        <w:rFonts w:ascii="Arial" w:eastAsiaTheme="minorHAnsi" w:hAnsi="Arial" w:cs="Arial" w:hint="default"/>
      </w:rPr>
    </w:lvl>
    <w:lvl w:ilvl="1" w:tplc="100C0003" w:tentative="1">
      <w:start w:val="1"/>
      <w:numFmt w:val="bullet"/>
      <w:lvlText w:val="o"/>
      <w:lvlJc w:val="left"/>
      <w:pPr>
        <w:ind w:left="1866" w:hanging="360"/>
      </w:pPr>
      <w:rPr>
        <w:rFonts w:ascii="Courier New" w:hAnsi="Courier New" w:cs="Courier New" w:hint="default"/>
      </w:rPr>
    </w:lvl>
    <w:lvl w:ilvl="2" w:tplc="100C0005" w:tentative="1">
      <w:start w:val="1"/>
      <w:numFmt w:val="bullet"/>
      <w:lvlText w:val=""/>
      <w:lvlJc w:val="left"/>
      <w:pPr>
        <w:ind w:left="2586" w:hanging="360"/>
      </w:pPr>
      <w:rPr>
        <w:rFonts w:ascii="Wingdings" w:hAnsi="Wingdings" w:hint="default"/>
      </w:rPr>
    </w:lvl>
    <w:lvl w:ilvl="3" w:tplc="100C0001" w:tentative="1">
      <w:start w:val="1"/>
      <w:numFmt w:val="bullet"/>
      <w:lvlText w:val=""/>
      <w:lvlJc w:val="left"/>
      <w:pPr>
        <w:ind w:left="3306" w:hanging="360"/>
      </w:pPr>
      <w:rPr>
        <w:rFonts w:ascii="Symbol" w:hAnsi="Symbol" w:hint="default"/>
      </w:rPr>
    </w:lvl>
    <w:lvl w:ilvl="4" w:tplc="100C0003" w:tentative="1">
      <w:start w:val="1"/>
      <w:numFmt w:val="bullet"/>
      <w:lvlText w:val="o"/>
      <w:lvlJc w:val="left"/>
      <w:pPr>
        <w:ind w:left="4026" w:hanging="360"/>
      </w:pPr>
      <w:rPr>
        <w:rFonts w:ascii="Courier New" w:hAnsi="Courier New" w:cs="Courier New" w:hint="default"/>
      </w:rPr>
    </w:lvl>
    <w:lvl w:ilvl="5" w:tplc="100C0005" w:tentative="1">
      <w:start w:val="1"/>
      <w:numFmt w:val="bullet"/>
      <w:lvlText w:val=""/>
      <w:lvlJc w:val="left"/>
      <w:pPr>
        <w:ind w:left="4746" w:hanging="360"/>
      </w:pPr>
      <w:rPr>
        <w:rFonts w:ascii="Wingdings" w:hAnsi="Wingdings" w:hint="default"/>
      </w:rPr>
    </w:lvl>
    <w:lvl w:ilvl="6" w:tplc="100C0001" w:tentative="1">
      <w:start w:val="1"/>
      <w:numFmt w:val="bullet"/>
      <w:lvlText w:val=""/>
      <w:lvlJc w:val="left"/>
      <w:pPr>
        <w:ind w:left="5466" w:hanging="360"/>
      </w:pPr>
      <w:rPr>
        <w:rFonts w:ascii="Symbol" w:hAnsi="Symbol" w:hint="default"/>
      </w:rPr>
    </w:lvl>
    <w:lvl w:ilvl="7" w:tplc="100C0003" w:tentative="1">
      <w:start w:val="1"/>
      <w:numFmt w:val="bullet"/>
      <w:lvlText w:val="o"/>
      <w:lvlJc w:val="left"/>
      <w:pPr>
        <w:ind w:left="6186" w:hanging="360"/>
      </w:pPr>
      <w:rPr>
        <w:rFonts w:ascii="Courier New" w:hAnsi="Courier New" w:cs="Courier New" w:hint="default"/>
      </w:rPr>
    </w:lvl>
    <w:lvl w:ilvl="8" w:tplc="100C0005" w:tentative="1">
      <w:start w:val="1"/>
      <w:numFmt w:val="bullet"/>
      <w:lvlText w:val=""/>
      <w:lvlJc w:val="left"/>
      <w:pPr>
        <w:ind w:left="6906" w:hanging="360"/>
      </w:pPr>
      <w:rPr>
        <w:rFonts w:ascii="Wingdings" w:hAnsi="Wingdings" w:hint="default"/>
      </w:rPr>
    </w:lvl>
  </w:abstractNum>
  <w:abstractNum w:abstractNumId="11" w15:restartNumberingAfterBreak="0">
    <w:nsid w:val="271E74A8"/>
    <w:multiLevelType w:val="hybridMultilevel"/>
    <w:tmpl w:val="668C91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23E3C30"/>
    <w:multiLevelType w:val="hybridMultilevel"/>
    <w:tmpl w:val="7DE40E70"/>
    <w:lvl w:ilvl="0" w:tplc="42DEC716">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3" w15:restartNumberingAfterBreak="0">
    <w:nsid w:val="32D422BB"/>
    <w:multiLevelType w:val="hybridMultilevel"/>
    <w:tmpl w:val="013E1702"/>
    <w:lvl w:ilvl="0" w:tplc="FFFFFFFF">
      <w:start w:val="1"/>
      <w:numFmt w:val="bullet"/>
      <w:lvlText w:val=""/>
      <w:lvlJc w:val="left"/>
      <w:pPr>
        <w:ind w:left="1429" w:hanging="360"/>
      </w:pPr>
      <w:rPr>
        <w:rFonts w:ascii="Symbol" w:hAnsi="Symbol" w:hint="default"/>
      </w:rPr>
    </w:lvl>
    <w:lvl w:ilvl="1" w:tplc="A6B29512">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340A14BC"/>
    <w:multiLevelType w:val="hybridMultilevel"/>
    <w:tmpl w:val="2B5A6D30"/>
    <w:lvl w:ilvl="0" w:tplc="7F16F24A">
      <w:start w:val="1"/>
      <w:numFmt w:val="lowerLetter"/>
      <w:lvlText w:val="%1)"/>
      <w:lvlJc w:val="left"/>
      <w:pPr>
        <w:ind w:left="1065" w:hanging="360"/>
      </w:pPr>
      <w:rPr>
        <w:rFonts w:hint="default"/>
      </w:rPr>
    </w:lvl>
    <w:lvl w:ilvl="1" w:tplc="3EF6CD42">
      <w:numFmt w:val="bullet"/>
      <w:lvlText w:val="-"/>
      <w:lvlJc w:val="left"/>
      <w:pPr>
        <w:ind w:left="1785" w:hanging="360"/>
      </w:pPr>
      <w:rPr>
        <w:rFonts w:ascii="Arial" w:eastAsia="Times New Roman" w:hAnsi="Arial" w:cs="Arial" w:hint="default"/>
        <w:b/>
      </w:r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15" w15:restartNumberingAfterBreak="0">
    <w:nsid w:val="347D4E54"/>
    <w:multiLevelType w:val="hybridMultilevel"/>
    <w:tmpl w:val="72AA46D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7950667"/>
    <w:multiLevelType w:val="multilevel"/>
    <w:tmpl w:val="83A00D90"/>
    <w:lvl w:ilvl="0">
      <w:start w:val="1"/>
      <w:numFmt w:val="decimal"/>
      <w:lvlText w:val="%1."/>
      <w:lvlJc w:val="left"/>
      <w:pPr>
        <w:ind w:left="360" w:hanging="360"/>
      </w:pPr>
      <w:rPr>
        <w:rFonts w:ascii="Arial" w:hAnsi="Arial" w:hint="default"/>
        <w:b/>
        <w:i w:val="0"/>
        <w:caps w:val="0"/>
        <w:strike w:val="0"/>
        <w:dstrike w:val="0"/>
        <w:vanish w:val="0"/>
        <w:sz w:val="22"/>
        <w:vertAlign w:val="baseline"/>
      </w:rPr>
    </w:lvl>
    <w:lvl w:ilvl="1">
      <w:start w:val="1"/>
      <w:numFmt w:val="decimal"/>
      <w:lvlText w:val="%1.%2."/>
      <w:lvlJc w:val="left"/>
      <w:pPr>
        <w:ind w:left="907" w:hanging="623"/>
      </w:pPr>
      <w:rPr>
        <w:rFonts w:ascii="Arial" w:hAnsi="Arial" w:hint="default"/>
        <w:b/>
        <w:i w:val="0"/>
        <w:caps w:val="0"/>
        <w:strike w:val="0"/>
        <w:dstrike w:val="0"/>
        <w:vanish w:val="0"/>
        <w:color w:val="auto"/>
        <w:sz w:val="22"/>
        <w:vertAlign w:val="baseline"/>
      </w:rPr>
    </w:lvl>
    <w:lvl w:ilvl="2">
      <w:start w:val="1"/>
      <w:numFmt w:val="decimal"/>
      <w:lvlText w:val="%1.%2.%3."/>
      <w:lvlJc w:val="left"/>
      <w:pPr>
        <w:ind w:left="1224" w:hanging="504"/>
      </w:pPr>
      <w:rPr>
        <w:rFonts w:ascii="Arial" w:hAnsi="Arial" w:hint="default"/>
        <w:b/>
        <w:i w:val="0"/>
        <w:iCs/>
        <w:caps w:val="0"/>
        <w:strike w:val="0"/>
        <w:dstrike w:val="0"/>
        <w:vanish w:val="0"/>
        <w:sz w:val="22"/>
        <w:vertAlign w:val="baseline"/>
      </w:r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070DCC"/>
    <w:multiLevelType w:val="hybridMultilevel"/>
    <w:tmpl w:val="DE6C96D8"/>
    <w:lvl w:ilvl="0" w:tplc="100C0019">
      <w:start w:val="1"/>
      <w:numFmt w:val="lowerLetter"/>
      <w:lvlText w:val="%1."/>
      <w:lvlJc w:val="left"/>
      <w:pPr>
        <w:ind w:left="1584" w:hanging="360"/>
      </w:pPr>
    </w:lvl>
    <w:lvl w:ilvl="1" w:tplc="100C0019" w:tentative="1">
      <w:start w:val="1"/>
      <w:numFmt w:val="lowerLetter"/>
      <w:lvlText w:val="%2."/>
      <w:lvlJc w:val="left"/>
      <w:pPr>
        <w:ind w:left="2304" w:hanging="360"/>
      </w:pPr>
    </w:lvl>
    <w:lvl w:ilvl="2" w:tplc="100C001B" w:tentative="1">
      <w:start w:val="1"/>
      <w:numFmt w:val="lowerRoman"/>
      <w:lvlText w:val="%3."/>
      <w:lvlJc w:val="right"/>
      <w:pPr>
        <w:ind w:left="3024" w:hanging="180"/>
      </w:pPr>
    </w:lvl>
    <w:lvl w:ilvl="3" w:tplc="100C000F" w:tentative="1">
      <w:start w:val="1"/>
      <w:numFmt w:val="decimal"/>
      <w:lvlText w:val="%4."/>
      <w:lvlJc w:val="left"/>
      <w:pPr>
        <w:ind w:left="3744" w:hanging="360"/>
      </w:pPr>
    </w:lvl>
    <w:lvl w:ilvl="4" w:tplc="100C0019" w:tentative="1">
      <w:start w:val="1"/>
      <w:numFmt w:val="lowerLetter"/>
      <w:lvlText w:val="%5."/>
      <w:lvlJc w:val="left"/>
      <w:pPr>
        <w:ind w:left="4464" w:hanging="360"/>
      </w:pPr>
    </w:lvl>
    <w:lvl w:ilvl="5" w:tplc="100C001B" w:tentative="1">
      <w:start w:val="1"/>
      <w:numFmt w:val="lowerRoman"/>
      <w:lvlText w:val="%6."/>
      <w:lvlJc w:val="right"/>
      <w:pPr>
        <w:ind w:left="5184" w:hanging="180"/>
      </w:pPr>
    </w:lvl>
    <w:lvl w:ilvl="6" w:tplc="100C000F" w:tentative="1">
      <w:start w:val="1"/>
      <w:numFmt w:val="decimal"/>
      <w:lvlText w:val="%7."/>
      <w:lvlJc w:val="left"/>
      <w:pPr>
        <w:ind w:left="5904" w:hanging="360"/>
      </w:pPr>
    </w:lvl>
    <w:lvl w:ilvl="7" w:tplc="100C0019" w:tentative="1">
      <w:start w:val="1"/>
      <w:numFmt w:val="lowerLetter"/>
      <w:lvlText w:val="%8."/>
      <w:lvlJc w:val="left"/>
      <w:pPr>
        <w:ind w:left="6624" w:hanging="360"/>
      </w:pPr>
    </w:lvl>
    <w:lvl w:ilvl="8" w:tplc="100C001B" w:tentative="1">
      <w:start w:val="1"/>
      <w:numFmt w:val="lowerRoman"/>
      <w:lvlText w:val="%9."/>
      <w:lvlJc w:val="right"/>
      <w:pPr>
        <w:ind w:left="7344" w:hanging="180"/>
      </w:pPr>
    </w:lvl>
  </w:abstractNum>
  <w:abstractNum w:abstractNumId="18" w15:restartNumberingAfterBreak="0">
    <w:nsid w:val="3C0B25B0"/>
    <w:multiLevelType w:val="hybridMultilevel"/>
    <w:tmpl w:val="FF7CC60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C3A4D20"/>
    <w:multiLevelType w:val="hybridMultilevel"/>
    <w:tmpl w:val="627EE300"/>
    <w:lvl w:ilvl="0" w:tplc="247E64EA">
      <w:start w:val="1"/>
      <w:numFmt w:val="bullet"/>
      <w:lvlText w:val=""/>
      <w:lvlJc w:val="left"/>
      <w:pPr>
        <w:ind w:left="1637" w:hanging="360"/>
      </w:pPr>
      <w:rPr>
        <w:rFonts w:ascii="Symbol" w:hAnsi="Symbol" w:hint="default"/>
        <w:color w:val="auto"/>
      </w:rPr>
    </w:lvl>
    <w:lvl w:ilvl="1" w:tplc="100C0003" w:tentative="1">
      <w:start w:val="1"/>
      <w:numFmt w:val="bullet"/>
      <w:lvlText w:val="o"/>
      <w:lvlJc w:val="left"/>
      <w:pPr>
        <w:ind w:left="2357" w:hanging="360"/>
      </w:pPr>
      <w:rPr>
        <w:rFonts w:ascii="Courier New" w:hAnsi="Courier New" w:cs="Courier New" w:hint="default"/>
      </w:rPr>
    </w:lvl>
    <w:lvl w:ilvl="2" w:tplc="100C0005" w:tentative="1">
      <w:start w:val="1"/>
      <w:numFmt w:val="bullet"/>
      <w:lvlText w:val=""/>
      <w:lvlJc w:val="left"/>
      <w:pPr>
        <w:ind w:left="3077" w:hanging="360"/>
      </w:pPr>
      <w:rPr>
        <w:rFonts w:ascii="Wingdings" w:hAnsi="Wingdings" w:hint="default"/>
      </w:rPr>
    </w:lvl>
    <w:lvl w:ilvl="3" w:tplc="100C0001" w:tentative="1">
      <w:start w:val="1"/>
      <w:numFmt w:val="bullet"/>
      <w:lvlText w:val=""/>
      <w:lvlJc w:val="left"/>
      <w:pPr>
        <w:ind w:left="3797" w:hanging="360"/>
      </w:pPr>
      <w:rPr>
        <w:rFonts w:ascii="Symbol" w:hAnsi="Symbol" w:hint="default"/>
      </w:rPr>
    </w:lvl>
    <w:lvl w:ilvl="4" w:tplc="100C0003" w:tentative="1">
      <w:start w:val="1"/>
      <w:numFmt w:val="bullet"/>
      <w:lvlText w:val="o"/>
      <w:lvlJc w:val="left"/>
      <w:pPr>
        <w:ind w:left="4517" w:hanging="360"/>
      </w:pPr>
      <w:rPr>
        <w:rFonts w:ascii="Courier New" w:hAnsi="Courier New" w:cs="Courier New" w:hint="default"/>
      </w:rPr>
    </w:lvl>
    <w:lvl w:ilvl="5" w:tplc="100C0005" w:tentative="1">
      <w:start w:val="1"/>
      <w:numFmt w:val="bullet"/>
      <w:lvlText w:val=""/>
      <w:lvlJc w:val="left"/>
      <w:pPr>
        <w:ind w:left="5237" w:hanging="360"/>
      </w:pPr>
      <w:rPr>
        <w:rFonts w:ascii="Wingdings" w:hAnsi="Wingdings" w:hint="default"/>
      </w:rPr>
    </w:lvl>
    <w:lvl w:ilvl="6" w:tplc="100C0001" w:tentative="1">
      <w:start w:val="1"/>
      <w:numFmt w:val="bullet"/>
      <w:lvlText w:val=""/>
      <w:lvlJc w:val="left"/>
      <w:pPr>
        <w:ind w:left="5957" w:hanging="360"/>
      </w:pPr>
      <w:rPr>
        <w:rFonts w:ascii="Symbol" w:hAnsi="Symbol" w:hint="default"/>
      </w:rPr>
    </w:lvl>
    <w:lvl w:ilvl="7" w:tplc="100C0003" w:tentative="1">
      <w:start w:val="1"/>
      <w:numFmt w:val="bullet"/>
      <w:lvlText w:val="o"/>
      <w:lvlJc w:val="left"/>
      <w:pPr>
        <w:ind w:left="6677" w:hanging="360"/>
      </w:pPr>
      <w:rPr>
        <w:rFonts w:ascii="Courier New" w:hAnsi="Courier New" w:cs="Courier New" w:hint="default"/>
      </w:rPr>
    </w:lvl>
    <w:lvl w:ilvl="8" w:tplc="100C0005" w:tentative="1">
      <w:start w:val="1"/>
      <w:numFmt w:val="bullet"/>
      <w:lvlText w:val=""/>
      <w:lvlJc w:val="left"/>
      <w:pPr>
        <w:ind w:left="7397" w:hanging="360"/>
      </w:pPr>
      <w:rPr>
        <w:rFonts w:ascii="Wingdings" w:hAnsi="Wingdings" w:hint="default"/>
      </w:rPr>
    </w:lvl>
  </w:abstractNum>
  <w:abstractNum w:abstractNumId="20" w15:restartNumberingAfterBreak="0">
    <w:nsid w:val="3EF45B80"/>
    <w:multiLevelType w:val="hybridMultilevel"/>
    <w:tmpl w:val="0D664624"/>
    <w:lvl w:ilvl="0" w:tplc="FCF2773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08E531A"/>
    <w:multiLevelType w:val="hybridMultilevel"/>
    <w:tmpl w:val="25D48E28"/>
    <w:lvl w:ilvl="0" w:tplc="6F78F2C6">
      <w:start w:val="1"/>
      <w:numFmt w:val="lowerLetter"/>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22" w15:restartNumberingAfterBreak="0">
    <w:nsid w:val="417902FF"/>
    <w:multiLevelType w:val="hybridMultilevel"/>
    <w:tmpl w:val="CEFAC7E6"/>
    <w:lvl w:ilvl="0" w:tplc="85C4490C">
      <w:start w:val="1"/>
      <w:numFmt w:val="lowerLetter"/>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3" w15:restartNumberingAfterBreak="0">
    <w:nsid w:val="42F43F2F"/>
    <w:multiLevelType w:val="hybridMultilevel"/>
    <w:tmpl w:val="730277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5" w15:restartNumberingAfterBreak="0">
    <w:nsid w:val="48BF7898"/>
    <w:multiLevelType w:val="multilevel"/>
    <w:tmpl w:val="1E0AB95A"/>
    <w:lvl w:ilvl="0">
      <w:start w:val="1"/>
      <w:numFmt w:val="decimal"/>
      <w:pStyle w:val="Titre1"/>
      <w:lvlText w:val="%1."/>
      <w:lvlJc w:val="left"/>
      <w:pPr>
        <w:ind w:left="360" w:hanging="360"/>
      </w:pPr>
      <w:rPr>
        <w:rFonts w:ascii="Arial" w:hAnsi="Arial" w:hint="default"/>
        <w:b/>
        <w:i w:val="0"/>
        <w:caps w:val="0"/>
        <w:strike w:val="0"/>
        <w:dstrike w:val="0"/>
        <w:vanish w:val="0"/>
        <w:sz w:val="28"/>
        <w:szCs w:val="28"/>
        <w:vertAlign w:val="baseline"/>
      </w:rPr>
    </w:lvl>
    <w:lvl w:ilvl="1">
      <w:start w:val="1"/>
      <w:numFmt w:val="decimal"/>
      <w:pStyle w:val="Titre2"/>
      <w:lvlText w:val="%1.%2."/>
      <w:lvlJc w:val="left"/>
      <w:pPr>
        <w:ind w:left="907" w:hanging="623"/>
      </w:pPr>
      <w:rPr>
        <w:b/>
        <w:bCs w:val="0"/>
      </w:rPr>
    </w:lvl>
    <w:lvl w:ilvl="2">
      <w:start w:val="1"/>
      <w:numFmt w:val="decimal"/>
      <w:pStyle w:val="Titre3"/>
      <w:lvlText w:val="%1.%2.%3."/>
      <w:lvlJc w:val="left"/>
      <w:pPr>
        <w:ind w:left="1224" w:hanging="504"/>
      </w:pPr>
      <w:rPr>
        <w:rFonts w:ascii="Arial" w:hAnsi="Arial" w:hint="default"/>
        <w:b/>
        <w:i/>
        <w:iCs w:val="0"/>
        <w:caps w:val="0"/>
        <w:strike w:val="0"/>
        <w:dstrike w:val="0"/>
        <w:vanish w:val="0"/>
        <w:sz w:val="24"/>
        <w:szCs w:val="24"/>
        <w:vertAlign w:val="baseline"/>
      </w:rPr>
    </w:lvl>
    <w:lvl w:ilvl="3">
      <w:start w:val="1"/>
      <w:numFmt w:val="decimal"/>
      <w:lvlText w:val="%1.%2.%3.%4."/>
      <w:lvlJc w:val="left"/>
      <w:pPr>
        <w:ind w:left="1728" w:hanging="648"/>
      </w:pPr>
      <w:rPr>
        <w:rFonts w:ascii="Arial" w:hAnsi="Arial" w:hint="default"/>
        <w:b/>
        <w:i w:val="0"/>
        <w:caps w:val="0"/>
        <w:strike w:val="0"/>
        <w:dstrike w:val="0"/>
        <w:vanish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D441B"/>
    <w:multiLevelType w:val="hybridMultilevel"/>
    <w:tmpl w:val="3D020800"/>
    <w:lvl w:ilvl="0" w:tplc="D602CC2C">
      <w:start w:val="2"/>
      <w:numFmt w:val="bullet"/>
      <w:lvlText w:val="-"/>
      <w:lvlJc w:val="left"/>
      <w:pPr>
        <w:ind w:left="2138" w:hanging="360"/>
      </w:pPr>
      <w:rPr>
        <w:rFonts w:ascii="Arial" w:eastAsia="Times New Roman" w:hAnsi="Arial" w:cs="Aria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28"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29" w15:restartNumberingAfterBreak="0">
    <w:nsid w:val="539950F4"/>
    <w:multiLevelType w:val="hybridMultilevel"/>
    <w:tmpl w:val="38883DBE"/>
    <w:lvl w:ilvl="0" w:tplc="B6FC785E">
      <w:start w:val="1"/>
      <w:numFmt w:val="lowerLetter"/>
      <w:lvlText w:val="%1)"/>
      <w:lvlJc w:val="left"/>
      <w:pPr>
        <w:ind w:left="644" w:hanging="360"/>
      </w:pPr>
      <w:rPr>
        <w:rFonts w:hint="default"/>
        <w:b w:val="0"/>
        <w:sz w:val="20"/>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0" w15:restartNumberingAfterBreak="0">
    <w:nsid w:val="58D06F47"/>
    <w:multiLevelType w:val="hybridMultilevel"/>
    <w:tmpl w:val="03CADB7C"/>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5AF76EDC"/>
    <w:multiLevelType w:val="hybridMultilevel"/>
    <w:tmpl w:val="23C47B3C"/>
    <w:lvl w:ilvl="0" w:tplc="1660B5BC">
      <w:start w:val="1"/>
      <w:numFmt w:val="lowerLetter"/>
      <w:lvlText w:val="%1)"/>
      <w:lvlJc w:val="left"/>
      <w:pPr>
        <w:ind w:left="1778" w:hanging="360"/>
      </w:pPr>
      <w:rPr>
        <w:rFonts w:hint="default"/>
        <w:b w:val="0"/>
        <w:bCs/>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32"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33" w15:restartNumberingAfterBreak="0">
    <w:nsid w:val="66E76E39"/>
    <w:multiLevelType w:val="hybridMultilevel"/>
    <w:tmpl w:val="221AAC2A"/>
    <w:lvl w:ilvl="0" w:tplc="A620C062">
      <w:start w:val="3"/>
      <w:numFmt w:val="bullet"/>
      <w:lvlText w:val="-"/>
      <w:lvlJc w:val="left"/>
      <w:pPr>
        <w:ind w:left="2136" w:hanging="360"/>
      </w:pPr>
      <w:rPr>
        <w:rFonts w:ascii="Arial" w:eastAsia="Times New Roman" w:hAnsi="Arial" w:cs="Arial" w:hint="default"/>
      </w:rPr>
    </w:lvl>
    <w:lvl w:ilvl="1" w:tplc="100C0003" w:tentative="1">
      <w:start w:val="1"/>
      <w:numFmt w:val="bullet"/>
      <w:lvlText w:val="o"/>
      <w:lvlJc w:val="left"/>
      <w:pPr>
        <w:ind w:left="2856" w:hanging="360"/>
      </w:pPr>
      <w:rPr>
        <w:rFonts w:ascii="Courier New" w:hAnsi="Courier New" w:cs="Courier New" w:hint="default"/>
      </w:rPr>
    </w:lvl>
    <w:lvl w:ilvl="2" w:tplc="100C0005" w:tentative="1">
      <w:start w:val="1"/>
      <w:numFmt w:val="bullet"/>
      <w:lvlText w:val=""/>
      <w:lvlJc w:val="left"/>
      <w:pPr>
        <w:ind w:left="3576" w:hanging="360"/>
      </w:pPr>
      <w:rPr>
        <w:rFonts w:ascii="Wingdings" w:hAnsi="Wingdings" w:hint="default"/>
      </w:rPr>
    </w:lvl>
    <w:lvl w:ilvl="3" w:tplc="100C0001" w:tentative="1">
      <w:start w:val="1"/>
      <w:numFmt w:val="bullet"/>
      <w:lvlText w:val=""/>
      <w:lvlJc w:val="left"/>
      <w:pPr>
        <w:ind w:left="4296" w:hanging="360"/>
      </w:pPr>
      <w:rPr>
        <w:rFonts w:ascii="Symbol" w:hAnsi="Symbol" w:hint="default"/>
      </w:rPr>
    </w:lvl>
    <w:lvl w:ilvl="4" w:tplc="100C0003" w:tentative="1">
      <w:start w:val="1"/>
      <w:numFmt w:val="bullet"/>
      <w:lvlText w:val="o"/>
      <w:lvlJc w:val="left"/>
      <w:pPr>
        <w:ind w:left="5016" w:hanging="360"/>
      </w:pPr>
      <w:rPr>
        <w:rFonts w:ascii="Courier New" w:hAnsi="Courier New" w:cs="Courier New" w:hint="default"/>
      </w:rPr>
    </w:lvl>
    <w:lvl w:ilvl="5" w:tplc="100C0005" w:tentative="1">
      <w:start w:val="1"/>
      <w:numFmt w:val="bullet"/>
      <w:lvlText w:val=""/>
      <w:lvlJc w:val="left"/>
      <w:pPr>
        <w:ind w:left="5736" w:hanging="360"/>
      </w:pPr>
      <w:rPr>
        <w:rFonts w:ascii="Wingdings" w:hAnsi="Wingdings" w:hint="default"/>
      </w:rPr>
    </w:lvl>
    <w:lvl w:ilvl="6" w:tplc="100C0001" w:tentative="1">
      <w:start w:val="1"/>
      <w:numFmt w:val="bullet"/>
      <w:lvlText w:val=""/>
      <w:lvlJc w:val="left"/>
      <w:pPr>
        <w:ind w:left="6456" w:hanging="360"/>
      </w:pPr>
      <w:rPr>
        <w:rFonts w:ascii="Symbol" w:hAnsi="Symbol" w:hint="default"/>
      </w:rPr>
    </w:lvl>
    <w:lvl w:ilvl="7" w:tplc="100C0003" w:tentative="1">
      <w:start w:val="1"/>
      <w:numFmt w:val="bullet"/>
      <w:lvlText w:val="o"/>
      <w:lvlJc w:val="left"/>
      <w:pPr>
        <w:ind w:left="7176" w:hanging="360"/>
      </w:pPr>
      <w:rPr>
        <w:rFonts w:ascii="Courier New" w:hAnsi="Courier New" w:cs="Courier New" w:hint="default"/>
      </w:rPr>
    </w:lvl>
    <w:lvl w:ilvl="8" w:tplc="100C0005" w:tentative="1">
      <w:start w:val="1"/>
      <w:numFmt w:val="bullet"/>
      <w:lvlText w:val=""/>
      <w:lvlJc w:val="left"/>
      <w:pPr>
        <w:ind w:left="7896" w:hanging="360"/>
      </w:pPr>
      <w:rPr>
        <w:rFonts w:ascii="Wingdings" w:hAnsi="Wingdings" w:hint="default"/>
      </w:rPr>
    </w:lvl>
  </w:abstractNum>
  <w:abstractNum w:abstractNumId="34" w15:restartNumberingAfterBreak="0">
    <w:nsid w:val="67061409"/>
    <w:multiLevelType w:val="hybridMultilevel"/>
    <w:tmpl w:val="3BF20000"/>
    <w:lvl w:ilvl="0" w:tplc="52A03AE4">
      <w:start w:val="1"/>
      <w:numFmt w:val="decimal"/>
      <w:lvlText w:val="%1)"/>
      <w:lvlJc w:val="left"/>
      <w:pPr>
        <w:ind w:left="2138" w:hanging="360"/>
      </w:pPr>
      <w:rPr>
        <w:rFonts w:ascii="Arial" w:eastAsia="Times New Roman" w:hAnsi="Arial" w:cs="Times New Roman"/>
      </w:rPr>
    </w:lvl>
    <w:lvl w:ilvl="1" w:tplc="100C0019" w:tentative="1">
      <w:start w:val="1"/>
      <w:numFmt w:val="lowerLetter"/>
      <w:lvlText w:val="%2."/>
      <w:lvlJc w:val="left"/>
      <w:pPr>
        <w:ind w:left="2858" w:hanging="360"/>
      </w:pPr>
    </w:lvl>
    <w:lvl w:ilvl="2" w:tplc="100C001B" w:tentative="1">
      <w:start w:val="1"/>
      <w:numFmt w:val="lowerRoman"/>
      <w:lvlText w:val="%3."/>
      <w:lvlJc w:val="right"/>
      <w:pPr>
        <w:ind w:left="3578" w:hanging="180"/>
      </w:pPr>
    </w:lvl>
    <w:lvl w:ilvl="3" w:tplc="100C000F" w:tentative="1">
      <w:start w:val="1"/>
      <w:numFmt w:val="decimal"/>
      <w:lvlText w:val="%4."/>
      <w:lvlJc w:val="left"/>
      <w:pPr>
        <w:ind w:left="4298" w:hanging="360"/>
      </w:pPr>
    </w:lvl>
    <w:lvl w:ilvl="4" w:tplc="100C0019" w:tentative="1">
      <w:start w:val="1"/>
      <w:numFmt w:val="lowerLetter"/>
      <w:lvlText w:val="%5."/>
      <w:lvlJc w:val="left"/>
      <w:pPr>
        <w:ind w:left="5018" w:hanging="360"/>
      </w:pPr>
    </w:lvl>
    <w:lvl w:ilvl="5" w:tplc="100C001B" w:tentative="1">
      <w:start w:val="1"/>
      <w:numFmt w:val="lowerRoman"/>
      <w:lvlText w:val="%6."/>
      <w:lvlJc w:val="right"/>
      <w:pPr>
        <w:ind w:left="5738" w:hanging="180"/>
      </w:pPr>
    </w:lvl>
    <w:lvl w:ilvl="6" w:tplc="100C000F" w:tentative="1">
      <w:start w:val="1"/>
      <w:numFmt w:val="decimal"/>
      <w:lvlText w:val="%7."/>
      <w:lvlJc w:val="left"/>
      <w:pPr>
        <w:ind w:left="6458" w:hanging="360"/>
      </w:pPr>
    </w:lvl>
    <w:lvl w:ilvl="7" w:tplc="100C0019" w:tentative="1">
      <w:start w:val="1"/>
      <w:numFmt w:val="lowerLetter"/>
      <w:lvlText w:val="%8."/>
      <w:lvlJc w:val="left"/>
      <w:pPr>
        <w:ind w:left="7178" w:hanging="360"/>
      </w:pPr>
    </w:lvl>
    <w:lvl w:ilvl="8" w:tplc="100C001B" w:tentative="1">
      <w:start w:val="1"/>
      <w:numFmt w:val="lowerRoman"/>
      <w:lvlText w:val="%9."/>
      <w:lvlJc w:val="right"/>
      <w:pPr>
        <w:ind w:left="7898" w:hanging="180"/>
      </w:pPr>
    </w:lvl>
  </w:abstractNum>
  <w:abstractNum w:abstractNumId="35"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67644197"/>
    <w:multiLevelType w:val="hybridMultilevel"/>
    <w:tmpl w:val="9982BE02"/>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6ED52874"/>
    <w:multiLevelType w:val="hybridMultilevel"/>
    <w:tmpl w:val="B3B4B7EE"/>
    <w:lvl w:ilvl="0" w:tplc="D7B27322">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38"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39" w15:restartNumberingAfterBreak="0">
    <w:nsid w:val="7AA8637C"/>
    <w:multiLevelType w:val="hybridMultilevel"/>
    <w:tmpl w:val="D3DAF48A"/>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1909876053">
    <w:abstractNumId w:val="0"/>
  </w:num>
  <w:num w:numId="2" w16cid:durableId="1795556417">
    <w:abstractNumId w:val="32"/>
  </w:num>
  <w:num w:numId="3" w16cid:durableId="357924844">
    <w:abstractNumId w:val="39"/>
  </w:num>
  <w:num w:numId="4" w16cid:durableId="1700933929">
    <w:abstractNumId w:val="35"/>
  </w:num>
  <w:num w:numId="5" w16cid:durableId="934479384">
    <w:abstractNumId w:val="24"/>
  </w:num>
  <w:num w:numId="6" w16cid:durableId="26882527">
    <w:abstractNumId w:val="8"/>
  </w:num>
  <w:num w:numId="7" w16cid:durableId="1431589216">
    <w:abstractNumId w:val="2"/>
  </w:num>
  <w:num w:numId="8" w16cid:durableId="632560535">
    <w:abstractNumId w:val="19"/>
  </w:num>
  <w:num w:numId="9" w16cid:durableId="609970818">
    <w:abstractNumId w:val="31"/>
  </w:num>
  <w:num w:numId="10" w16cid:durableId="1034815826">
    <w:abstractNumId w:val="14"/>
  </w:num>
  <w:num w:numId="11" w16cid:durableId="475533149">
    <w:abstractNumId w:val="37"/>
  </w:num>
  <w:num w:numId="12" w16cid:durableId="2087264769">
    <w:abstractNumId w:val="21"/>
  </w:num>
  <w:num w:numId="13" w16cid:durableId="753013056">
    <w:abstractNumId w:val="34"/>
  </w:num>
  <w:num w:numId="14" w16cid:durableId="119226611">
    <w:abstractNumId w:val="28"/>
  </w:num>
  <w:num w:numId="15" w16cid:durableId="1007288425">
    <w:abstractNumId w:val="27"/>
  </w:num>
  <w:num w:numId="16" w16cid:durableId="1760979076">
    <w:abstractNumId w:val="33"/>
  </w:num>
  <w:num w:numId="17" w16cid:durableId="1112211629">
    <w:abstractNumId w:val="38"/>
  </w:num>
  <w:num w:numId="18" w16cid:durableId="187573163">
    <w:abstractNumId w:val="30"/>
  </w:num>
  <w:num w:numId="19" w16cid:durableId="91166274">
    <w:abstractNumId w:val="1"/>
  </w:num>
  <w:num w:numId="20" w16cid:durableId="170531664">
    <w:abstractNumId w:val="13"/>
  </w:num>
  <w:num w:numId="21" w16cid:durableId="1974019389">
    <w:abstractNumId w:val="25"/>
  </w:num>
  <w:num w:numId="22" w16cid:durableId="655455294">
    <w:abstractNumId w:val="7"/>
  </w:num>
  <w:num w:numId="23" w16cid:durableId="860972982">
    <w:abstractNumId w:val="26"/>
  </w:num>
  <w:num w:numId="24" w16cid:durableId="512570209">
    <w:abstractNumId w:val="23"/>
  </w:num>
  <w:num w:numId="25" w16cid:durableId="1806966041">
    <w:abstractNumId w:val="6"/>
  </w:num>
  <w:num w:numId="26" w16cid:durableId="1087845815">
    <w:abstractNumId w:val="3"/>
  </w:num>
  <w:num w:numId="27" w16cid:durableId="1910923022">
    <w:abstractNumId w:val="29"/>
  </w:num>
  <w:num w:numId="28" w16cid:durableId="1434130689">
    <w:abstractNumId w:val="16"/>
  </w:num>
  <w:num w:numId="29" w16cid:durableId="5637681">
    <w:abstractNumId w:val="10"/>
  </w:num>
  <w:num w:numId="30" w16cid:durableId="865874490">
    <w:abstractNumId w:val="12"/>
  </w:num>
  <w:num w:numId="31" w16cid:durableId="649869570">
    <w:abstractNumId w:val="22"/>
  </w:num>
  <w:num w:numId="32" w16cid:durableId="838085765">
    <w:abstractNumId w:val="17"/>
  </w:num>
  <w:num w:numId="33" w16cid:durableId="1627541919">
    <w:abstractNumId w:val="4"/>
  </w:num>
  <w:num w:numId="34" w16cid:durableId="462576466">
    <w:abstractNumId w:val="25"/>
  </w:num>
  <w:num w:numId="35" w16cid:durableId="315379589">
    <w:abstractNumId w:val="5"/>
  </w:num>
  <w:num w:numId="36" w16cid:durableId="1314329134">
    <w:abstractNumId w:val="25"/>
  </w:num>
  <w:num w:numId="37" w16cid:durableId="351758893">
    <w:abstractNumId w:val="20"/>
  </w:num>
  <w:num w:numId="38" w16cid:durableId="308555192">
    <w:abstractNumId w:val="11"/>
  </w:num>
  <w:num w:numId="39" w16cid:durableId="1810828254">
    <w:abstractNumId w:val="9"/>
  </w:num>
  <w:num w:numId="40" w16cid:durableId="1896234932">
    <w:abstractNumId w:val="25"/>
  </w:num>
  <w:num w:numId="41" w16cid:durableId="448400844">
    <w:abstractNumId w:val="25"/>
  </w:num>
  <w:num w:numId="42" w16cid:durableId="1667784821">
    <w:abstractNumId w:val="25"/>
  </w:num>
  <w:num w:numId="43" w16cid:durableId="48119950">
    <w:abstractNumId w:val="25"/>
  </w:num>
  <w:num w:numId="44" w16cid:durableId="297107409">
    <w:abstractNumId w:val="36"/>
  </w:num>
  <w:num w:numId="45" w16cid:durableId="1860390134">
    <w:abstractNumId w:val="15"/>
  </w:num>
  <w:num w:numId="46" w16cid:durableId="6680938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4B"/>
    <w:rsid w:val="000075B6"/>
    <w:rsid w:val="00007D3C"/>
    <w:rsid w:val="0002041B"/>
    <w:rsid w:val="00020C6A"/>
    <w:rsid w:val="00022E31"/>
    <w:rsid w:val="00026B3D"/>
    <w:rsid w:val="00030972"/>
    <w:rsid w:val="00033012"/>
    <w:rsid w:val="0003712A"/>
    <w:rsid w:val="00037FC6"/>
    <w:rsid w:val="000436C9"/>
    <w:rsid w:val="00060144"/>
    <w:rsid w:val="00060FE1"/>
    <w:rsid w:val="000635EF"/>
    <w:rsid w:val="000640F3"/>
    <w:rsid w:val="00064C96"/>
    <w:rsid w:val="00066C07"/>
    <w:rsid w:val="00070CB0"/>
    <w:rsid w:val="00076C4F"/>
    <w:rsid w:val="000770DC"/>
    <w:rsid w:val="00084F98"/>
    <w:rsid w:val="000A1D0F"/>
    <w:rsid w:val="000A212B"/>
    <w:rsid w:val="000A4954"/>
    <w:rsid w:val="000A56DC"/>
    <w:rsid w:val="000A5C8A"/>
    <w:rsid w:val="000B2F93"/>
    <w:rsid w:val="000B396D"/>
    <w:rsid w:val="000B6686"/>
    <w:rsid w:val="000C4270"/>
    <w:rsid w:val="000D2FF0"/>
    <w:rsid w:val="000D5530"/>
    <w:rsid w:val="000D58AA"/>
    <w:rsid w:val="000D7BDF"/>
    <w:rsid w:val="000E2B0D"/>
    <w:rsid w:val="000E7064"/>
    <w:rsid w:val="000F5C7C"/>
    <w:rsid w:val="0010204E"/>
    <w:rsid w:val="00113B99"/>
    <w:rsid w:val="00115586"/>
    <w:rsid w:val="00116790"/>
    <w:rsid w:val="00123F39"/>
    <w:rsid w:val="00124C37"/>
    <w:rsid w:val="0012645B"/>
    <w:rsid w:val="0013070C"/>
    <w:rsid w:val="001367A9"/>
    <w:rsid w:val="00136CF8"/>
    <w:rsid w:val="001379EE"/>
    <w:rsid w:val="00142DB3"/>
    <w:rsid w:val="00143E97"/>
    <w:rsid w:val="001463B9"/>
    <w:rsid w:val="001467DD"/>
    <w:rsid w:val="00146FB0"/>
    <w:rsid w:val="0015116D"/>
    <w:rsid w:val="001518AC"/>
    <w:rsid w:val="00154BE5"/>
    <w:rsid w:val="00156A27"/>
    <w:rsid w:val="00161D03"/>
    <w:rsid w:val="00162DE9"/>
    <w:rsid w:val="001646BC"/>
    <w:rsid w:val="00164BE5"/>
    <w:rsid w:val="00165EA4"/>
    <w:rsid w:val="0016656B"/>
    <w:rsid w:val="00167D07"/>
    <w:rsid w:val="0017540C"/>
    <w:rsid w:val="00175D4E"/>
    <w:rsid w:val="00182ED4"/>
    <w:rsid w:val="00185348"/>
    <w:rsid w:val="0018696B"/>
    <w:rsid w:val="001930E6"/>
    <w:rsid w:val="001A3E76"/>
    <w:rsid w:val="001B5089"/>
    <w:rsid w:val="001B6431"/>
    <w:rsid w:val="001C68DB"/>
    <w:rsid w:val="001D0800"/>
    <w:rsid w:val="001D236A"/>
    <w:rsid w:val="001D4FA1"/>
    <w:rsid w:val="001D5656"/>
    <w:rsid w:val="001E1FFB"/>
    <w:rsid w:val="001F09FC"/>
    <w:rsid w:val="001F2D11"/>
    <w:rsid w:val="001F4DDA"/>
    <w:rsid w:val="001F57BE"/>
    <w:rsid w:val="00202ADA"/>
    <w:rsid w:val="00202CBE"/>
    <w:rsid w:val="002056FA"/>
    <w:rsid w:val="002101FB"/>
    <w:rsid w:val="0021075F"/>
    <w:rsid w:val="00210951"/>
    <w:rsid w:val="00211905"/>
    <w:rsid w:val="00212472"/>
    <w:rsid w:val="00212EFA"/>
    <w:rsid w:val="0021336E"/>
    <w:rsid w:val="00214D93"/>
    <w:rsid w:val="00217D64"/>
    <w:rsid w:val="0022582E"/>
    <w:rsid w:val="00261878"/>
    <w:rsid w:val="00262E0F"/>
    <w:rsid w:val="00265048"/>
    <w:rsid w:val="00272FF6"/>
    <w:rsid w:val="00274423"/>
    <w:rsid w:val="00276406"/>
    <w:rsid w:val="00276B48"/>
    <w:rsid w:val="00282839"/>
    <w:rsid w:val="0028307E"/>
    <w:rsid w:val="002846B7"/>
    <w:rsid w:val="002924D0"/>
    <w:rsid w:val="002932DE"/>
    <w:rsid w:val="002960FE"/>
    <w:rsid w:val="002A3671"/>
    <w:rsid w:val="002A72AB"/>
    <w:rsid w:val="002A7D97"/>
    <w:rsid w:val="002B7022"/>
    <w:rsid w:val="002B7CBA"/>
    <w:rsid w:val="002C27DD"/>
    <w:rsid w:val="002C7916"/>
    <w:rsid w:val="002D5797"/>
    <w:rsid w:val="002D6417"/>
    <w:rsid w:val="002E11E8"/>
    <w:rsid w:val="002E2FAB"/>
    <w:rsid w:val="002F1860"/>
    <w:rsid w:val="002F2077"/>
    <w:rsid w:val="002F383C"/>
    <w:rsid w:val="002F3DFD"/>
    <w:rsid w:val="002F426B"/>
    <w:rsid w:val="002F6847"/>
    <w:rsid w:val="0030621A"/>
    <w:rsid w:val="003157EC"/>
    <w:rsid w:val="003160F1"/>
    <w:rsid w:val="0032171D"/>
    <w:rsid w:val="00323D04"/>
    <w:rsid w:val="0032627B"/>
    <w:rsid w:val="0033442F"/>
    <w:rsid w:val="00335955"/>
    <w:rsid w:val="00340956"/>
    <w:rsid w:val="0035146D"/>
    <w:rsid w:val="00351F28"/>
    <w:rsid w:val="003559C8"/>
    <w:rsid w:val="00360637"/>
    <w:rsid w:val="0036140C"/>
    <w:rsid w:val="003664C9"/>
    <w:rsid w:val="00367519"/>
    <w:rsid w:val="00374063"/>
    <w:rsid w:val="003775F0"/>
    <w:rsid w:val="00381BB7"/>
    <w:rsid w:val="0038280D"/>
    <w:rsid w:val="003902D8"/>
    <w:rsid w:val="003A0E7C"/>
    <w:rsid w:val="003A1B67"/>
    <w:rsid w:val="003A3FAC"/>
    <w:rsid w:val="003B0B7B"/>
    <w:rsid w:val="003B4C5B"/>
    <w:rsid w:val="003B7D9E"/>
    <w:rsid w:val="003C2C4F"/>
    <w:rsid w:val="003C4D5A"/>
    <w:rsid w:val="003C73B2"/>
    <w:rsid w:val="003D6771"/>
    <w:rsid w:val="003D7798"/>
    <w:rsid w:val="003E03F6"/>
    <w:rsid w:val="003E2017"/>
    <w:rsid w:val="003E46CD"/>
    <w:rsid w:val="003E4F4F"/>
    <w:rsid w:val="003F2B4E"/>
    <w:rsid w:val="003F35AF"/>
    <w:rsid w:val="003F700D"/>
    <w:rsid w:val="00401A4B"/>
    <w:rsid w:val="004071FF"/>
    <w:rsid w:val="0041301C"/>
    <w:rsid w:val="00422EF7"/>
    <w:rsid w:val="00427C66"/>
    <w:rsid w:val="00427E51"/>
    <w:rsid w:val="0043318D"/>
    <w:rsid w:val="004408D0"/>
    <w:rsid w:val="00451EBE"/>
    <w:rsid w:val="004530B9"/>
    <w:rsid w:val="00456320"/>
    <w:rsid w:val="00457CEA"/>
    <w:rsid w:val="00461162"/>
    <w:rsid w:val="00464B18"/>
    <w:rsid w:val="00466D54"/>
    <w:rsid w:val="00473551"/>
    <w:rsid w:val="004800AC"/>
    <w:rsid w:val="004834EC"/>
    <w:rsid w:val="00486082"/>
    <w:rsid w:val="004876EB"/>
    <w:rsid w:val="00493E93"/>
    <w:rsid w:val="00495227"/>
    <w:rsid w:val="00496D10"/>
    <w:rsid w:val="00497021"/>
    <w:rsid w:val="00497305"/>
    <w:rsid w:val="004B1521"/>
    <w:rsid w:val="004B71CF"/>
    <w:rsid w:val="004C1863"/>
    <w:rsid w:val="004D161A"/>
    <w:rsid w:val="004E6FB0"/>
    <w:rsid w:val="004F2CCB"/>
    <w:rsid w:val="0051591F"/>
    <w:rsid w:val="00521E42"/>
    <w:rsid w:val="005232FA"/>
    <w:rsid w:val="00523401"/>
    <w:rsid w:val="0052651A"/>
    <w:rsid w:val="00530279"/>
    <w:rsid w:val="005306A1"/>
    <w:rsid w:val="00541C2C"/>
    <w:rsid w:val="005476EE"/>
    <w:rsid w:val="00560062"/>
    <w:rsid w:val="00561E99"/>
    <w:rsid w:val="00564131"/>
    <w:rsid w:val="005661B8"/>
    <w:rsid w:val="00575572"/>
    <w:rsid w:val="005807EA"/>
    <w:rsid w:val="00582B01"/>
    <w:rsid w:val="005854D1"/>
    <w:rsid w:val="00590830"/>
    <w:rsid w:val="00591A3A"/>
    <w:rsid w:val="00592CFB"/>
    <w:rsid w:val="00596252"/>
    <w:rsid w:val="00597696"/>
    <w:rsid w:val="005A036C"/>
    <w:rsid w:val="005A5AE8"/>
    <w:rsid w:val="005B0108"/>
    <w:rsid w:val="005C0326"/>
    <w:rsid w:val="005C1FDB"/>
    <w:rsid w:val="005C6670"/>
    <w:rsid w:val="005D2C78"/>
    <w:rsid w:val="005D4311"/>
    <w:rsid w:val="005D4ADD"/>
    <w:rsid w:val="005D6D4A"/>
    <w:rsid w:val="005E00F5"/>
    <w:rsid w:val="005E4B42"/>
    <w:rsid w:val="005E4E78"/>
    <w:rsid w:val="005E6442"/>
    <w:rsid w:val="005E68DA"/>
    <w:rsid w:val="005F2AC9"/>
    <w:rsid w:val="00611DF3"/>
    <w:rsid w:val="00614B8F"/>
    <w:rsid w:val="00625671"/>
    <w:rsid w:val="00626FCA"/>
    <w:rsid w:val="0063310E"/>
    <w:rsid w:val="006348ED"/>
    <w:rsid w:val="0063779E"/>
    <w:rsid w:val="00642973"/>
    <w:rsid w:val="006434B8"/>
    <w:rsid w:val="00646096"/>
    <w:rsid w:val="00650017"/>
    <w:rsid w:val="006523D8"/>
    <w:rsid w:val="00652908"/>
    <w:rsid w:val="006630EA"/>
    <w:rsid w:val="006640D7"/>
    <w:rsid w:val="00664D6E"/>
    <w:rsid w:val="00666B64"/>
    <w:rsid w:val="0067660A"/>
    <w:rsid w:val="00677821"/>
    <w:rsid w:val="00677B4F"/>
    <w:rsid w:val="00681B56"/>
    <w:rsid w:val="00684A8D"/>
    <w:rsid w:val="0069798D"/>
    <w:rsid w:val="006A0C17"/>
    <w:rsid w:val="006B1B47"/>
    <w:rsid w:val="006B2125"/>
    <w:rsid w:val="006B6BFB"/>
    <w:rsid w:val="006C218D"/>
    <w:rsid w:val="006C63F5"/>
    <w:rsid w:val="006D0054"/>
    <w:rsid w:val="006D740F"/>
    <w:rsid w:val="006E017F"/>
    <w:rsid w:val="006E3191"/>
    <w:rsid w:val="006F4B0A"/>
    <w:rsid w:val="00703E7A"/>
    <w:rsid w:val="00706095"/>
    <w:rsid w:val="00712004"/>
    <w:rsid w:val="00714BCD"/>
    <w:rsid w:val="00732502"/>
    <w:rsid w:val="00741F80"/>
    <w:rsid w:val="007430EB"/>
    <w:rsid w:val="00751BAB"/>
    <w:rsid w:val="00756D80"/>
    <w:rsid w:val="0077625C"/>
    <w:rsid w:val="0077660D"/>
    <w:rsid w:val="00792C20"/>
    <w:rsid w:val="00794F5B"/>
    <w:rsid w:val="007A75DF"/>
    <w:rsid w:val="007A7EC1"/>
    <w:rsid w:val="007B0AF7"/>
    <w:rsid w:val="007B5787"/>
    <w:rsid w:val="007C53D6"/>
    <w:rsid w:val="007C64B6"/>
    <w:rsid w:val="007F1022"/>
    <w:rsid w:val="007F2F58"/>
    <w:rsid w:val="007F69CF"/>
    <w:rsid w:val="00802522"/>
    <w:rsid w:val="00806123"/>
    <w:rsid w:val="0082221E"/>
    <w:rsid w:val="008304A4"/>
    <w:rsid w:val="008324C0"/>
    <w:rsid w:val="0083342B"/>
    <w:rsid w:val="0083511B"/>
    <w:rsid w:val="00835B36"/>
    <w:rsid w:val="0084593C"/>
    <w:rsid w:val="00845AF8"/>
    <w:rsid w:val="00846502"/>
    <w:rsid w:val="0084714E"/>
    <w:rsid w:val="00847409"/>
    <w:rsid w:val="00851251"/>
    <w:rsid w:val="0085211A"/>
    <w:rsid w:val="00857CA0"/>
    <w:rsid w:val="00866B35"/>
    <w:rsid w:val="008676AB"/>
    <w:rsid w:val="00881DB7"/>
    <w:rsid w:val="00887CCB"/>
    <w:rsid w:val="00894A78"/>
    <w:rsid w:val="008958AA"/>
    <w:rsid w:val="008972EC"/>
    <w:rsid w:val="008A4EE9"/>
    <w:rsid w:val="008B1C14"/>
    <w:rsid w:val="008B7FE9"/>
    <w:rsid w:val="008C1884"/>
    <w:rsid w:val="008C58F9"/>
    <w:rsid w:val="008C7573"/>
    <w:rsid w:val="008D1054"/>
    <w:rsid w:val="008D4171"/>
    <w:rsid w:val="008D5788"/>
    <w:rsid w:val="008E110A"/>
    <w:rsid w:val="008E567A"/>
    <w:rsid w:val="008E713C"/>
    <w:rsid w:val="00902DC9"/>
    <w:rsid w:val="00916484"/>
    <w:rsid w:val="00920E2C"/>
    <w:rsid w:val="0092329B"/>
    <w:rsid w:val="00927C5A"/>
    <w:rsid w:val="00942F3A"/>
    <w:rsid w:val="00944776"/>
    <w:rsid w:val="00944E06"/>
    <w:rsid w:val="00947F17"/>
    <w:rsid w:val="009531B3"/>
    <w:rsid w:val="00953C52"/>
    <w:rsid w:val="00955781"/>
    <w:rsid w:val="009563E4"/>
    <w:rsid w:val="00966F39"/>
    <w:rsid w:val="00973F64"/>
    <w:rsid w:val="00977D75"/>
    <w:rsid w:val="00990E50"/>
    <w:rsid w:val="00992C9B"/>
    <w:rsid w:val="00996F1D"/>
    <w:rsid w:val="009A137C"/>
    <w:rsid w:val="009B6749"/>
    <w:rsid w:val="009C337D"/>
    <w:rsid w:val="009D7FAF"/>
    <w:rsid w:val="009E28D6"/>
    <w:rsid w:val="009E3087"/>
    <w:rsid w:val="009F0434"/>
    <w:rsid w:val="009F1BAF"/>
    <w:rsid w:val="009F613E"/>
    <w:rsid w:val="00A037DB"/>
    <w:rsid w:val="00A143B1"/>
    <w:rsid w:val="00A146D0"/>
    <w:rsid w:val="00A1797F"/>
    <w:rsid w:val="00A204F5"/>
    <w:rsid w:val="00A22156"/>
    <w:rsid w:val="00A241A6"/>
    <w:rsid w:val="00A25648"/>
    <w:rsid w:val="00A36662"/>
    <w:rsid w:val="00A467FE"/>
    <w:rsid w:val="00A53422"/>
    <w:rsid w:val="00A54509"/>
    <w:rsid w:val="00A567A5"/>
    <w:rsid w:val="00A61C59"/>
    <w:rsid w:val="00A65D3C"/>
    <w:rsid w:val="00A7323D"/>
    <w:rsid w:val="00A73843"/>
    <w:rsid w:val="00A82A89"/>
    <w:rsid w:val="00A84393"/>
    <w:rsid w:val="00A84F5E"/>
    <w:rsid w:val="00A92BC0"/>
    <w:rsid w:val="00A93DD7"/>
    <w:rsid w:val="00AB4517"/>
    <w:rsid w:val="00AB6E2E"/>
    <w:rsid w:val="00AC691D"/>
    <w:rsid w:val="00AD3589"/>
    <w:rsid w:val="00AD5FB9"/>
    <w:rsid w:val="00AE1B09"/>
    <w:rsid w:val="00AE21F6"/>
    <w:rsid w:val="00AE2899"/>
    <w:rsid w:val="00AE6D50"/>
    <w:rsid w:val="00AF3D9E"/>
    <w:rsid w:val="00AF5C21"/>
    <w:rsid w:val="00AF79AC"/>
    <w:rsid w:val="00B02F36"/>
    <w:rsid w:val="00B054E0"/>
    <w:rsid w:val="00B1048F"/>
    <w:rsid w:val="00B12C78"/>
    <w:rsid w:val="00B2161B"/>
    <w:rsid w:val="00B3597D"/>
    <w:rsid w:val="00B3643D"/>
    <w:rsid w:val="00B43235"/>
    <w:rsid w:val="00B44AF2"/>
    <w:rsid w:val="00B51C61"/>
    <w:rsid w:val="00B545C4"/>
    <w:rsid w:val="00B55928"/>
    <w:rsid w:val="00B55CEC"/>
    <w:rsid w:val="00B6050C"/>
    <w:rsid w:val="00B60B7F"/>
    <w:rsid w:val="00B63652"/>
    <w:rsid w:val="00B661A3"/>
    <w:rsid w:val="00B70420"/>
    <w:rsid w:val="00B70846"/>
    <w:rsid w:val="00B722FF"/>
    <w:rsid w:val="00B72AB6"/>
    <w:rsid w:val="00B86A08"/>
    <w:rsid w:val="00B86BED"/>
    <w:rsid w:val="00B87C67"/>
    <w:rsid w:val="00B87CDE"/>
    <w:rsid w:val="00B921D6"/>
    <w:rsid w:val="00B94704"/>
    <w:rsid w:val="00B96DA7"/>
    <w:rsid w:val="00BA500E"/>
    <w:rsid w:val="00BA558F"/>
    <w:rsid w:val="00BB2B64"/>
    <w:rsid w:val="00BC49A9"/>
    <w:rsid w:val="00BD00D4"/>
    <w:rsid w:val="00BD2F05"/>
    <w:rsid w:val="00BD4E84"/>
    <w:rsid w:val="00BD5CF2"/>
    <w:rsid w:val="00BD6DBE"/>
    <w:rsid w:val="00BD7773"/>
    <w:rsid w:val="00BE005C"/>
    <w:rsid w:val="00BE7EEB"/>
    <w:rsid w:val="00C026F7"/>
    <w:rsid w:val="00C1362F"/>
    <w:rsid w:val="00C20D0B"/>
    <w:rsid w:val="00C24C48"/>
    <w:rsid w:val="00C25BE6"/>
    <w:rsid w:val="00C33F4E"/>
    <w:rsid w:val="00C42732"/>
    <w:rsid w:val="00C42AF7"/>
    <w:rsid w:val="00C52D84"/>
    <w:rsid w:val="00C55345"/>
    <w:rsid w:val="00C63547"/>
    <w:rsid w:val="00C642C9"/>
    <w:rsid w:val="00C64C59"/>
    <w:rsid w:val="00C6642F"/>
    <w:rsid w:val="00C67C89"/>
    <w:rsid w:val="00C7097E"/>
    <w:rsid w:val="00C82B79"/>
    <w:rsid w:val="00C83BDE"/>
    <w:rsid w:val="00C86078"/>
    <w:rsid w:val="00C971C8"/>
    <w:rsid w:val="00CA379D"/>
    <w:rsid w:val="00CB21FC"/>
    <w:rsid w:val="00CC169E"/>
    <w:rsid w:val="00CC52DE"/>
    <w:rsid w:val="00CD2EF6"/>
    <w:rsid w:val="00CD3711"/>
    <w:rsid w:val="00CE2F65"/>
    <w:rsid w:val="00CE348F"/>
    <w:rsid w:val="00CE73DB"/>
    <w:rsid w:val="00CF6876"/>
    <w:rsid w:val="00CF77D4"/>
    <w:rsid w:val="00D01B7A"/>
    <w:rsid w:val="00D03987"/>
    <w:rsid w:val="00D0502B"/>
    <w:rsid w:val="00D148F6"/>
    <w:rsid w:val="00D14DC4"/>
    <w:rsid w:val="00D16A93"/>
    <w:rsid w:val="00D21413"/>
    <w:rsid w:val="00D25F94"/>
    <w:rsid w:val="00D26C28"/>
    <w:rsid w:val="00D305DE"/>
    <w:rsid w:val="00D31EA8"/>
    <w:rsid w:val="00D3685A"/>
    <w:rsid w:val="00D41241"/>
    <w:rsid w:val="00D44C96"/>
    <w:rsid w:val="00D45742"/>
    <w:rsid w:val="00D473AC"/>
    <w:rsid w:val="00D47DE4"/>
    <w:rsid w:val="00D60B36"/>
    <w:rsid w:val="00D670E8"/>
    <w:rsid w:val="00D7035E"/>
    <w:rsid w:val="00D70E7E"/>
    <w:rsid w:val="00D726D8"/>
    <w:rsid w:val="00D77B44"/>
    <w:rsid w:val="00D86F20"/>
    <w:rsid w:val="00DA0734"/>
    <w:rsid w:val="00DA1EA6"/>
    <w:rsid w:val="00DA246C"/>
    <w:rsid w:val="00DA3079"/>
    <w:rsid w:val="00DB363E"/>
    <w:rsid w:val="00DB51DC"/>
    <w:rsid w:val="00DC1A6F"/>
    <w:rsid w:val="00DD4293"/>
    <w:rsid w:val="00DD4311"/>
    <w:rsid w:val="00DE045B"/>
    <w:rsid w:val="00DE0966"/>
    <w:rsid w:val="00DE1347"/>
    <w:rsid w:val="00DE3C20"/>
    <w:rsid w:val="00DE7BFE"/>
    <w:rsid w:val="00DF35DC"/>
    <w:rsid w:val="00E103F2"/>
    <w:rsid w:val="00E20E28"/>
    <w:rsid w:val="00E21AC3"/>
    <w:rsid w:val="00E256EB"/>
    <w:rsid w:val="00E346DD"/>
    <w:rsid w:val="00E407FA"/>
    <w:rsid w:val="00E461D2"/>
    <w:rsid w:val="00E53AA9"/>
    <w:rsid w:val="00E55E5F"/>
    <w:rsid w:val="00E55F22"/>
    <w:rsid w:val="00E60254"/>
    <w:rsid w:val="00E616B8"/>
    <w:rsid w:val="00E619F5"/>
    <w:rsid w:val="00E621FD"/>
    <w:rsid w:val="00E711A1"/>
    <w:rsid w:val="00E71FE0"/>
    <w:rsid w:val="00E77AE6"/>
    <w:rsid w:val="00E83F76"/>
    <w:rsid w:val="00E84BCB"/>
    <w:rsid w:val="00E86176"/>
    <w:rsid w:val="00E91E02"/>
    <w:rsid w:val="00EA3285"/>
    <w:rsid w:val="00EB3BAF"/>
    <w:rsid w:val="00EB4F5F"/>
    <w:rsid w:val="00EB540B"/>
    <w:rsid w:val="00ED012A"/>
    <w:rsid w:val="00ED20FC"/>
    <w:rsid w:val="00EE4F67"/>
    <w:rsid w:val="00F12A58"/>
    <w:rsid w:val="00F26A50"/>
    <w:rsid w:val="00F27518"/>
    <w:rsid w:val="00F27CDD"/>
    <w:rsid w:val="00F3233F"/>
    <w:rsid w:val="00F36A6F"/>
    <w:rsid w:val="00F478FF"/>
    <w:rsid w:val="00F5185D"/>
    <w:rsid w:val="00F54345"/>
    <w:rsid w:val="00F56105"/>
    <w:rsid w:val="00F60D96"/>
    <w:rsid w:val="00F665E1"/>
    <w:rsid w:val="00F70570"/>
    <w:rsid w:val="00F77788"/>
    <w:rsid w:val="00F81A9D"/>
    <w:rsid w:val="00F82957"/>
    <w:rsid w:val="00F83E4A"/>
    <w:rsid w:val="00F9150C"/>
    <w:rsid w:val="00F957F6"/>
    <w:rsid w:val="00F961FB"/>
    <w:rsid w:val="00FA22BE"/>
    <w:rsid w:val="00FA7EFB"/>
    <w:rsid w:val="00FB0AE7"/>
    <w:rsid w:val="00FB0BEC"/>
    <w:rsid w:val="00FC27AC"/>
    <w:rsid w:val="00FC7124"/>
    <w:rsid w:val="00FD33A5"/>
    <w:rsid w:val="00FE015F"/>
    <w:rsid w:val="00FE11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04BB"/>
  <w15:chartTrackingRefBased/>
  <w15:docId w15:val="{D1308B72-30F5-4183-877E-B868C9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AC"/>
    <w:pPr>
      <w:widowControl w:val="0"/>
      <w:overflowPunct w:val="0"/>
      <w:autoSpaceDE w:val="0"/>
      <w:autoSpaceDN w:val="0"/>
      <w:adjustRightInd w:val="0"/>
      <w:spacing w:after="60" w:line="240" w:lineRule="auto"/>
      <w:jc w:val="both"/>
      <w:textAlignment w:val="baseline"/>
    </w:pPr>
    <w:rPr>
      <w:rFonts w:ascii="Arial" w:eastAsia="Times New Roman" w:hAnsi="Arial" w:cs="Times New Roman"/>
      <w:kern w:val="0"/>
      <w:szCs w:val="20"/>
      <w:lang w:eastAsia="fr-FR"/>
      <w14:ligatures w14:val="none"/>
    </w:rPr>
  </w:style>
  <w:style w:type="paragraph" w:styleId="Titre1">
    <w:name w:val="heading 1"/>
    <w:basedOn w:val="Normal"/>
    <w:next w:val="Titre2"/>
    <w:link w:val="Titre1Car"/>
    <w:autoRedefine/>
    <w:uiPriority w:val="9"/>
    <w:qFormat/>
    <w:rsid w:val="005D6D4A"/>
    <w:pPr>
      <w:widowControl/>
      <w:numPr>
        <w:numId w:val="21"/>
      </w:numPr>
      <w:spacing w:before="480" w:after="360" w:line="280" w:lineRule="exact"/>
      <w:ind w:left="567" w:hanging="567"/>
      <w:outlineLvl w:val="0"/>
    </w:pPr>
    <w:rPr>
      <w:b/>
      <w:caps/>
      <w:sz w:val="28"/>
    </w:rPr>
  </w:style>
  <w:style w:type="paragraph" w:styleId="Titre2">
    <w:name w:val="heading 2"/>
    <w:basedOn w:val="Titre1"/>
    <w:next w:val="Titre3"/>
    <w:link w:val="Titre2Car"/>
    <w:autoRedefine/>
    <w:qFormat/>
    <w:rsid w:val="00033012"/>
    <w:pPr>
      <w:numPr>
        <w:ilvl w:val="1"/>
      </w:numPr>
      <w:spacing w:before="360" w:after="240"/>
      <w:ind w:left="851" w:hanging="851"/>
      <w:outlineLvl w:val="1"/>
    </w:pPr>
    <w:rPr>
      <w:caps w:val="0"/>
      <w:sz w:val="26"/>
      <w:szCs w:val="24"/>
    </w:rPr>
  </w:style>
  <w:style w:type="paragraph" w:styleId="Titre3">
    <w:name w:val="heading 3"/>
    <w:basedOn w:val="Titre1"/>
    <w:next w:val="Normal"/>
    <w:link w:val="Titre3Car"/>
    <w:autoRedefine/>
    <w:qFormat/>
    <w:rsid w:val="0069798D"/>
    <w:pPr>
      <w:numPr>
        <w:ilvl w:val="2"/>
      </w:numPr>
      <w:spacing w:before="120" w:after="120"/>
      <w:ind w:left="851" w:hanging="851"/>
      <w:outlineLvl w:val="2"/>
    </w:pPr>
    <w:rPr>
      <w:i/>
      <w:iCs/>
      <w:caps w:val="0"/>
      <w:sz w:val="24"/>
      <w:szCs w:val="22"/>
    </w:rPr>
  </w:style>
  <w:style w:type="paragraph" w:styleId="Titre4">
    <w:name w:val="heading 4"/>
    <w:basedOn w:val="Normal"/>
    <w:next w:val="Normal"/>
    <w:link w:val="Titre4Car"/>
    <w:qFormat/>
    <w:rsid w:val="000635EF"/>
    <w:pPr>
      <w:keepNext/>
      <w:numPr>
        <w:ilvl w:val="3"/>
        <w:numId w:val="1"/>
      </w:numPr>
      <w:spacing w:before="240"/>
      <w:outlineLvl w:val="3"/>
    </w:pPr>
    <w:rPr>
      <w:rFonts w:ascii="Times New Roman" w:hAnsi="Times New Roman"/>
      <w:b/>
      <w:i/>
      <w:sz w:val="24"/>
    </w:rPr>
  </w:style>
  <w:style w:type="paragraph" w:styleId="Titre5">
    <w:name w:val="heading 5"/>
    <w:basedOn w:val="Normal"/>
    <w:next w:val="Normal"/>
    <w:link w:val="Titre5Car"/>
    <w:qFormat/>
    <w:rsid w:val="000635EF"/>
    <w:pPr>
      <w:numPr>
        <w:ilvl w:val="4"/>
        <w:numId w:val="1"/>
      </w:numPr>
      <w:spacing w:before="240"/>
      <w:outlineLvl w:val="4"/>
    </w:pPr>
  </w:style>
  <w:style w:type="paragraph" w:styleId="Titre6">
    <w:name w:val="heading 6"/>
    <w:basedOn w:val="Normal"/>
    <w:next w:val="Normal"/>
    <w:link w:val="Titre6Car"/>
    <w:qFormat/>
    <w:rsid w:val="000635EF"/>
    <w:pPr>
      <w:numPr>
        <w:ilvl w:val="5"/>
        <w:numId w:val="1"/>
      </w:numPr>
      <w:spacing w:before="240"/>
      <w:outlineLvl w:val="5"/>
    </w:pPr>
    <w:rPr>
      <w:i/>
    </w:rPr>
  </w:style>
  <w:style w:type="paragraph" w:styleId="Titre7">
    <w:name w:val="heading 7"/>
    <w:basedOn w:val="Normal"/>
    <w:next w:val="Normal"/>
    <w:link w:val="Titre7Car"/>
    <w:qFormat/>
    <w:rsid w:val="000635EF"/>
    <w:pPr>
      <w:numPr>
        <w:ilvl w:val="6"/>
        <w:numId w:val="1"/>
      </w:numPr>
      <w:spacing w:before="240"/>
      <w:outlineLvl w:val="6"/>
    </w:pPr>
    <w:rPr>
      <w:sz w:val="20"/>
    </w:rPr>
  </w:style>
  <w:style w:type="paragraph" w:styleId="Titre8">
    <w:name w:val="heading 8"/>
    <w:basedOn w:val="Normal"/>
    <w:next w:val="Normal"/>
    <w:link w:val="Titre8Car"/>
    <w:qFormat/>
    <w:rsid w:val="000635EF"/>
    <w:pPr>
      <w:numPr>
        <w:ilvl w:val="7"/>
        <w:numId w:val="1"/>
      </w:numPr>
      <w:spacing w:before="240"/>
      <w:outlineLvl w:val="7"/>
    </w:pPr>
    <w:rPr>
      <w:i/>
      <w:sz w:val="20"/>
    </w:rPr>
  </w:style>
  <w:style w:type="paragraph" w:styleId="Titre9">
    <w:name w:val="heading 9"/>
    <w:basedOn w:val="Normal"/>
    <w:next w:val="Normal"/>
    <w:link w:val="Titre9Car"/>
    <w:qFormat/>
    <w:rsid w:val="000635EF"/>
    <w:pPr>
      <w:numPr>
        <w:ilvl w:val="8"/>
        <w:numId w:val="1"/>
      </w:numPr>
      <w:spacing w:before="240"/>
      <w:outlineLvl w:val="8"/>
    </w:pPr>
    <w:rPr>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6D4A"/>
    <w:rPr>
      <w:rFonts w:ascii="Arial" w:eastAsia="Times New Roman" w:hAnsi="Arial" w:cs="Times New Roman"/>
      <w:b/>
      <w:caps/>
      <w:kern w:val="0"/>
      <w:sz w:val="28"/>
      <w:szCs w:val="20"/>
      <w:lang w:eastAsia="fr-FR"/>
      <w14:ligatures w14:val="none"/>
    </w:rPr>
  </w:style>
  <w:style w:type="character" w:customStyle="1" w:styleId="Titre2Car">
    <w:name w:val="Titre 2 Car"/>
    <w:basedOn w:val="Policepardfaut"/>
    <w:link w:val="Titre2"/>
    <w:rsid w:val="00033012"/>
    <w:rPr>
      <w:rFonts w:ascii="Arial" w:eastAsia="Times New Roman" w:hAnsi="Arial" w:cs="Times New Roman"/>
      <w:b/>
      <w:kern w:val="0"/>
      <w:sz w:val="26"/>
      <w:szCs w:val="24"/>
      <w:lang w:eastAsia="fr-FR"/>
      <w14:ligatures w14:val="none"/>
    </w:rPr>
  </w:style>
  <w:style w:type="character" w:customStyle="1" w:styleId="Titre3Car">
    <w:name w:val="Titre 3 Car"/>
    <w:basedOn w:val="Policepardfaut"/>
    <w:link w:val="Titre3"/>
    <w:rsid w:val="0069798D"/>
    <w:rPr>
      <w:rFonts w:ascii="Arial" w:eastAsia="Times New Roman" w:hAnsi="Arial" w:cs="Times New Roman"/>
      <w:b/>
      <w:i/>
      <w:iCs/>
      <w:kern w:val="0"/>
      <w:sz w:val="24"/>
      <w:lang w:eastAsia="fr-FR"/>
      <w14:ligatures w14:val="none"/>
    </w:rPr>
  </w:style>
  <w:style w:type="character" w:customStyle="1" w:styleId="Titre4Car">
    <w:name w:val="Titre 4 Car"/>
    <w:basedOn w:val="Policepardfaut"/>
    <w:link w:val="Titre4"/>
    <w:rsid w:val="000635EF"/>
    <w:rPr>
      <w:rFonts w:ascii="Times New Roman" w:eastAsia="Times New Roman" w:hAnsi="Times New Roman" w:cs="Times New Roman"/>
      <w:b/>
      <w:i/>
      <w:kern w:val="0"/>
      <w:sz w:val="24"/>
      <w:szCs w:val="20"/>
      <w:lang w:eastAsia="fr-FR"/>
      <w14:ligatures w14:val="none"/>
    </w:rPr>
  </w:style>
  <w:style w:type="character" w:customStyle="1" w:styleId="Titre5Car">
    <w:name w:val="Titre 5 Car"/>
    <w:basedOn w:val="Policepardfaut"/>
    <w:link w:val="Titre5"/>
    <w:rsid w:val="000635EF"/>
    <w:rPr>
      <w:rFonts w:ascii="Arial" w:eastAsia="Times New Roman" w:hAnsi="Arial" w:cs="Times New Roman"/>
      <w:kern w:val="0"/>
      <w:szCs w:val="20"/>
      <w:lang w:eastAsia="fr-FR"/>
      <w14:ligatures w14:val="none"/>
    </w:rPr>
  </w:style>
  <w:style w:type="character" w:customStyle="1" w:styleId="Titre6Car">
    <w:name w:val="Titre 6 Car"/>
    <w:basedOn w:val="Policepardfaut"/>
    <w:link w:val="Titre6"/>
    <w:rsid w:val="000635EF"/>
    <w:rPr>
      <w:rFonts w:ascii="Arial" w:eastAsia="Times New Roman" w:hAnsi="Arial" w:cs="Times New Roman"/>
      <w:i/>
      <w:kern w:val="0"/>
      <w:szCs w:val="20"/>
      <w:lang w:eastAsia="fr-FR"/>
      <w14:ligatures w14:val="none"/>
    </w:rPr>
  </w:style>
  <w:style w:type="character" w:customStyle="1" w:styleId="Titre7Car">
    <w:name w:val="Titre 7 Car"/>
    <w:basedOn w:val="Policepardfaut"/>
    <w:link w:val="Titre7"/>
    <w:rsid w:val="000635EF"/>
    <w:rPr>
      <w:rFonts w:ascii="Arial" w:eastAsia="Times New Roman" w:hAnsi="Arial" w:cs="Times New Roman"/>
      <w:kern w:val="0"/>
      <w:sz w:val="20"/>
      <w:szCs w:val="20"/>
      <w:lang w:eastAsia="fr-FR"/>
      <w14:ligatures w14:val="none"/>
    </w:rPr>
  </w:style>
  <w:style w:type="character" w:customStyle="1" w:styleId="Titre8Car">
    <w:name w:val="Titre 8 Car"/>
    <w:basedOn w:val="Policepardfaut"/>
    <w:link w:val="Titre8"/>
    <w:rsid w:val="000635EF"/>
    <w:rPr>
      <w:rFonts w:ascii="Arial" w:eastAsia="Times New Roman" w:hAnsi="Arial" w:cs="Times New Roman"/>
      <w:i/>
      <w:kern w:val="0"/>
      <w:sz w:val="20"/>
      <w:szCs w:val="20"/>
      <w:lang w:eastAsia="fr-FR"/>
      <w14:ligatures w14:val="none"/>
    </w:rPr>
  </w:style>
  <w:style w:type="character" w:customStyle="1" w:styleId="Titre9Car">
    <w:name w:val="Titre 9 Car"/>
    <w:basedOn w:val="Policepardfaut"/>
    <w:link w:val="Titre9"/>
    <w:rsid w:val="000635EF"/>
    <w:rPr>
      <w:rFonts w:ascii="Arial" w:eastAsia="Times New Roman" w:hAnsi="Arial" w:cs="Times New Roman"/>
      <w:i/>
      <w:kern w:val="0"/>
      <w:sz w:val="18"/>
      <w:szCs w:val="20"/>
      <w:lang w:eastAsia="fr-FR"/>
      <w14:ligatures w14:val="none"/>
    </w:rPr>
  </w:style>
  <w:style w:type="paragraph" w:styleId="En-tte">
    <w:name w:val="header"/>
    <w:basedOn w:val="Normal"/>
    <w:link w:val="En-tteCar"/>
    <w:uiPriority w:val="99"/>
    <w:rsid w:val="000635EF"/>
    <w:pPr>
      <w:tabs>
        <w:tab w:val="center" w:pos="4536"/>
        <w:tab w:val="right" w:pos="9072"/>
      </w:tabs>
    </w:pPr>
  </w:style>
  <w:style w:type="character" w:customStyle="1" w:styleId="En-tteCar">
    <w:name w:val="En-tête Car"/>
    <w:basedOn w:val="Policepardfaut"/>
    <w:link w:val="En-tte"/>
    <w:uiPriority w:val="99"/>
    <w:rsid w:val="000635EF"/>
    <w:rPr>
      <w:rFonts w:ascii="Arial" w:eastAsia="Times New Roman" w:hAnsi="Arial" w:cs="Times New Roman"/>
      <w:kern w:val="0"/>
      <w:szCs w:val="20"/>
      <w:lang w:val="fr-FR" w:eastAsia="fr-FR"/>
      <w14:ligatures w14:val="none"/>
    </w:rPr>
  </w:style>
  <w:style w:type="paragraph" w:styleId="Pieddepage">
    <w:name w:val="footer"/>
    <w:basedOn w:val="Normal"/>
    <w:link w:val="PieddepageCar"/>
    <w:uiPriority w:val="99"/>
    <w:rsid w:val="000635EF"/>
    <w:pPr>
      <w:tabs>
        <w:tab w:val="center" w:pos="4536"/>
        <w:tab w:val="right" w:pos="9072"/>
      </w:tabs>
    </w:pPr>
  </w:style>
  <w:style w:type="character" w:customStyle="1" w:styleId="PieddepageCar">
    <w:name w:val="Pied de page Car"/>
    <w:basedOn w:val="Policepardfaut"/>
    <w:link w:val="Pieddepage"/>
    <w:uiPriority w:val="99"/>
    <w:rsid w:val="000635EF"/>
    <w:rPr>
      <w:rFonts w:ascii="Arial" w:eastAsia="Times New Roman" w:hAnsi="Arial" w:cs="Times New Roman"/>
      <w:kern w:val="0"/>
      <w:szCs w:val="20"/>
      <w:lang w:val="fr-FR" w:eastAsia="fr-FR"/>
      <w14:ligatures w14:val="none"/>
    </w:rPr>
  </w:style>
  <w:style w:type="character" w:styleId="Numrodepage">
    <w:name w:val="page number"/>
    <w:rsid w:val="000635EF"/>
    <w:rPr>
      <w:rFonts w:ascii="Arial" w:hAnsi="Arial"/>
      <w:sz w:val="20"/>
    </w:rPr>
  </w:style>
  <w:style w:type="paragraph" w:styleId="TM1">
    <w:name w:val="toc 1"/>
    <w:basedOn w:val="Normal"/>
    <w:next w:val="Normal"/>
    <w:autoRedefine/>
    <w:uiPriority w:val="39"/>
    <w:rsid w:val="00575572"/>
    <w:pPr>
      <w:spacing w:before="120" w:after="120" w:line="280" w:lineRule="exact"/>
      <w:ind w:left="567" w:hanging="567"/>
    </w:pPr>
    <w:rPr>
      <w:b/>
      <w:caps/>
      <w:sz w:val="24"/>
    </w:rPr>
  </w:style>
  <w:style w:type="paragraph" w:customStyle="1" w:styleId="t1">
    <w:name w:val="t1"/>
    <w:basedOn w:val="Titre1"/>
    <w:rsid w:val="000635EF"/>
    <w:pPr>
      <w:ind w:left="964" w:hanging="284"/>
      <w:outlineLvl w:val="9"/>
    </w:pPr>
    <w:rPr>
      <w:b w:val="0"/>
      <w:caps w:val="0"/>
    </w:rPr>
  </w:style>
  <w:style w:type="paragraph" w:customStyle="1" w:styleId="Normal-retait-puce">
    <w:name w:val="Normal-retait-puce"/>
    <w:basedOn w:val="Normal-retait"/>
    <w:rsid w:val="000635EF"/>
    <w:pPr>
      <w:ind w:left="1276" w:hanging="283"/>
    </w:pPr>
  </w:style>
  <w:style w:type="paragraph" w:customStyle="1" w:styleId="Normal-retait">
    <w:name w:val="Normal-retait"/>
    <w:basedOn w:val="Normal"/>
    <w:rsid w:val="000635EF"/>
    <w:pPr>
      <w:ind w:left="709"/>
    </w:pPr>
  </w:style>
  <w:style w:type="paragraph" w:customStyle="1" w:styleId="normt2">
    <w:name w:val="normt2"/>
    <w:basedOn w:val="Normal"/>
    <w:rsid w:val="000635EF"/>
    <w:pPr>
      <w:ind w:left="1276"/>
    </w:pPr>
  </w:style>
  <w:style w:type="paragraph" w:customStyle="1" w:styleId="normt2puce">
    <w:name w:val="normt2puce"/>
    <w:basedOn w:val="normt2"/>
    <w:rsid w:val="000635EF"/>
    <w:pPr>
      <w:ind w:left="1559" w:hanging="283"/>
    </w:pPr>
  </w:style>
  <w:style w:type="paragraph" w:styleId="Adressedestinataire">
    <w:name w:val="envelope address"/>
    <w:basedOn w:val="Normal"/>
    <w:rsid w:val="000635EF"/>
    <w:pPr>
      <w:framePr w:w="7938" w:h="1985" w:hRule="exact" w:hSpace="141" w:wrap="auto" w:hAnchor="page" w:xAlign="center" w:yAlign="bottom"/>
      <w:ind w:left="2835"/>
    </w:pPr>
    <w:rPr>
      <w:sz w:val="24"/>
    </w:rPr>
  </w:style>
  <w:style w:type="paragraph" w:customStyle="1" w:styleId="n-d-retait">
    <w:name w:val="n-d-retait"/>
    <w:basedOn w:val="Normal-retait"/>
    <w:rsid w:val="000635EF"/>
    <w:pPr>
      <w:tabs>
        <w:tab w:val="left" w:pos="1701"/>
      </w:tabs>
      <w:spacing w:before="120"/>
    </w:pPr>
  </w:style>
  <w:style w:type="paragraph" w:customStyle="1" w:styleId="Normal-puce">
    <w:name w:val="Normal-puce"/>
    <w:basedOn w:val="Normal"/>
    <w:rsid w:val="000635EF"/>
    <w:pPr>
      <w:spacing w:after="0"/>
      <w:ind w:left="283" w:hanging="283"/>
    </w:pPr>
  </w:style>
  <w:style w:type="paragraph" w:customStyle="1" w:styleId="Normal-retait-num">
    <w:name w:val="Normal-retait-num"/>
    <w:basedOn w:val="Normal-retait"/>
    <w:rsid w:val="000635EF"/>
    <w:pPr>
      <w:ind w:left="1701" w:hanging="283"/>
    </w:pPr>
  </w:style>
  <w:style w:type="paragraph" w:customStyle="1" w:styleId="Normal-retait0">
    <w:name w:val="Normal-retait+"/>
    <w:basedOn w:val="Normal-retait"/>
    <w:rsid w:val="000635EF"/>
    <w:pPr>
      <w:spacing w:after="120"/>
      <w:ind w:left="1418"/>
    </w:pPr>
  </w:style>
  <w:style w:type="paragraph" w:styleId="TM2">
    <w:name w:val="toc 2"/>
    <w:basedOn w:val="Normal"/>
    <w:next w:val="Normal"/>
    <w:autoRedefine/>
    <w:uiPriority w:val="39"/>
    <w:rsid w:val="00575572"/>
    <w:pPr>
      <w:spacing w:before="120" w:after="120" w:line="280" w:lineRule="exact"/>
      <w:ind w:left="851" w:hanging="851"/>
      <w:jc w:val="left"/>
    </w:pPr>
    <w:rPr>
      <w:b/>
    </w:rPr>
  </w:style>
  <w:style w:type="paragraph" w:styleId="TM3">
    <w:name w:val="toc 3"/>
    <w:basedOn w:val="Normal"/>
    <w:next w:val="Normal"/>
    <w:autoRedefine/>
    <w:uiPriority w:val="39"/>
    <w:rsid w:val="00575572"/>
    <w:pPr>
      <w:spacing w:before="120" w:after="120" w:line="280" w:lineRule="exact"/>
      <w:ind w:left="851" w:hanging="851"/>
      <w:jc w:val="left"/>
    </w:pPr>
    <w:rPr>
      <w:b/>
      <w:i/>
    </w:rPr>
  </w:style>
  <w:style w:type="paragraph" w:styleId="TM4">
    <w:name w:val="toc 4"/>
    <w:basedOn w:val="Normal"/>
    <w:next w:val="Normal"/>
    <w:uiPriority w:val="39"/>
    <w:rsid w:val="000635EF"/>
    <w:pPr>
      <w:tabs>
        <w:tab w:val="right" w:pos="9751"/>
      </w:tabs>
      <w:spacing w:after="0"/>
      <w:ind w:left="440"/>
      <w:jc w:val="left"/>
    </w:pPr>
    <w:rPr>
      <w:rFonts w:ascii="Times New Roman" w:hAnsi="Times New Roman"/>
      <w:sz w:val="20"/>
    </w:rPr>
  </w:style>
  <w:style w:type="paragraph" w:styleId="TM5">
    <w:name w:val="toc 5"/>
    <w:basedOn w:val="Normal"/>
    <w:next w:val="Normal"/>
    <w:uiPriority w:val="39"/>
    <w:rsid w:val="000635EF"/>
    <w:pPr>
      <w:tabs>
        <w:tab w:val="right" w:pos="9751"/>
      </w:tabs>
      <w:spacing w:after="0"/>
      <w:ind w:left="660"/>
      <w:jc w:val="left"/>
    </w:pPr>
    <w:rPr>
      <w:rFonts w:ascii="Times New Roman" w:hAnsi="Times New Roman"/>
      <w:sz w:val="20"/>
    </w:rPr>
  </w:style>
  <w:style w:type="paragraph" w:styleId="TM6">
    <w:name w:val="toc 6"/>
    <w:basedOn w:val="Normal"/>
    <w:next w:val="Normal"/>
    <w:uiPriority w:val="39"/>
    <w:rsid w:val="000635EF"/>
    <w:pPr>
      <w:tabs>
        <w:tab w:val="right" w:pos="9751"/>
      </w:tabs>
      <w:spacing w:after="0"/>
      <w:ind w:left="880"/>
      <w:jc w:val="left"/>
    </w:pPr>
    <w:rPr>
      <w:rFonts w:ascii="Times New Roman" w:hAnsi="Times New Roman"/>
      <w:sz w:val="20"/>
    </w:rPr>
  </w:style>
  <w:style w:type="paragraph" w:styleId="TM7">
    <w:name w:val="toc 7"/>
    <w:basedOn w:val="Normal"/>
    <w:next w:val="Normal"/>
    <w:uiPriority w:val="39"/>
    <w:rsid w:val="000635EF"/>
    <w:pPr>
      <w:tabs>
        <w:tab w:val="right" w:pos="9751"/>
      </w:tabs>
      <w:spacing w:after="0"/>
      <w:ind w:left="1100"/>
      <w:jc w:val="left"/>
    </w:pPr>
    <w:rPr>
      <w:rFonts w:ascii="Times New Roman" w:hAnsi="Times New Roman"/>
      <w:sz w:val="20"/>
    </w:rPr>
  </w:style>
  <w:style w:type="paragraph" w:styleId="TM8">
    <w:name w:val="toc 8"/>
    <w:basedOn w:val="Normal"/>
    <w:next w:val="Normal"/>
    <w:uiPriority w:val="39"/>
    <w:rsid w:val="000635EF"/>
    <w:pPr>
      <w:tabs>
        <w:tab w:val="right" w:pos="9751"/>
      </w:tabs>
      <w:spacing w:after="0"/>
      <w:ind w:left="1320"/>
      <w:jc w:val="left"/>
    </w:pPr>
    <w:rPr>
      <w:rFonts w:ascii="Times New Roman" w:hAnsi="Times New Roman"/>
      <w:sz w:val="20"/>
    </w:rPr>
  </w:style>
  <w:style w:type="paragraph" w:styleId="TM9">
    <w:name w:val="toc 9"/>
    <w:basedOn w:val="Normal"/>
    <w:next w:val="Normal"/>
    <w:uiPriority w:val="39"/>
    <w:rsid w:val="000635EF"/>
    <w:pPr>
      <w:tabs>
        <w:tab w:val="right" w:pos="9751"/>
      </w:tabs>
      <w:spacing w:after="0"/>
      <w:ind w:left="1540"/>
      <w:jc w:val="left"/>
    </w:pPr>
    <w:rPr>
      <w:rFonts w:ascii="Times New Roman" w:hAnsi="Times New Roman"/>
      <w:sz w:val="20"/>
    </w:rPr>
  </w:style>
  <w:style w:type="paragraph" w:customStyle="1" w:styleId="Normalnum">
    <w:name w:val="Normal num"/>
    <w:basedOn w:val="Normal"/>
    <w:rsid w:val="000635EF"/>
    <w:pPr>
      <w:spacing w:after="120"/>
      <w:ind w:left="493" w:hanging="493"/>
      <w:jc w:val="left"/>
    </w:pPr>
  </w:style>
  <w:style w:type="paragraph" w:styleId="Corpsdetexte">
    <w:name w:val="Body Text"/>
    <w:basedOn w:val="Normal"/>
    <w:link w:val="CorpsdetexteCar"/>
    <w:rsid w:val="000635EF"/>
    <w:pPr>
      <w:widowControl/>
      <w:tabs>
        <w:tab w:val="left" w:pos="426"/>
        <w:tab w:val="left" w:pos="567"/>
      </w:tabs>
      <w:spacing w:after="0"/>
      <w:jc w:val="left"/>
    </w:pPr>
    <w:rPr>
      <w:rFonts w:ascii="Verdana" w:hAnsi="Verdana"/>
      <w:b/>
      <w:noProof/>
      <w:sz w:val="20"/>
    </w:rPr>
  </w:style>
  <w:style w:type="character" w:customStyle="1" w:styleId="CorpsdetexteCar">
    <w:name w:val="Corps de texte Car"/>
    <w:basedOn w:val="Policepardfaut"/>
    <w:link w:val="Corpsdetexte"/>
    <w:rsid w:val="000635EF"/>
    <w:rPr>
      <w:rFonts w:ascii="Verdana" w:eastAsia="Times New Roman" w:hAnsi="Verdana" w:cs="Times New Roman"/>
      <w:b/>
      <w:noProof/>
      <w:kern w:val="0"/>
      <w:sz w:val="20"/>
      <w:szCs w:val="20"/>
      <w:lang w:val="fr-FR" w:eastAsia="fr-FR"/>
      <w14:ligatures w14:val="none"/>
    </w:rPr>
  </w:style>
  <w:style w:type="paragraph" w:customStyle="1" w:styleId="Retraitcorpsdetexte21">
    <w:name w:val="Retrait corps de texte 21"/>
    <w:basedOn w:val="Normal"/>
    <w:rsid w:val="000635EF"/>
    <w:pPr>
      <w:widowControl/>
      <w:tabs>
        <w:tab w:val="left" w:pos="426"/>
        <w:tab w:val="left" w:pos="567"/>
        <w:tab w:val="left" w:pos="4619"/>
        <w:tab w:val="left" w:pos="5752"/>
      </w:tabs>
      <w:spacing w:after="0"/>
      <w:ind w:left="567" w:hanging="500"/>
      <w:jc w:val="left"/>
    </w:pPr>
    <w:rPr>
      <w:rFonts w:ascii="Verdana" w:hAnsi="Verdana"/>
      <w:noProof/>
      <w:sz w:val="15"/>
    </w:rPr>
  </w:style>
  <w:style w:type="paragraph" w:customStyle="1" w:styleId="Corpsdetexte21">
    <w:name w:val="Corps de texte 21"/>
    <w:basedOn w:val="Normal"/>
    <w:rsid w:val="000635EF"/>
    <w:pPr>
      <w:widowControl/>
      <w:tabs>
        <w:tab w:val="left" w:pos="425"/>
        <w:tab w:val="left" w:pos="567"/>
      </w:tabs>
      <w:spacing w:after="0"/>
      <w:ind w:left="567" w:hanging="567"/>
      <w:jc w:val="left"/>
    </w:pPr>
    <w:rPr>
      <w:noProof/>
      <w:sz w:val="15"/>
    </w:rPr>
  </w:style>
  <w:style w:type="paragraph" w:styleId="Retraitcorpsdetexte">
    <w:name w:val="Body Text Indent"/>
    <w:basedOn w:val="Normal"/>
    <w:link w:val="RetraitcorpsdetexteCar"/>
    <w:rsid w:val="000635EF"/>
    <w:pPr>
      <w:widowControl/>
      <w:spacing w:after="0"/>
      <w:ind w:left="1418"/>
    </w:pPr>
    <w:rPr>
      <w:color w:val="0000FF"/>
    </w:rPr>
  </w:style>
  <w:style w:type="character" w:customStyle="1" w:styleId="RetraitcorpsdetexteCar">
    <w:name w:val="Retrait corps de texte Car"/>
    <w:basedOn w:val="Policepardfaut"/>
    <w:link w:val="Retraitcorpsdetexte"/>
    <w:rsid w:val="000635EF"/>
    <w:rPr>
      <w:rFonts w:ascii="Arial" w:eastAsia="Times New Roman" w:hAnsi="Arial" w:cs="Times New Roman"/>
      <w:color w:val="0000FF"/>
      <w:kern w:val="0"/>
      <w:szCs w:val="20"/>
      <w:lang w:val="fr-FR" w:eastAsia="fr-FR"/>
      <w14:ligatures w14:val="none"/>
    </w:rPr>
  </w:style>
  <w:style w:type="paragraph" w:styleId="Retraitcorpsdetexte2">
    <w:name w:val="Body Text Indent 2"/>
    <w:basedOn w:val="Normal"/>
    <w:link w:val="Retraitcorpsdetexte2Car"/>
    <w:rsid w:val="000635EF"/>
    <w:pPr>
      <w:ind w:left="1418"/>
    </w:pPr>
    <w:rPr>
      <w:i/>
      <w:iCs/>
      <w:color w:val="FF0000"/>
    </w:rPr>
  </w:style>
  <w:style w:type="character" w:customStyle="1" w:styleId="Retraitcorpsdetexte2Car">
    <w:name w:val="Retrait corps de texte 2 Car"/>
    <w:basedOn w:val="Policepardfaut"/>
    <w:link w:val="Retraitcorpsdetexte2"/>
    <w:rsid w:val="000635EF"/>
    <w:rPr>
      <w:rFonts w:ascii="Arial" w:eastAsia="Times New Roman" w:hAnsi="Arial" w:cs="Times New Roman"/>
      <w:i/>
      <w:iCs/>
      <w:color w:val="FF0000"/>
      <w:kern w:val="0"/>
      <w:szCs w:val="20"/>
      <w:lang w:val="fr-FR" w:eastAsia="fr-FR"/>
      <w14:ligatures w14:val="none"/>
    </w:rPr>
  </w:style>
  <w:style w:type="paragraph" w:styleId="Corpsdetexte2">
    <w:name w:val="Body Text 2"/>
    <w:basedOn w:val="Normal"/>
    <w:link w:val="Corpsdetexte2Car"/>
    <w:rsid w:val="000635EF"/>
    <w:rPr>
      <w:color w:val="FF0000"/>
      <w:sz w:val="20"/>
    </w:rPr>
  </w:style>
  <w:style w:type="character" w:customStyle="1" w:styleId="Corpsdetexte2Car">
    <w:name w:val="Corps de texte 2 Car"/>
    <w:basedOn w:val="Policepardfaut"/>
    <w:link w:val="Corpsdetexte2"/>
    <w:rsid w:val="000635EF"/>
    <w:rPr>
      <w:rFonts w:ascii="Arial" w:eastAsia="Times New Roman" w:hAnsi="Arial" w:cs="Times New Roman"/>
      <w:color w:val="FF0000"/>
      <w:kern w:val="0"/>
      <w:sz w:val="20"/>
      <w:szCs w:val="20"/>
      <w:lang w:val="fr-FR" w:eastAsia="fr-FR"/>
      <w14:ligatures w14:val="none"/>
    </w:rPr>
  </w:style>
  <w:style w:type="paragraph" w:styleId="Corpsdetexte3">
    <w:name w:val="Body Text 3"/>
    <w:basedOn w:val="Normal"/>
    <w:link w:val="Corpsdetexte3Car"/>
    <w:rsid w:val="000635EF"/>
    <w:pPr>
      <w:widowControl/>
      <w:spacing w:before="120"/>
      <w:jc w:val="left"/>
    </w:pPr>
  </w:style>
  <w:style w:type="character" w:customStyle="1" w:styleId="Corpsdetexte3Car">
    <w:name w:val="Corps de texte 3 Car"/>
    <w:basedOn w:val="Policepardfaut"/>
    <w:link w:val="Corpsdetexte3"/>
    <w:rsid w:val="000635EF"/>
    <w:rPr>
      <w:rFonts w:ascii="Arial" w:eastAsia="Times New Roman" w:hAnsi="Arial" w:cs="Times New Roman"/>
      <w:kern w:val="0"/>
      <w:szCs w:val="20"/>
      <w:lang w:val="fr-FR" w:eastAsia="fr-FR"/>
      <w14:ligatures w14:val="none"/>
    </w:rPr>
  </w:style>
  <w:style w:type="paragraph" w:styleId="Retraitcorpsdetexte3">
    <w:name w:val="Body Text Indent 3"/>
    <w:basedOn w:val="Normal"/>
    <w:link w:val="Retraitcorpsdetexte3Car"/>
    <w:rsid w:val="000635EF"/>
    <w:pPr>
      <w:widowControl/>
      <w:spacing w:after="0"/>
      <w:ind w:left="709"/>
    </w:pPr>
    <w:rPr>
      <w:i/>
      <w:color w:val="FF0000"/>
    </w:rPr>
  </w:style>
  <w:style w:type="character" w:customStyle="1" w:styleId="Retraitcorpsdetexte3Car">
    <w:name w:val="Retrait corps de texte 3 Car"/>
    <w:basedOn w:val="Policepardfaut"/>
    <w:link w:val="Retraitcorpsdetexte3"/>
    <w:rsid w:val="000635EF"/>
    <w:rPr>
      <w:rFonts w:ascii="Arial" w:eastAsia="Times New Roman" w:hAnsi="Arial" w:cs="Times New Roman"/>
      <w:i/>
      <w:color w:val="FF0000"/>
      <w:kern w:val="0"/>
      <w:szCs w:val="20"/>
      <w:lang w:val="fr-FR" w:eastAsia="fr-FR"/>
      <w14:ligatures w14:val="none"/>
    </w:rPr>
  </w:style>
  <w:style w:type="paragraph" w:styleId="Lgende">
    <w:name w:val="caption"/>
    <w:basedOn w:val="Normal"/>
    <w:next w:val="Normal"/>
    <w:qFormat/>
    <w:rsid w:val="000635EF"/>
    <w:pPr>
      <w:spacing w:before="240" w:after="0"/>
      <w:ind w:left="1418"/>
      <w:jc w:val="center"/>
    </w:pPr>
    <w:rPr>
      <w:b/>
      <w:bCs/>
    </w:rPr>
  </w:style>
  <w:style w:type="character" w:styleId="Lienhypertexte">
    <w:name w:val="Hyperlink"/>
    <w:uiPriority w:val="99"/>
    <w:rsid w:val="000635EF"/>
    <w:rPr>
      <w:color w:val="0000FF"/>
      <w:u w:val="single"/>
    </w:rPr>
  </w:style>
  <w:style w:type="character" w:styleId="Marquedecommentaire">
    <w:name w:val="annotation reference"/>
    <w:rsid w:val="000635EF"/>
    <w:rPr>
      <w:sz w:val="16"/>
      <w:szCs w:val="16"/>
    </w:rPr>
  </w:style>
  <w:style w:type="paragraph" w:styleId="Commentaire">
    <w:name w:val="annotation text"/>
    <w:basedOn w:val="Normal"/>
    <w:link w:val="CommentaireCar"/>
    <w:rsid w:val="000635EF"/>
    <w:rPr>
      <w:sz w:val="20"/>
    </w:rPr>
  </w:style>
  <w:style w:type="character" w:customStyle="1" w:styleId="CommentaireCar">
    <w:name w:val="Commentaire Car"/>
    <w:basedOn w:val="Policepardfaut"/>
    <w:link w:val="Commentaire"/>
    <w:rsid w:val="000635EF"/>
    <w:rPr>
      <w:rFonts w:ascii="Arial" w:eastAsia="Times New Roman" w:hAnsi="Arial" w:cs="Times New Roman"/>
      <w:kern w:val="0"/>
      <w:sz w:val="20"/>
      <w:szCs w:val="20"/>
      <w:lang w:val="fr-FR" w:eastAsia="fr-FR"/>
      <w14:ligatures w14:val="none"/>
    </w:rPr>
  </w:style>
  <w:style w:type="paragraph" w:styleId="Notedebasdepage">
    <w:name w:val="footnote text"/>
    <w:basedOn w:val="Normal"/>
    <w:link w:val="NotedebasdepageCar"/>
    <w:rsid w:val="000635EF"/>
    <w:pPr>
      <w:widowControl/>
      <w:overflowPunct/>
      <w:autoSpaceDE/>
      <w:autoSpaceDN/>
      <w:adjustRightInd/>
      <w:spacing w:after="0"/>
      <w:jc w:val="left"/>
      <w:textAlignment w:val="auto"/>
    </w:pPr>
    <w:rPr>
      <w:rFonts w:ascii="Times" w:eastAsia="Times" w:hAnsi="Times"/>
      <w:sz w:val="24"/>
    </w:rPr>
  </w:style>
  <w:style w:type="character" w:customStyle="1" w:styleId="NotedebasdepageCar">
    <w:name w:val="Note de bas de page Car"/>
    <w:basedOn w:val="Policepardfaut"/>
    <w:link w:val="Notedebasdepage"/>
    <w:rsid w:val="000635EF"/>
    <w:rPr>
      <w:rFonts w:ascii="Times" w:eastAsia="Times" w:hAnsi="Times" w:cs="Times New Roman"/>
      <w:kern w:val="0"/>
      <w:sz w:val="24"/>
      <w:szCs w:val="20"/>
      <w:lang w:val="fr-FR" w:eastAsia="fr-FR"/>
      <w14:ligatures w14:val="none"/>
    </w:rPr>
  </w:style>
  <w:style w:type="paragraph" w:styleId="Textedebulles">
    <w:name w:val="Balloon Text"/>
    <w:basedOn w:val="Normal"/>
    <w:link w:val="TextedebullesCar"/>
    <w:rsid w:val="000635EF"/>
    <w:pPr>
      <w:spacing w:after="0"/>
    </w:pPr>
    <w:rPr>
      <w:rFonts w:ascii="Tahoma" w:hAnsi="Tahoma" w:cs="Tahoma"/>
      <w:sz w:val="16"/>
      <w:szCs w:val="16"/>
    </w:rPr>
  </w:style>
  <w:style w:type="character" w:customStyle="1" w:styleId="TextedebullesCar">
    <w:name w:val="Texte de bulles Car"/>
    <w:basedOn w:val="Policepardfaut"/>
    <w:link w:val="Textedebulles"/>
    <w:rsid w:val="000635EF"/>
    <w:rPr>
      <w:rFonts w:ascii="Tahoma" w:eastAsia="Times New Roman" w:hAnsi="Tahoma" w:cs="Tahoma"/>
      <w:kern w:val="0"/>
      <w:sz w:val="16"/>
      <w:szCs w:val="16"/>
      <w:lang w:val="fr-FR" w:eastAsia="fr-FR"/>
      <w14:ligatures w14:val="none"/>
    </w:rPr>
  </w:style>
  <w:style w:type="paragraph" w:styleId="Objetducommentaire">
    <w:name w:val="annotation subject"/>
    <w:basedOn w:val="Commentaire"/>
    <w:next w:val="Commentaire"/>
    <w:link w:val="ObjetducommentaireCar"/>
    <w:rsid w:val="000635EF"/>
    <w:rPr>
      <w:b/>
      <w:bCs/>
    </w:rPr>
  </w:style>
  <w:style w:type="character" w:customStyle="1" w:styleId="ObjetducommentaireCar">
    <w:name w:val="Objet du commentaire Car"/>
    <w:basedOn w:val="CommentaireCar"/>
    <w:link w:val="Objetducommentaire"/>
    <w:rsid w:val="000635EF"/>
    <w:rPr>
      <w:rFonts w:ascii="Arial" w:eastAsia="Times New Roman" w:hAnsi="Arial" w:cs="Times New Roman"/>
      <w:b/>
      <w:bCs/>
      <w:kern w:val="0"/>
      <w:sz w:val="20"/>
      <w:szCs w:val="20"/>
      <w:lang w:val="fr-FR" w:eastAsia="fr-FR"/>
      <w14:ligatures w14:val="none"/>
    </w:rPr>
  </w:style>
  <w:style w:type="paragraph" w:customStyle="1" w:styleId="Texte">
    <w:name w:val="Texte"/>
    <w:rsid w:val="000635EF"/>
    <w:pPr>
      <w:spacing w:before="120" w:after="0" w:line="240" w:lineRule="auto"/>
      <w:ind w:left="567"/>
      <w:jc w:val="both"/>
    </w:pPr>
    <w:rPr>
      <w:rFonts w:ascii="Arial" w:eastAsia="Times New Roman" w:hAnsi="Arial" w:cs="Times New Roman"/>
      <w:color w:val="000000"/>
      <w:kern w:val="0"/>
      <w:szCs w:val="20"/>
      <w:lang w:eastAsia="fr-FR"/>
      <w14:ligatures w14:val="none"/>
    </w:rPr>
  </w:style>
  <w:style w:type="paragraph" w:styleId="PrformatHTML">
    <w:name w:val="HTML Preformatted"/>
    <w:basedOn w:val="Normal"/>
    <w:link w:val="PrformatHTMLCar"/>
    <w:uiPriority w:val="99"/>
    <w:unhideWhenUsed/>
    <w:rsid w:val="000635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jc w:val="left"/>
      <w:textAlignment w:val="auto"/>
    </w:pPr>
    <w:rPr>
      <w:rFonts w:ascii="Courier New" w:hAnsi="Courier New" w:cs="Courier New"/>
      <w:sz w:val="20"/>
      <w:lang w:eastAsia="fr-CH"/>
    </w:rPr>
  </w:style>
  <w:style w:type="character" w:customStyle="1" w:styleId="PrformatHTMLCar">
    <w:name w:val="Préformaté HTML Car"/>
    <w:basedOn w:val="Policepardfaut"/>
    <w:link w:val="PrformatHTML"/>
    <w:uiPriority w:val="99"/>
    <w:rsid w:val="000635EF"/>
    <w:rPr>
      <w:rFonts w:ascii="Courier New" w:eastAsia="Times New Roman" w:hAnsi="Courier New" w:cs="Courier New"/>
      <w:kern w:val="0"/>
      <w:sz w:val="20"/>
      <w:szCs w:val="20"/>
      <w:lang w:eastAsia="fr-CH"/>
      <w14:ligatures w14:val="none"/>
    </w:rPr>
  </w:style>
  <w:style w:type="paragraph" w:customStyle="1" w:styleId="xNormal">
    <w:name w:val="xNormal"/>
    <w:basedOn w:val="Normal"/>
    <w:rsid w:val="000635EF"/>
    <w:pPr>
      <w:widowControl/>
      <w:adjustRightInd/>
      <w:spacing w:after="120"/>
      <w:textAlignment w:val="auto"/>
    </w:pPr>
    <w:rPr>
      <w:rFonts w:cs="Arial"/>
      <w:szCs w:val="22"/>
      <w:lang w:eastAsia="fr-CH"/>
    </w:rPr>
  </w:style>
  <w:style w:type="paragraph" w:styleId="Paragraphedeliste">
    <w:name w:val="List Paragraph"/>
    <w:basedOn w:val="Normal"/>
    <w:uiPriority w:val="34"/>
    <w:qFormat/>
    <w:rsid w:val="000635EF"/>
    <w:pPr>
      <w:ind w:left="708"/>
    </w:pPr>
  </w:style>
  <w:style w:type="paragraph" w:styleId="Rvision">
    <w:name w:val="Revision"/>
    <w:hidden/>
    <w:uiPriority w:val="99"/>
    <w:semiHidden/>
    <w:rsid w:val="000635EF"/>
    <w:pPr>
      <w:spacing w:after="0" w:line="240" w:lineRule="auto"/>
    </w:pPr>
    <w:rPr>
      <w:rFonts w:ascii="Arial" w:eastAsia="Times New Roman" w:hAnsi="Arial" w:cs="Times New Roman"/>
      <w:kern w:val="0"/>
      <w:szCs w:val="20"/>
      <w:lang w:val="fr-FR" w:eastAsia="fr-FR"/>
      <w14:ligatures w14:val="none"/>
    </w:rPr>
  </w:style>
  <w:style w:type="character" w:styleId="Mentionnonrsolue">
    <w:name w:val="Unresolved Mention"/>
    <w:basedOn w:val="Policepardfaut"/>
    <w:uiPriority w:val="99"/>
    <w:semiHidden/>
    <w:unhideWhenUsed/>
    <w:rsid w:val="002E11E8"/>
    <w:rPr>
      <w:color w:val="605E5C"/>
      <w:shd w:val="clear" w:color="auto" w:fill="E1DFDD"/>
    </w:rPr>
  </w:style>
  <w:style w:type="character" w:styleId="Lienhypertextesuivivisit">
    <w:name w:val="FollowedHyperlink"/>
    <w:basedOn w:val="Policepardfaut"/>
    <w:uiPriority w:val="99"/>
    <w:semiHidden/>
    <w:unhideWhenUsed/>
    <w:rsid w:val="00ED012A"/>
    <w:rPr>
      <w:color w:val="954F72" w:themeColor="followedHyperlink"/>
      <w:u w:val="single"/>
    </w:rPr>
  </w:style>
  <w:style w:type="table" w:styleId="Grilledutableau">
    <w:name w:val="Table Grid"/>
    <w:basedOn w:val="TableauNormal"/>
    <w:uiPriority w:val="39"/>
    <w:rsid w:val="00175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665E1"/>
    <w:pPr>
      <w:keepNext/>
      <w:keepLines/>
      <w:overflowPunct/>
      <w:autoSpaceDE/>
      <w:autoSpaceDN/>
      <w:adjustRightInd/>
      <w:spacing w:before="240" w:line="259" w:lineRule="auto"/>
      <w:textAlignment w:val="auto"/>
      <w:outlineLvl w:val="9"/>
    </w:pPr>
    <w:rPr>
      <w:rFonts w:asciiTheme="majorHAnsi" w:eastAsiaTheme="majorEastAsia" w:hAnsiTheme="majorHAnsi" w:cstheme="majorBidi"/>
      <w:b w:val="0"/>
      <w:caps w:val="0"/>
      <w:color w:val="2F5496" w:themeColor="accent1" w:themeShade="BF"/>
      <w:sz w:val="32"/>
      <w:szCs w:val="3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754">
      <w:bodyDiv w:val="1"/>
      <w:marLeft w:val="0"/>
      <w:marRight w:val="0"/>
      <w:marTop w:val="0"/>
      <w:marBottom w:val="0"/>
      <w:divBdr>
        <w:top w:val="none" w:sz="0" w:space="0" w:color="auto"/>
        <w:left w:val="none" w:sz="0" w:space="0" w:color="auto"/>
        <w:bottom w:val="none" w:sz="0" w:space="0" w:color="auto"/>
        <w:right w:val="none" w:sz="0" w:space="0" w:color="auto"/>
      </w:divBdr>
    </w:div>
    <w:div w:id="1564945495">
      <w:bodyDiv w:val="1"/>
      <w:marLeft w:val="0"/>
      <w:marRight w:val="0"/>
      <w:marTop w:val="0"/>
      <w:marBottom w:val="0"/>
      <w:divBdr>
        <w:top w:val="none" w:sz="0" w:space="0" w:color="auto"/>
        <w:left w:val="none" w:sz="0" w:space="0" w:color="auto"/>
        <w:bottom w:val="none" w:sz="0" w:space="0" w:color="auto"/>
        <w:right w:val="none" w:sz="0" w:space="0" w:color="auto"/>
      </w:divBdr>
    </w:div>
    <w:div w:id="1611476886">
      <w:bodyDiv w:val="1"/>
      <w:marLeft w:val="0"/>
      <w:marRight w:val="0"/>
      <w:marTop w:val="0"/>
      <w:marBottom w:val="0"/>
      <w:divBdr>
        <w:top w:val="none" w:sz="0" w:space="0" w:color="auto"/>
        <w:left w:val="none" w:sz="0" w:space="0" w:color="auto"/>
        <w:bottom w:val="none" w:sz="0" w:space="0" w:color="auto"/>
        <w:right w:val="none" w:sz="0" w:space="0" w:color="auto"/>
      </w:divBdr>
    </w:div>
    <w:div w:id="19444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CC9C-1721-459F-A56D-BFE89D7D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10831</Words>
  <Characters>59576</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dc:creator>
  <cp:keywords/>
  <dc:description/>
  <cp:lastModifiedBy>Jeanneret-Grosjean Alexandra</cp:lastModifiedBy>
  <cp:revision>9</cp:revision>
  <cp:lastPrinted>2025-12-09T10:16:00Z</cp:lastPrinted>
  <dcterms:created xsi:type="dcterms:W3CDTF">2025-12-08T11:06:00Z</dcterms:created>
  <dcterms:modified xsi:type="dcterms:W3CDTF">2025-12-09T21:01:00Z</dcterms:modified>
</cp:coreProperties>
</file>