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06F9" w14:textId="54D767F8" w:rsidR="00F63E45" w:rsidRDefault="009F6DC0">
      <w:r>
        <w:rPr>
          <w:noProof/>
        </w:rPr>
        <w:drawing>
          <wp:inline distT="0" distB="0" distL="0" distR="0" wp14:anchorId="66BC772C" wp14:editId="6734CA45">
            <wp:extent cx="1836356" cy="104502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1444" cy="105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F4843" w14:textId="77777777" w:rsidR="00F63E45" w:rsidRDefault="00F63E45"/>
    <w:p w14:paraId="2C2408F5" w14:textId="77777777" w:rsidR="00F63E45" w:rsidRDefault="00F63E45"/>
    <w:p w14:paraId="7D7877F1" w14:textId="77777777" w:rsidR="00F63E45" w:rsidRDefault="00F63E45" w:rsidP="00F63E45"/>
    <w:p w14:paraId="119E49B2" w14:textId="77777777" w:rsidR="00F63E45" w:rsidRDefault="00F63E45" w:rsidP="00F63E45"/>
    <w:p w14:paraId="007DEFEF" w14:textId="3C779B65" w:rsidR="00F63E45" w:rsidRDefault="00F63E45" w:rsidP="00F63E45"/>
    <w:p w14:paraId="53914ADB" w14:textId="77777777" w:rsidR="009F6DC0" w:rsidRDefault="009F6DC0" w:rsidP="00F63E45"/>
    <w:p w14:paraId="7A6A5520" w14:textId="77777777" w:rsidR="00F63E45" w:rsidRDefault="00F63E45" w:rsidP="00F63E45"/>
    <w:p w14:paraId="5C509A65" w14:textId="77777777" w:rsidR="00F63E45" w:rsidRDefault="00F63E45" w:rsidP="00F63E45"/>
    <w:p w14:paraId="1B3FFE1E" w14:textId="77777777" w:rsidR="00F63E45" w:rsidRDefault="00F63E45" w:rsidP="00F63E45"/>
    <w:p w14:paraId="33A0C1AE" w14:textId="77777777" w:rsidR="00F63E45" w:rsidRDefault="00F63E45" w:rsidP="00F63E45"/>
    <w:p w14:paraId="3932EC87" w14:textId="77777777" w:rsidR="00F63E45" w:rsidRDefault="00F63E45" w:rsidP="00F63E45"/>
    <w:p w14:paraId="71A8D959" w14:textId="77777777" w:rsidR="00F63E45" w:rsidRPr="00F63E45" w:rsidRDefault="00F63E45" w:rsidP="00F63E45"/>
    <w:p w14:paraId="75A71128" w14:textId="4EABC273" w:rsidR="00F63E45" w:rsidRPr="00F63E45" w:rsidRDefault="007A1BB2" w:rsidP="00C264BC">
      <w:pPr>
        <w:ind w:left="1980" w:right="-2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9231A" wp14:editId="338454CB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274320" cy="1485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485900"/>
                        </a:xfrm>
                        <a:prstGeom prst="rect">
                          <a:avLst/>
                        </a:prstGeom>
                        <a:solidFill>
                          <a:srgbClr val="3C8A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AB2A" id="Rectangle 4" o:spid="_x0000_s1026" style="position:absolute;margin-left:63pt;margin-top:5pt;width:21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" fillcolor="#3c8a2e" stroked="f"/>
            </w:pict>
          </mc:Fallback>
        </mc:AlternateContent>
      </w:r>
      <w:r w:rsidR="000673AF">
        <w:rPr>
          <w:rFonts w:cs="Arial"/>
          <w:b/>
          <w:bCs/>
          <w:noProof/>
          <w:sz w:val="40"/>
          <w:szCs w:val="40"/>
        </w:rPr>
        <w:t xml:space="preserve">Etape 2- </w:t>
      </w:r>
      <w:r w:rsidR="009F6DC0">
        <w:rPr>
          <w:rFonts w:cs="Arial"/>
          <w:b/>
          <w:bCs/>
          <w:noProof/>
          <w:sz w:val="40"/>
          <w:szCs w:val="40"/>
        </w:rPr>
        <w:t>T</w:t>
      </w:r>
      <w:r w:rsidR="000673AF">
        <w:rPr>
          <w:rFonts w:cs="Arial"/>
          <w:b/>
          <w:bCs/>
          <w:noProof/>
          <w:sz w:val="40"/>
          <w:szCs w:val="40"/>
        </w:rPr>
        <w:t>ableaux des prestations</w:t>
      </w:r>
      <w:r w:rsidR="00C715DC">
        <w:rPr>
          <w:rFonts w:cs="Arial"/>
          <w:b/>
          <w:bCs/>
          <w:noProof/>
          <w:sz w:val="40"/>
          <w:szCs w:val="40"/>
        </w:rPr>
        <w:t>-plan de classement des activités</w:t>
      </w:r>
    </w:p>
    <w:p w14:paraId="254A260A" w14:textId="08B2C1FE" w:rsidR="0057257E" w:rsidRPr="00F63E45" w:rsidRDefault="000673AF" w:rsidP="0057257E">
      <w:pPr>
        <w:tabs>
          <w:tab w:val="left" w:pos="8280"/>
        </w:tabs>
        <w:ind w:left="1980" w:right="-2"/>
        <w:rPr>
          <w:rFonts w:cs="Arial"/>
          <w:b/>
          <w:bCs/>
          <w:sz w:val="36"/>
          <w:szCs w:val="36"/>
        </w:rPr>
      </w:pPr>
      <w:r w:rsidRPr="000673AF">
        <w:rPr>
          <w:rFonts w:cs="Arial"/>
          <w:b/>
          <w:bCs/>
          <w:sz w:val="36"/>
          <w:szCs w:val="36"/>
        </w:rPr>
        <w:t>Identification des missions et des processus/activités du service</w:t>
      </w:r>
      <w:r w:rsidR="0057257E">
        <w:rPr>
          <w:rFonts w:cs="Arial"/>
          <w:b/>
          <w:bCs/>
          <w:sz w:val="36"/>
          <w:szCs w:val="36"/>
        </w:rPr>
        <w:br/>
      </w:r>
    </w:p>
    <w:p w14:paraId="28A226E0" w14:textId="77777777" w:rsidR="00F63E45" w:rsidRPr="00F63E45" w:rsidRDefault="000673AF" w:rsidP="00C264BC">
      <w:pPr>
        <w:tabs>
          <w:tab w:val="left" w:pos="8280"/>
        </w:tabs>
        <w:ind w:left="1980" w:right="-2"/>
        <w:rPr>
          <w:rFonts w:cs="Arial"/>
          <w:bCs/>
          <w:i/>
          <w:sz w:val="36"/>
          <w:szCs w:val="36"/>
        </w:rPr>
      </w:pPr>
      <w:r>
        <w:rPr>
          <w:rFonts w:cs="Arial"/>
          <w:bCs/>
          <w:i/>
          <w:sz w:val="36"/>
          <w:szCs w:val="36"/>
        </w:rPr>
        <w:t>Support de conception</w:t>
      </w:r>
    </w:p>
    <w:p w14:paraId="6FBA1FA9" w14:textId="77777777" w:rsidR="00F63E45" w:rsidRPr="00F63E45" w:rsidRDefault="00F63E45" w:rsidP="00F63E45"/>
    <w:p w14:paraId="525D90C0" w14:textId="77777777" w:rsidR="00F63E45" w:rsidRPr="00F63E45" w:rsidRDefault="00F63E45" w:rsidP="00F63E45"/>
    <w:p w14:paraId="6A87076A" w14:textId="77777777" w:rsidR="00F63E45" w:rsidRPr="00F63E45" w:rsidRDefault="00F63E45"/>
    <w:p w14:paraId="59345C67" w14:textId="07F1933F" w:rsidR="00F63E45" w:rsidRDefault="00F63E45"/>
    <w:p w14:paraId="59AA89A3" w14:textId="7E6F236E" w:rsidR="009F6DC0" w:rsidRDefault="009F6DC0"/>
    <w:p w14:paraId="08AF1E69" w14:textId="412E67E7" w:rsidR="009F6DC0" w:rsidRDefault="009F6DC0"/>
    <w:p w14:paraId="2C54E6E1" w14:textId="502A1709" w:rsidR="009F6DC0" w:rsidRDefault="009F6DC0"/>
    <w:p w14:paraId="79C2912D" w14:textId="77777777" w:rsidR="009F6DC0" w:rsidRDefault="009F6DC0"/>
    <w:p w14:paraId="48C9AEAA" w14:textId="77777777" w:rsidR="00F63E45" w:rsidRDefault="00F63E45"/>
    <w:p w14:paraId="7C3E8207" w14:textId="77777777" w:rsidR="00F63E45" w:rsidRDefault="00F63E45"/>
    <w:p w14:paraId="050F3152" w14:textId="77777777" w:rsidR="00F63E45" w:rsidRDefault="00F63E45"/>
    <w:p w14:paraId="32E3C41F" w14:textId="77777777" w:rsidR="00F63E45" w:rsidRDefault="00F63E45"/>
    <w:p w14:paraId="66E7AEFA" w14:textId="598AC692" w:rsidR="00F63E45" w:rsidRPr="00143419" w:rsidRDefault="00F63E45" w:rsidP="00F63E45">
      <w:pPr>
        <w:tabs>
          <w:tab w:val="right" w:pos="9072"/>
        </w:tabs>
        <w:jc w:val="right"/>
        <w:rPr>
          <w:rFonts w:cs="Arial"/>
          <w:b/>
          <w:szCs w:val="22"/>
        </w:rPr>
      </w:pPr>
      <w:r w:rsidRPr="00143419">
        <w:rPr>
          <w:rFonts w:cs="Arial"/>
          <w:szCs w:val="22"/>
        </w:rPr>
        <w:t>Lausanne</w:t>
      </w:r>
      <w:r>
        <w:rPr>
          <w:rFonts w:cs="Arial"/>
          <w:szCs w:val="22"/>
        </w:rPr>
        <w:t>,</w:t>
      </w:r>
      <w:r w:rsidRPr="00143419">
        <w:rPr>
          <w:rFonts w:cs="Arial"/>
          <w:szCs w:val="22"/>
        </w:rPr>
        <w:t xml:space="preserve"> le</w:t>
      </w:r>
      <w:r w:rsidRPr="00143419">
        <w:rPr>
          <w:rFonts w:cs="Arial"/>
          <w:b/>
          <w:szCs w:val="22"/>
        </w:rPr>
        <w:tab/>
        <w:t xml:space="preserve">Rédigé par </w:t>
      </w:r>
      <w:r w:rsidR="00234903">
        <w:rPr>
          <w:rFonts w:cs="Arial"/>
          <w:b/>
          <w:szCs w:val="22"/>
        </w:rPr>
        <w:t>l’ACV</w:t>
      </w:r>
    </w:p>
    <w:p w14:paraId="6130A53A" w14:textId="77777777" w:rsidR="00F63E45" w:rsidRDefault="00F63E45">
      <w:pPr>
        <w:sectPr w:rsidR="00F63E45" w:rsidSect="009F6DC0">
          <w:pgSz w:w="11906" w:h="16838"/>
          <w:pgMar w:top="567" w:right="1286" w:bottom="1417" w:left="709" w:header="708" w:footer="708" w:gutter="0"/>
          <w:cols w:space="708"/>
          <w:docGrid w:linePitch="360"/>
        </w:sectPr>
      </w:pPr>
    </w:p>
    <w:p w14:paraId="223F9E4E" w14:textId="77777777" w:rsidR="00C264BC" w:rsidRPr="00AD6F25" w:rsidRDefault="00C264BC" w:rsidP="00AD6F25">
      <w:pPr>
        <w:spacing w:line="276" w:lineRule="auto"/>
        <w:rPr>
          <w:rFonts w:cs="Arial"/>
          <w:szCs w:val="22"/>
        </w:rPr>
      </w:pPr>
    </w:p>
    <w:tbl>
      <w:tblPr>
        <w:tblW w:w="977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69"/>
      </w:tblGrid>
      <w:tr w:rsidR="00C264BC" w:rsidRPr="00AD6F25" w14:paraId="503EB7A1" w14:textId="77777777" w:rsidTr="00D078DF"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8A2E"/>
            <w:tcMar>
              <w:left w:w="57" w:type="dxa"/>
              <w:right w:w="0" w:type="dxa"/>
            </w:tcMar>
            <w:vAlign w:val="center"/>
          </w:tcPr>
          <w:p w14:paraId="7DA8CFF4" w14:textId="57190CE3" w:rsidR="00C264BC" w:rsidRPr="00AD6F25" w:rsidRDefault="00C264BC" w:rsidP="00AD6F25">
            <w:pPr>
              <w:tabs>
                <w:tab w:val="right" w:pos="9360"/>
              </w:tabs>
              <w:spacing w:before="0" w:line="276" w:lineRule="auto"/>
              <w:jc w:val="both"/>
              <w:rPr>
                <w:rFonts w:cs="Arial"/>
                <w:b/>
                <w:bCs/>
                <w:color w:val="FFFFFF"/>
                <w:szCs w:val="22"/>
              </w:rPr>
            </w:pPr>
            <w:r w:rsidRPr="00AD6F25">
              <w:rPr>
                <w:rFonts w:cs="Arial"/>
                <w:szCs w:val="22"/>
              </w:rPr>
              <w:br w:type="page"/>
            </w:r>
            <w:r w:rsidR="00993486" w:rsidRPr="00AD6F25">
              <w:rPr>
                <w:rFonts w:cs="Arial"/>
                <w:b/>
                <w:bCs/>
                <w:color w:val="FFFFFF"/>
                <w:szCs w:val="22"/>
              </w:rPr>
              <w:t>Définition</w:t>
            </w:r>
            <w:r w:rsidR="008E17CB">
              <w:rPr>
                <w:rFonts w:cs="Arial"/>
                <w:b/>
                <w:bCs/>
                <w:color w:val="FFFFFF"/>
                <w:szCs w:val="22"/>
              </w:rPr>
              <w:t>(s)</w:t>
            </w:r>
          </w:p>
        </w:tc>
      </w:tr>
      <w:tr w:rsidR="00C264BC" w:rsidRPr="00AD6F25" w14:paraId="61D8BDC4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11177C39" w14:textId="77777777" w:rsidR="00C264BC" w:rsidRPr="00AD6F25" w:rsidRDefault="00993486" w:rsidP="00AD6F25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  <w:r w:rsidRPr="00AD6F25">
              <w:rPr>
                <w:rFonts w:cs="Arial"/>
                <w:b/>
                <w:szCs w:val="22"/>
              </w:rPr>
              <w:t>Prestation</w:t>
            </w:r>
          </w:p>
        </w:tc>
        <w:tc>
          <w:tcPr>
            <w:tcW w:w="7869" w:type="dxa"/>
            <w:shd w:val="clear" w:color="auto" w:fill="auto"/>
          </w:tcPr>
          <w:p w14:paraId="4D055D4A" w14:textId="5B4517CE" w:rsidR="00C264BC" w:rsidRPr="00AD6F25" w:rsidRDefault="00677760" w:rsidP="00AD6F25">
            <w:pPr>
              <w:tabs>
                <w:tab w:val="right" w:pos="9360"/>
              </w:tabs>
              <w:spacing w:before="80" w:after="80" w:line="276" w:lineRule="auto"/>
              <w:jc w:val="both"/>
              <w:rPr>
                <w:rFonts w:cs="Arial"/>
                <w:szCs w:val="22"/>
              </w:rPr>
            </w:pPr>
            <w:r w:rsidRPr="00AD6F25">
              <w:rPr>
                <w:rFonts w:cs="Arial"/>
                <w:szCs w:val="22"/>
              </w:rPr>
              <w:t>Une prestation est le résultat attendu d’un ensemble de tâches réalisées par un ou plusieurs collaborateurs</w:t>
            </w:r>
            <w:r w:rsidR="006B12CD" w:rsidRPr="00AD6F25">
              <w:rPr>
                <w:rFonts w:cs="Arial"/>
                <w:szCs w:val="22"/>
              </w:rPr>
              <w:t>.</w:t>
            </w:r>
            <w:r w:rsidRPr="00AD6F25">
              <w:rPr>
                <w:rFonts w:cs="Arial"/>
                <w:szCs w:val="22"/>
              </w:rPr>
              <w:t xml:space="preserve"> </w:t>
            </w:r>
          </w:p>
        </w:tc>
      </w:tr>
      <w:tr w:rsidR="00C264BC" w:rsidRPr="00AD6F25" w14:paraId="02154F2B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52F4F8E5" w14:textId="77777777" w:rsidR="00C264BC" w:rsidRPr="00AD6F25" w:rsidRDefault="00C264BC" w:rsidP="00AD6F25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1AFD4A3A" w14:textId="77777777" w:rsidR="00C264BC" w:rsidRPr="00AD6F25" w:rsidRDefault="00C264BC" w:rsidP="00AD6F25">
            <w:pPr>
              <w:tabs>
                <w:tab w:val="right" w:pos="9360"/>
              </w:tabs>
              <w:spacing w:before="80" w:after="80"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AC7E87" w:rsidRPr="00AD6F25" w14:paraId="30611AA6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68ACBAA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</w:tcPr>
          <w:p w14:paraId="15B3DE3A" w14:textId="77777777" w:rsidR="00AC7E87" w:rsidRPr="00AD6F25" w:rsidRDefault="00AC7E87" w:rsidP="00AD6F25">
            <w:pPr>
              <w:spacing w:before="60" w:after="60" w:line="276" w:lineRule="auto"/>
              <w:jc w:val="both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AD6F25" w14:paraId="5C2A6F24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184816C1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209DAE0A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AD6F25" w14:paraId="00B3D169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62F68E6E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27C30C19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AD6F25" w14:paraId="4440EF9A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D7550B6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68A605FF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AD6F25" w14:paraId="61B4CC42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A34AE95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221A301F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AD6F25" w14:paraId="665288D2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700CE640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39EA2321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AD6F25" w14:paraId="189479F7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757C658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4D60E094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AD6F25" w14:paraId="12CE1B4F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1317B74C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0FDFABCA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bCs/>
                <w:szCs w:val="22"/>
                <w:lang w:val="fr-FR"/>
              </w:rPr>
            </w:pPr>
          </w:p>
        </w:tc>
      </w:tr>
      <w:tr w:rsidR="00AC7E87" w:rsidRPr="00AD6F25" w14:paraId="48E1FC39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07FA5EA6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2B0DBB95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AD6F25" w14:paraId="485CA3D6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  <w:vAlign w:val="center"/>
          </w:tcPr>
          <w:p w14:paraId="20960049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szCs w:val="22"/>
                <w:lang w:val="fr-BE"/>
              </w:rPr>
            </w:pPr>
          </w:p>
        </w:tc>
        <w:tc>
          <w:tcPr>
            <w:tcW w:w="7869" w:type="dxa"/>
            <w:shd w:val="clear" w:color="auto" w:fill="auto"/>
            <w:vAlign w:val="center"/>
          </w:tcPr>
          <w:p w14:paraId="3595A160" w14:textId="77777777" w:rsidR="00AC7E87" w:rsidRPr="00AD6F25" w:rsidRDefault="00AC7E87" w:rsidP="00AD6F25">
            <w:pPr>
              <w:spacing w:before="60" w:after="60" w:line="276" w:lineRule="auto"/>
              <w:rPr>
                <w:rFonts w:cs="Arial"/>
                <w:bCs/>
                <w:szCs w:val="22"/>
                <w:lang w:val="fr-BE"/>
              </w:rPr>
            </w:pPr>
          </w:p>
        </w:tc>
      </w:tr>
      <w:tr w:rsidR="00AC7E87" w:rsidRPr="00AD6F25" w14:paraId="13DD58F8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250618EB" w14:textId="77777777" w:rsidR="00AC7E87" w:rsidRPr="00AD6F25" w:rsidRDefault="00AC7E87" w:rsidP="00AD6F25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75F6B07B" w14:textId="77777777" w:rsidR="00AC7E87" w:rsidRPr="00AD6F25" w:rsidRDefault="00AC7E87" w:rsidP="00AD6F25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AD6F25" w14:paraId="002DAE05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2DAAE65B" w14:textId="77777777" w:rsidR="00AC7E87" w:rsidRPr="00AD6F25" w:rsidRDefault="00AC7E87" w:rsidP="00AD6F25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1053F6BF" w14:textId="77777777" w:rsidR="00AC7E87" w:rsidRPr="00AD6F25" w:rsidRDefault="00AC7E87" w:rsidP="00AD6F25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AD6F25" w14:paraId="2E117EAD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7379A4DE" w14:textId="77777777" w:rsidR="00AC7E87" w:rsidRPr="00AD6F25" w:rsidRDefault="00AC7E87" w:rsidP="00AD6F25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1CB6DB8D" w14:textId="77777777" w:rsidR="00AC7E87" w:rsidRPr="00AD6F25" w:rsidRDefault="00AC7E87" w:rsidP="00AD6F25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AD6F25" w14:paraId="0641CF2C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70356D24" w14:textId="77777777" w:rsidR="00AC7E87" w:rsidRPr="00AD6F25" w:rsidRDefault="00AC7E87" w:rsidP="00AD6F25">
            <w:pPr>
              <w:spacing w:before="80" w:after="80"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4CA8E40E" w14:textId="77777777" w:rsidR="00AC7E87" w:rsidRPr="00AD6F25" w:rsidRDefault="00AC7E87" w:rsidP="00AD6F25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AD6F25" w14:paraId="5500BC88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25B5758C" w14:textId="77777777" w:rsidR="00AC7E87" w:rsidRPr="00AD6F25" w:rsidRDefault="00AC7E87" w:rsidP="00AD6F25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3D6B35EE" w14:textId="77777777" w:rsidR="00AC7E87" w:rsidRPr="00AD6F25" w:rsidRDefault="00AC7E87" w:rsidP="00AD6F25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AC7E87" w:rsidRPr="00AD6F25" w14:paraId="51EB9661" w14:textId="77777777" w:rsidTr="00CB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shd w:val="clear" w:color="auto" w:fill="auto"/>
          </w:tcPr>
          <w:p w14:paraId="184D9BC7" w14:textId="77777777" w:rsidR="00AC7E87" w:rsidRPr="00AD6F25" w:rsidRDefault="00AC7E87" w:rsidP="00AD6F25">
            <w:pPr>
              <w:tabs>
                <w:tab w:val="right" w:pos="9360"/>
              </w:tabs>
              <w:spacing w:before="80" w:after="80"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69" w:type="dxa"/>
            <w:shd w:val="clear" w:color="auto" w:fill="auto"/>
          </w:tcPr>
          <w:p w14:paraId="745DEA1F" w14:textId="77777777" w:rsidR="00AC7E87" w:rsidRPr="00AD6F25" w:rsidRDefault="00AC7E87" w:rsidP="00AD6F25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</w:tbl>
    <w:p w14:paraId="55F4EF76" w14:textId="77777777" w:rsidR="00C264BC" w:rsidRPr="00AD6F25" w:rsidRDefault="00C264BC" w:rsidP="00AD6F25">
      <w:pPr>
        <w:spacing w:line="276" w:lineRule="auto"/>
        <w:rPr>
          <w:rFonts w:cs="Arial"/>
          <w:szCs w:val="22"/>
        </w:rPr>
      </w:pPr>
    </w:p>
    <w:p w14:paraId="4EB70DBE" w14:textId="77777777" w:rsidR="007D285A" w:rsidRPr="00AD6F25" w:rsidRDefault="00C264BC" w:rsidP="007D285A">
      <w:pPr>
        <w:spacing w:line="276" w:lineRule="auto"/>
        <w:rPr>
          <w:rFonts w:cs="Arial"/>
          <w:szCs w:val="22"/>
        </w:rPr>
      </w:pPr>
      <w:r w:rsidRPr="00AD6F25">
        <w:rPr>
          <w:rFonts w:cs="Arial"/>
          <w:szCs w:val="22"/>
        </w:rPr>
        <w:br w:type="page"/>
      </w:r>
    </w:p>
    <w:sdt>
      <w:sdtPr>
        <w:rPr>
          <w:rFonts w:ascii="Arial" w:eastAsia="Times New Roman" w:hAnsi="Arial" w:cs="Times New Roman"/>
          <w:color w:val="auto"/>
          <w:sz w:val="22"/>
          <w:szCs w:val="24"/>
          <w:lang w:val="fr-FR"/>
        </w:rPr>
        <w:id w:val="5135800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971C32" w14:textId="7B0169FE" w:rsidR="007D285A" w:rsidRPr="007D285A" w:rsidRDefault="007D285A">
          <w:pPr>
            <w:pStyle w:val="En-ttedetabledesmatires"/>
            <w:rPr>
              <w:rFonts w:ascii="Arial" w:eastAsia="Times New Roman" w:hAnsi="Arial" w:cs="Arial"/>
              <w:b/>
              <w:bCs/>
              <w:color w:val="3C8A2E"/>
              <w:kern w:val="32"/>
            </w:rPr>
          </w:pPr>
          <w:r w:rsidRPr="007D285A">
            <w:rPr>
              <w:rFonts w:ascii="Arial" w:eastAsia="Times New Roman" w:hAnsi="Arial" w:cs="Arial"/>
              <w:b/>
              <w:bCs/>
              <w:color w:val="3C8A2E"/>
              <w:kern w:val="32"/>
            </w:rPr>
            <w:t>Table des matières</w:t>
          </w:r>
        </w:p>
        <w:p w14:paraId="2E28BAED" w14:textId="730BD7A9" w:rsidR="006A17E5" w:rsidRDefault="007D285A">
          <w:pPr>
            <w:pStyle w:val="TM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7D285A">
            <w:fldChar w:fldCharType="begin"/>
          </w:r>
          <w:r w:rsidRPr="007D285A">
            <w:instrText xml:space="preserve"> TOC \o "1-3" \h \z \u </w:instrText>
          </w:r>
          <w:r w:rsidRPr="007D285A">
            <w:fldChar w:fldCharType="separate"/>
          </w:r>
          <w:hyperlink w:anchor="_Toc154051496" w:history="1">
            <w:r w:rsidR="006A17E5" w:rsidRPr="00747E52">
              <w:rPr>
                <w:rStyle w:val="Lienhypertexte"/>
              </w:rPr>
              <w:t>1.</w:t>
            </w:r>
            <w:r w:rsidR="006A17E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6A17E5" w:rsidRPr="00747E52">
              <w:rPr>
                <w:rStyle w:val="Lienhypertexte"/>
              </w:rPr>
              <w:t>Rappel des objectifs de l’étape 2</w:t>
            </w:r>
            <w:r w:rsidR="006A17E5">
              <w:rPr>
                <w:webHidden/>
              </w:rPr>
              <w:tab/>
            </w:r>
            <w:r w:rsidR="006A17E5">
              <w:rPr>
                <w:webHidden/>
              </w:rPr>
              <w:fldChar w:fldCharType="begin"/>
            </w:r>
            <w:r w:rsidR="006A17E5">
              <w:rPr>
                <w:webHidden/>
              </w:rPr>
              <w:instrText xml:space="preserve"> PAGEREF _Toc154051496 \h </w:instrText>
            </w:r>
            <w:r w:rsidR="006A17E5">
              <w:rPr>
                <w:webHidden/>
              </w:rPr>
            </w:r>
            <w:r w:rsidR="006A17E5">
              <w:rPr>
                <w:webHidden/>
              </w:rPr>
              <w:fldChar w:fldCharType="separate"/>
            </w:r>
            <w:r w:rsidR="006A17E5">
              <w:rPr>
                <w:webHidden/>
              </w:rPr>
              <w:t>4</w:t>
            </w:r>
            <w:r w:rsidR="006A17E5">
              <w:rPr>
                <w:webHidden/>
              </w:rPr>
              <w:fldChar w:fldCharType="end"/>
            </w:r>
          </w:hyperlink>
        </w:p>
        <w:p w14:paraId="6B97DDCD" w14:textId="130F4444" w:rsidR="006A17E5" w:rsidRDefault="006A17E5">
          <w:pPr>
            <w:pStyle w:val="TM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54051497" w:history="1">
            <w:r w:rsidRPr="00747E52">
              <w:rPr>
                <w:rStyle w:val="Lienhypertexte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747E52">
              <w:rPr>
                <w:rStyle w:val="Lienhypertexte"/>
              </w:rPr>
              <w:t>Principes généraux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_Toc154051497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C24FB28" w14:textId="235C0F47" w:rsidR="006A17E5" w:rsidRPr="006A17E5" w:rsidRDefault="006A17E5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51498" w:history="1">
            <w:r w:rsidRPr="006A17E5">
              <w:rPr>
                <w:rStyle w:val="Lienhypertexte"/>
                <w:noProof/>
                <w:sz w:val="22"/>
                <w:szCs w:val="22"/>
              </w:rPr>
              <w:t>Les missions</w:t>
            </w:r>
            <w:r w:rsidRPr="006A17E5">
              <w:rPr>
                <w:noProof/>
                <w:webHidden/>
                <w:sz w:val="22"/>
                <w:szCs w:val="22"/>
              </w:rPr>
              <w:tab/>
            </w:r>
            <w:r w:rsidRPr="006A17E5">
              <w:rPr>
                <w:noProof/>
                <w:webHidden/>
                <w:sz w:val="22"/>
                <w:szCs w:val="22"/>
              </w:rPr>
              <w:fldChar w:fldCharType="begin"/>
            </w:r>
            <w:r w:rsidRPr="006A17E5">
              <w:rPr>
                <w:noProof/>
                <w:webHidden/>
                <w:sz w:val="22"/>
                <w:szCs w:val="22"/>
              </w:rPr>
              <w:instrText xml:space="preserve"> PAGEREF _Toc154051498 \h </w:instrText>
            </w:r>
            <w:r w:rsidRPr="006A17E5">
              <w:rPr>
                <w:noProof/>
                <w:webHidden/>
                <w:sz w:val="22"/>
                <w:szCs w:val="22"/>
              </w:rPr>
            </w:r>
            <w:r w:rsidRPr="006A17E5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6A17E5">
              <w:rPr>
                <w:noProof/>
                <w:webHidden/>
                <w:sz w:val="22"/>
                <w:szCs w:val="22"/>
              </w:rPr>
              <w:t>4</w:t>
            </w:r>
            <w:r w:rsidRPr="006A17E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C406C5" w14:textId="3BB58269" w:rsidR="006A17E5" w:rsidRPr="006A17E5" w:rsidRDefault="006A17E5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051499" w:history="1">
            <w:r w:rsidRPr="006A17E5">
              <w:rPr>
                <w:rStyle w:val="Lienhypertexte"/>
                <w:noProof/>
                <w:sz w:val="22"/>
                <w:szCs w:val="22"/>
              </w:rPr>
              <w:t>Les processus</w:t>
            </w:r>
            <w:r w:rsidRPr="006A17E5">
              <w:rPr>
                <w:noProof/>
                <w:webHidden/>
                <w:sz w:val="22"/>
                <w:szCs w:val="22"/>
              </w:rPr>
              <w:tab/>
            </w:r>
            <w:r w:rsidRPr="006A17E5">
              <w:rPr>
                <w:noProof/>
                <w:webHidden/>
                <w:sz w:val="22"/>
                <w:szCs w:val="22"/>
              </w:rPr>
              <w:fldChar w:fldCharType="begin"/>
            </w:r>
            <w:r w:rsidRPr="006A17E5">
              <w:rPr>
                <w:noProof/>
                <w:webHidden/>
                <w:sz w:val="22"/>
                <w:szCs w:val="22"/>
              </w:rPr>
              <w:instrText xml:space="preserve"> PAGEREF _Toc154051499 \h </w:instrText>
            </w:r>
            <w:r w:rsidRPr="006A17E5">
              <w:rPr>
                <w:noProof/>
                <w:webHidden/>
                <w:sz w:val="22"/>
                <w:szCs w:val="22"/>
              </w:rPr>
            </w:r>
            <w:r w:rsidRPr="006A17E5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6A17E5">
              <w:rPr>
                <w:noProof/>
                <w:webHidden/>
                <w:sz w:val="22"/>
                <w:szCs w:val="22"/>
              </w:rPr>
              <w:t>4</w:t>
            </w:r>
            <w:r w:rsidRPr="006A17E5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449A39" w14:textId="351FCE7B" w:rsidR="006A17E5" w:rsidRPr="006A17E5" w:rsidRDefault="006A17E5">
          <w:pPr>
            <w:pStyle w:val="TM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4051500" w:history="1">
            <w:r w:rsidRPr="006A17E5">
              <w:rPr>
                <w:rStyle w:val="Lienhypertexte"/>
                <w:noProof/>
                <w:szCs w:val="22"/>
              </w:rPr>
              <w:t>Critères de validation d’un processus :</w:t>
            </w:r>
            <w:r w:rsidRPr="006A17E5">
              <w:rPr>
                <w:noProof/>
                <w:webHidden/>
                <w:szCs w:val="22"/>
              </w:rPr>
              <w:tab/>
            </w:r>
            <w:r w:rsidRPr="006A17E5">
              <w:rPr>
                <w:noProof/>
                <w:webHidden/>
                <w:szCs w:val="22"/>
              </w:rPr>
              <w:fldChar w:fldCharType="begin"/>
            </w:r>
            <w:r w:rsidRPr="006A17E5">
              <w:rPr>
                <w:noProof/>
                <w:webHidden/>
                <w:szCs w:val="22"/>
              </w:rPr>
              <w:instrText xml:space="preserve"> PAGEREF _Toc154051500 \h </w:instrText>
            </w:r>
            <w:r w:rsidRPr="006A17E5">
              <w:rPr>
                <w:noProof/>
                <w:webHidden/>
                <w:szCs w:val="22"/>
              </w:rPr>
            </w:r>
            <w:r w:rsidRPr="006A17E5">
              <w:rPr>
                <w:noProof/>
                <w:webHidden/>
                <w:szCs w:val="22"/>
              </w:rPr>
              <w:fldChar w:fldCharType="separate"/>
            </w:r>
            <w:r w:rsidRPr="006A17E5">
              <w:rPr>
                <w:noProof/>
                <w:webHidden/>
                <w:szCs w:val="22"/>
              </w:rPr>
              <w:t>5</w:t>
            </w:r>
            <w:r w:rsidRPr="006A17E5">
              <w:rPr>
                <w:noProof/>
                <w:webHidden/>
                <w:szCs w:val="22"/>
              </w:rPr>
              <w:fldChar w:fldCharType="end"/>
            </w:r>
          </w:hyperlink>
        </w:p>
        <w:p w14:paraId="4ADD2A7D" w14:textId="1AA4A8CA" w:rsidR="006A17E5" w:rsidRDefault="006A17E5">
          <w:pPr>
            <w:pStyle w:val="TM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154051501" w:history="1">
            <w:r w:rsidRPr="00747E52">
              <w:rPr>
                <w:rStyle w:val="Lienhypertexte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747E52">
              <w:rPr>
                <w:rStyle w:val="Lienhypertexte"/>
              </w:rPr>
              <w:t>Démarches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_Toc154051501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32192C4" w14:textId="342E9B1D" w:rsidR="007D285A" w:rsidRDefault="007D285A">
          <w:r w:rsidRPr="007D285A">
            <w:rPr>
              <w:b/>
              <w:bCs/>
              <w:sz w:val="24"/>
              <w:lang w:val="fr-FR"/>
            </w:rPr>
            <w:fldChar w:fldCharType="end"/>
          </w:r>
        </w:p>
      </w:sdtContent>
    </w:sdt>
    <w:p w14:paraId="3093751C" w14:textId="4E4BD855" w:rsidR="007D285A" w:rsidRPr="00AD6F25" w:rsidRDefault="007D285A" w:rsidP="007D285A">
      <w:pPr>
        <w:spacing w:line="276" w:lineRule="auto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 </w:t>
      </w:r>
    </w:p>
    <w:p w14:paraId="408567EC" w14:textId="12868EB1" w:rsidR="00F63E45" w:rsidRPr="00AD6F25" w:rsidRDefault="00F63E45" w:rsidP="00AD6F25">
      <w:pPr>
        <w:spacing w:line="276" w:lineRule="auto"/>
        <w:jc w:val="both"/>
        <w:rPr>
          <w:rFonts w:cs="Arial"/>
          <w:szCs w:val="22"/>
        </w:rPr>
        <w:sectPr w:rsidR="00F63E45" w:rsidRPr="00AD6F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D95F66" w14:textId="77777777" w:rsidR="00993486" w:rsidRPr="00AD6F25" w:rsidRDefault="00993486" w:rsidP="00AD6F25">
      <w:pPr>
        <w:pStyle w:val="Titre1"/>
      </w:pPr>
      <w:bookmarkStart w:id="0" w:name="_Toc149724130"/>
      <w:bookmarkStart w:id="1" w:name="_Toc154051496"/>
      <w:r w:rsidRPr="00AD6F25">
        <w:lastRenderedPageBreak/>
        <w:t>Rappel des objectifs de l’étape 2</w:t>
      </w:r>
      <w:bookmarkEnd w:id="0"/>
      <w:bookmarkEnd w:id="1"/>
    </w:p>
    <w:p w14:paraId="632D8EF7" w14:textId="220F2D34" w:rsidR="00993486" w:rsidRPr="00AD6F25" w:rsidRDefault="00993486" w:rsidP="00AD6F25">
      <w:pPr>
        <w:spacing w:line="276" w:lineRule="auto"/>
        <w:jc w:val="both"/>
        <w:rPr>
          <w:rFonts w:cs="Arial"/>
          <w:b/>
          <w:szCs w:val="22"/>
        </w:rPr>
      </w:pPr>
      <w:r w:rsidRPr="00AD6F25">
        <w:rPr>
          <w:rFonts w:cs="Arial"/>
          <w:szCs w:val="22"/>
        </w:rPr>
        <w:t xml:space="preserve">L’ensemble des prestations réalisées </w:t>
      </w:r>
      <w:r w:rsidR="009F6DC0" w:rsidRPr="00AD6F25">
        <w:rPr>
          <w:rFonts w:cs="Arial"/>
          <w:szCs w:val="22"/>
        </w:rPr>
        <w:t>par</w:t>
      </w:r>
      <w:r w:rsidRPr="00AD6F25">
        <w:rPr>
          <w:rFonts w:cs="Arial"/>
          <w:szCs w:val="22"/>
        </w:rPr>
        <w:t xml:space="preserve"> l’</w:t>
      </w:r>
      <w:r w:rsidR="0096515C" w:rsidRPr="00AD6F25">
        <w:rPr>
          <w:rFonts w:cs="Arial"/>
          <w:szCs w:val="22"/>
        </w:rPr>
        <w:t>entité administrative (</w:t>
      </w:r>
      <w:r w:rsidRPr="00AD6F25">
        <w:rPr>
          <w:rFonts w:cs="Arial"/>
          <w:szCs w:val="22"/>
        </w:rPr>
        <w:t>EA</w:t>
      </w:r>
      <w:r w:rsidR="0096515C" w:rsidRPr="00AD6F25">
        <w:rPr>
          <w:rFonts w:cs="Arial"/>
          <w:szCs w:val="22"/>
        </w:rPr>
        <w:t>)</w:t>
      </w:r>
      <w:r w:rsidRPr="00AD6F25">
        <w:rPr>
          <w:rFonts w:cs="Arial"/>
          <w:szCs w:val="22"/>
        </w:rPr>
        <w:t xml:space="preserve"> sont recensées et leur formulation est </w:t>
      </w:r>
      <w:r w:rsidR="009F6DC0" w:rsidRPr="00AD6F25">
        <w:rPr>
          <w:rFonts w:cs="Arial"/>
          <w:szCs w:val="22"/>
        </w:rPr>
        <w:t>connu</w:t>
      </w:r>
      <w:r w:rsidR="008E17CB">
        <w:rPr>
          <w:rFonts w:cs="Arial"/>
          <w:szCs w:val="22"/>
        </w:rPr>
        <w:t>e</w:t>
      </w:r>
      <w:r w:rsidR="009F6DC0" w:rsidRPr="00AD6F25">
        <w:rPr>
          <w:rFonts w:cs="Arial"/>
          <w:szCs w:val="22"/>
        </w:rPr>
        <w:t xml:space="preserve"> de tous les collaborateurs</w:t>
      </w:r>
      <w:r w:rsidRPr="00AD6F25">
        <w:rPr>
          <w:rFonts w:cs="Arial"/>
          <w:szCs w:val="22"/>
        </w:rPr>
        <w:t xml:space="preserve"> de l’EA.</w:t>
      </w:r>
    </w:p>
    <w:p w14:paraId="65D27B6F" w14:textId="03104F8E" w:rsidR="00677760" w:rsidRPr="00AD6F25" w:rsidRDefault="00993486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Cet inventaire représente le premier niveau d’organisation de la gestion documentaire de l’EA</w:t>
      </w:r>
      <w:r w:rsidR="008E17CB">
        <w:rPr>
          <w:rFonts w:cs="Arial"/>
          <w:szCs w:val="22"/>
        </w:rPr>
        <w:t>.</w:t>
      </w:r>
      <w:r w:rsidRPr="00AD6F25">
        <w:rPr>
          <w:rFonts w:cs="Arial"/>
          <w:szCs w:val="22"/>
        </w:rPr>
        <w:t xml:space="preserve"> </w:t>
      </w:r>
      <w:r w:rsidR="008E17CB">
        <w:rPr>
          <w:rFonts w:cs="Arial"/>
          <w:szCs w:val="22"/>
        </w:rPr>
        <w:t>I</w:t>
      </w:r>
      <w:r w:rsidRPr="00AD6F25">
        <w:rPr>
          <w:rFonts w:cs="Arial"/>
          <w:szCs w:val="22"/>
        </w:rPr>
        <w:t xml:space="preserve">l découle </w:t>
      </w:r>
      <w:r w:rsidR="00677760" w:rsidRPr="00AD6F25">
        <w:rPr>
          <w:rFonts w:cs="Arial"/>
          <w:szCs w:val="22"/>
        </w:rPr>
        <w:t>de l’ensemble des activités réalisées au sein de l’EA pour remplir les missions qui lui sont déléguées</w:t>
      </w:r>
      <w:r w:rsidRPr="00AD6F25">
        <w:rPr>
          <w:rFonts w:cs="Arial"/>
          <w:szCs w:val="22"/>
        </w:rPr>
        <w:t>.</w:t>
      </w:r>
    </w:p>
    <w:p w14:paraId="56D64C21" w14:textId="55476599" w:rsidR="00993486" w:rsidRPr="00AD6F25" w:rsidRDefault="008E17CB" w:rsidP="00AD6F25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Il est essentiel de viser la réalisation d’un plan de classement </w:t>
      </w:r>
      <w:r w:rsidR="00B315B8">
        <w:rPr>
          <w:rFonts w:cs="Arial"/>
          <w:szCs w:val="22"/>
        </w:rPr>
        <w:t xml:space="preserve">avec une structure </w:t>
      </w:r>
      <w:r>
        <w:rPr>
          <w:rFonts w:cs="Arial"/>
          <w:szCs w:val="22"/>
        </w:rPr>
        <w:t>aussi stable que possible</w:t>
      </w:r>
      <w:r w:rsidR="00B315B8">
        <w:rPr>
          <w:rFonts w:cs="Arial"/>
          <w:szCs w:val="22"/>
        </w:rPr>
        <w:t xml:space="preserve">. Toute modification </w:t>
      </w:r>
      <w:proofErr w:type="gramStart"/>
      <w:r w:rsidR="00B315B8">
        <w:rPr>
          <w:rFonts w:cs="Arial"/>
          <w:szCs w:val="22"/>
        </w:rPr>
        <w:t>a</w:t>
      </w:r>
      <w:proofErr w:type="gramEnd"/>
      <w:r w:rsidR="00B315B8">
        <w:rPr>
          <w:rFonts w:cs="Arial"/>
          <w:szCs w:val="22"/>
        </w:rPr>
        <w:t xml:space="preserve"> des conséquences et peut </w:t>
      </w:r>
      <w:r w:rsidR="0096515C" w:rsidRPr="00AD6F25">
        <w:rPr>
          <w:rFonts w:cs="Arial"/>
          <w:szCs w:val="22"/>
        </w:rPr>
        <w:t>engendre</w:t>
      </w:r>
      <w:r w:rsidR="00894DD4" w:rsidRPr="00AD6F25">
        <w:rPr>
          <w:rFonts w:cs="Arial"/>
          <w:szCs w:val="22"/>
        </w:rPr>
        <w:t>r</w:t>
      </w:r>
      <w:r w:rsidR="0096515C" w:rsidRPr="00AD6F25">
        <w:rPr>
          <w:rFonts w:cs="Arial"/>
          <w:szCs w:val="22"/>
        </w:rPr>
        <w:t xml:space="preserve"> des migrations couteuse</w:t>
      </w:r>
      <w:r w:rsidR="00894DD4" w:rsidRPr="00AD6F25">
        <w:rPr>
          <w:rFonts w:cs="Arial"/>
          <w:szCs w:val="22"/>
        </w:rPr>
        <w:t>s</w:t>
      </w:r>
      <w:r w:rsidR="0096515C" w:rsidRPr="00AD6F25">
        <w:rPr>
          <w:rFonts w:cs="Arial"/>
          <w:szCs w:val="22"/>
        </w:rPr>
        <w:t>.</w:t>
      </w:r>
      <w:r w:rsidR="00677760" w:rsidRPr="00AD6F25">
        <w:rPr>
          <w:rFonts w:cs="Arial"/>
          <w:szCs w:val="22"/>
        </w:rPr>
        <w:t xml:space="preserve"> </w:t>
      </w:r>
      <w:r w:rsidR="0096515C" w:rsidRPr="00AD6F25">
        <w:rPr>
          <w:rFonts w:cs="Arial"/>
          <w:szCs w:val="22"/>
        </w:rPr>
        <w:t>S</w:t>
      </w:r>
      <w:r w:rsidR="00677760" w:rsidRPr="00AD6F25">
        <w:rPr>
          <w:rFonts w:cs="Arial"/>
          <w:szCs w:val="22"/>
        </w:rPr>
        <w:t>a formalisation et sa validation doi</w:t>
      </w:r>
      <w:r>
        <w:rPr>
          <w:rFonts w:cs="Arial"/>
          <w:szCs w:val="22"/>
        </w:rPr>
        <w:t>vent</w:t>
      </w:r>
      <w:r w:rsidR="00677760" w:rsidRPr="00AD6F25">
        <w:rPr>
          <w:rFonts w:cs="Arial"/>
          <w:szCs w:val="22"/>
        </w:rPr>
        <w:t xml:space="preserve"> être réalisé</w:t>
      </w:r>
      <w:r>
        <w:rPr>
          <w:rFonts w:cs="Arial"/>
          <w:szCs w:val="22"/>
        </w:rPr>
        <w:t>es</w:t>
      </w:r>
      <w:r w:rsidR="00677760" w:rsidRPr="00AD6F25">
        <w:rPr>
          <w:rFonts w:cs="Arial"/>
          <w:szCs w:val="22"/>
        </w:rPr>
        <w:t xml:space="preserve"> avec la plus grande attention.</w:t>
      </w:r>
      <w:r w:rsidR="00993486" w:rsidRPr="00AD6F25">
        <w:rPr>
          <w:rFonts w:cs="Arial"/>
          <w:szCs w:val="22"/>
        </w:rPr>
        <w:t xml:space="preserve"> </w:t>
      </w:r>
    </w:p>
    <w:p w14:paraId="76338306" w14:textId="0194A975" w:rsidR="00457362" w:rsidRPr="00AD6F25" w:rsidRDefault="00CC30EE" w:rsidP="00AD6F25">
      <w:pPr>
        <w:pStyle w:val="Titre1"/>
      </w:pPr>
      <w:bookmarkStart w:id="2" w:name="_Toc149724131"/>
      <w:bookmarkStart w:id="3" w:name="_Toc154051497"/>
      <w:r>
        <w:t>P</w:t>
      </w:r>
      <w:r w:rsidR="000673AF" w:rsidRPr="00AD6F25">
        <w:t>rincipes généraux</w:t>
      </w:r>
      <w:bookmarkEnd w:id="2"/>
      <w:bookmarkEnd w:id="3"/>
    </w:p>
    <w:p w14:paraId="313672BE" w14:textId="77777777" w:rsidR="00677760" w:rsidRPr="00AD6F25" w:rsidRDefault="00677760" w:rsidP="00AD6F25">
      <w:pPr>
        <w:pStyle w:val="Titre2"/>
      </w:pPr>
      <w:bookmarkStart w:id="4" w:name="_Toc149724132"/>
      <w:bookmarkStart w:id="5" w:name="_Toc154051498"/>
      <w:r w:rsidRPr="00AD6F25">
        <w:t xml:space="preserve">Les </w:t>
      </w:r>
      <w:r w:rsidR="00D27D24" w:rsidRPr="00AD6F25">
        <w:t>m</w:t>
      </w:r>
      <w:r w:rsidRPr="00AD6F25">
        <w:t>issions</w:t>
      </w:r>
      <w:bookmarkEnd w:id="4"/>
      <w:bookmarkEnd w:id="5"/>
    </w:p>
    <w:p w14:paraId="10DCBCB7" w14:textId="50A291D1" w:rsidR="00677760" w:rsidRPr="00AD6F25" w:rsidRDefault="00677760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L’existence de toute </w:t>
      </w:r>
      <w:r w:rsidR="0096515C" w:rsidRPr="00AD6F25">
        <w:rPr>
          <w:rFonts w:cs="Arial"/>
          <w:szCs w:val="22"/>
        </w:rPr>
        <w:t>EA</w:t>
      </w:r>
      <w:r w:rsidRPr="00AD6F25">
        <w:rPr>
          <w:rFonts w:cs="Arial"/>
          <w:szCs w:val="22"/>
        </w:rPr>
        <w:t xml:space="preserve"> découle des missions qui lui sont confér</w:t>
      </w:r>
      <w:r w:rsidR="00D27D24" w:rsidRPr="00AD6F25">
        <w:rPr>
          <w:rFonts w:cs="Arial"/>
          <w:szCs w:val="22"/>
        </w:rPr>
        <w:t>ées</w:t>
      </w:r>
      <w:r w:rsidRPr="00AD6F25">
        <w:rPr>
          <w:rFonts w:cs="Arial"/>
          <w:szCs w:val="22"/>
        </w:rPr>
        <w:t xml:space="preserve"> par </w:t>
      </w:r>
      <w:r w:rsidR="008E17CB">
        <w:rPr>
          <w:rFonts w:cs="Arial"/>
          <w:szCs w:val="22"/>
        </w:rPr>
        <w:t>l</w:t>
      </w:r>
      <w:r w:rsidRPr="00AD6F25">
        <w:rPr>
          <w:rFonts w:cs="Arial"/>
          <w:szCs w:val="22"/>
        </w:rPr>
        <w:t>’Etat.</w:t>
      </w:r>
    </w:p>
    <w:p w14:paraId="7F407C36" w14:textId="07C0E1D6" w:rsidR="004B3718" w:rsidRPr="00AD6F25" w:rsidRDefault="00677760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La réalisation de ces missions </w:t>
      </w:r>
      <w:r w:rsidR="00D27D24" w:rsidRPr="00AD6F25">
        <w:rPr>
          <w:rFonts w:cs="Arial"/>
          <w:szCs w:val="22"/>
        </w:rPr>
        <w:t xml:space="preserve">nécessite une organisation et des ressources qui </w:t>
      </w:r>
      <w:r w:rsidR="00BA59C6" w:rsidRPr="00AD6F25">
        <w:rPr>
          <w:rFonts w:cs="Arial"/>
          <w:szCs w:val="22"/>
        </w:rPr>
        <w:t>sont gérées</w:t>
      </w:r>
      <w:r w:rsidR="00D27D24" w:rsidRPr="00AD6F25">
        <w:rPr>
          <w:rFonts w:cs="Arial"/>
          <w:szCs w:val="22"/>
        </w:rPr>
        <w:t xml:space="preserve"> par </w:t>
      </w:r>
      <w:r w:rsidR="0096515C" w:rsidRPr="00AD6F25">
        <w:rPr>
          <w:rFonts w:cs="Arial"/>
          <w:szCs w:val="22"/>
        </w:rPr>
        <w:t>celle-ci</w:t>
      </w:r>
      <w:r w:rsidR="00D27D24" w:rsidRPr="00AD6F25">
        <w:rPr>
          <w:rFonts w:cs="Arial"/>
          <w:szCs w:val="22"/>
        </w:rPr>
        <w:t xml:space="preserve"> et qui sont aussi considér</w:t>
      </w:r>
      <w:r w:rsidR="008E17CB">
        <w:rPr>
          <w:rFonts w:cs="Arial"/>
          <w:szCs w:val="22"/>
        </w:rPr>
        <w:t>ées</w:t>
      </w:r>
      <w:r w:rsidR="00D27D24" w:rsidRPr="00AD6F25">
        <w:rPr>
          <w:rFonts w:cs="Arial"/>
          <w:szCs w:val="22"/>
        </w:rPr>
        <w:t xml:space="preserve"> comme des missions.</w:t>
      </w:r>
    </w:p>
    <w:p w14:paraId="67EA2B9C" w14:textId="77777777" w:rsidR="00D27D24" w:rsidRPr="00AD6F25" w:rsidRDefault="00D27D24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Ainsi, les missions sont communément regroupées selon trois types :</w:t>
      </w:r>
    </w:p>
    <w:p w14:paraId="1D97F397" w14:textId="07941878" w:rsidR="00D27D24" w:rsidRPr="00AD6F25" w:rsidRDefault="00993486" w:rsidP="00AD6F25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  <w:b/>
          <w:bCs/>
        </w:rPr>
        <w:t>Direction :</w:t>
      </w:r>
      <w:r w:rsidRPr="00AD6F25">
        <w:rPr>
          <w:rFonts w:ascii="Arial" w:hAnsi="Arial" w:cs="Arial"/>
        </w:rPr>
        <w:t xml:space="preserve"> </w:t>
      </w:r>
      <w:r w:rsidR="00D27D24" w:rsidRPr="00AD6F25">
        <w:rPr>
          <w:rFonts w:ascii="Arial" w:hAnsi="Arial" w:cs="Arial"/>
        </w:rPr>
        <w:t xml:space="preserve">regroupe </w:t>
      </w:r>
      <w:r w:rsidRPr="00AD6F25">
        <w:rPr>
          <w:rFonts w:ascii="Arial" w:hAnsi="Arial" w:cs="Arial"/>
        </w:rPr>
        <w:t>toutes les activités de pilotage</w:t>
      </w:r>
      <w:r w:rsidR="00BA59C6" w:rsidRPr="00AD6F25">
        <w:rPr>
          <w:rFonts w:ascii="Arial" w:hAnsi="Arial" w:cs="Arial"/>
        </w:rPr>
        <w:t>s</w:t>
      </w:r>
      <w:r w:rsidR="00D27D24" w:rsidRPr="00AD6F25">
        <w:rPr>
          <w:rFonts w:ascii="Arial" w:hAnsi="Arial" w:cs="Arial"/>
        </w:rPr>
        <w:t xml:space="preserve"> stratégique</w:t>
      </w:r>
      <w:r w:rsidR="00BA59C6" w:rsidRPr="00AD6F25">
        <w:rPr>
          <w:rFonts w:ascii="Arial" w:hAnsi="Arial" w:cs="Arial"/>
        </w:rPr>
        <w:t>s</w:t>
      </w:r>
      <w:r w:rsidR="00D27D24" w:rsidRPr="00AD6F25">
        <w:rPr>
          <w:rFonts w:ascii="Arial" w:hAnsi="Arial" w:cs="Arial"/>
        </w:rPr>
        <w:t xml:space="preserve"> et organisationnel</w:t>
      </w:r>
      <w:r w:rsidR="00BA59C6" w:rsidRPr="00AD6F25">
        <w:rPr>
          <w:rFonts w:ascii="Arial" w:hAnsi="Arial" w:cs="Arial"/>
        </w:rPr>
        <w:t>s</w:t>
      </w:r>
      <w:r w:rsidR="009F6DC0" w:rsidRPr="00AD6F25">
        <w:rPr>
          <w:rFonts w:ascii="Arial" w:hAnsi="Arial" w:cs="Arial"/>
        </w:rPr>
        <w:t> ;</w:t>
      </w:r>
    </w:p>
    <w:p w14:paraId="69689B41" w14:textId="4351CB33" w:rsidR="006612BC" w:rsidRPr="00AD6F25" w:rsidRDefault="00D27D24" w:rsidP="00AD6F25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  <w:b/>
          <w:bCs/>
        </w:rPr>
        <w:t xml:space="preserve">Métier </w:t>
      </w:r>
      <w:r w:rsidR="006612BC" w:rsidRPr="00AD6F25">
        <w:rPr>
          <w:rFonts w:ascii="Arial" w:hAnsi="Arial" w:cs="Arial"/>
          <w:b/>
          <w:bCs/>
        </w:rPr>
        <w:t>:</w:t>
      </w:r>
      <w:r w:rsidR="006612BC" w:rsidRPr="00AD6F25">
        <w:rPr>
          <w:rFonts w:ascii="Arial" w:hAnsi="Arial" w:cs="Arial"/>
        </w:rPr>
        <w:t xml:space="preserve"> regroupe toutes les activités permettant de réaliser les obligations légales </w:t>
      </w:r>
      <w:r w:rsidR="00BA59C6" w:rsidRPr="00AD6F25">
        <w:rPr>
          <w:rFonts w:ascii="Arial" w:hAnsi="Arial" w:cs="Arial"/>
        </w:rPr>
        <w:t xml:space="preserve">ou de soutien </w:t>
      </w:r>
      <w:r w:rsidR="006612BC" w:rsidRPr="00AD6F25">
        <w:rPr>
          <w:rFonts w:ascii="Arial" w:hAnsi="Arial" w:cs="Arial"/>
        </w:rPr>
        <w:t>déléguées à l’EA</w:t>
      </w:r>
      <w:r w:rsidR="009F6DC0" w:rsidRPr="00AD6F25">
        <w:rPr>
          <w:rFonts w:ascii="Arial" w:hAnsi="Arial" w:cs="Arial"/>
        </w:rPr>
        <w:t> ;</w:t>
      </w:r>
    </w:p>
    <w:p w14:paraId="6D18FDAD" w14:textId="6174B88A" w:rsidR="00993486" w:rsidRPr="00AD6F25" w:rsidRDefault="006612BC" w:rsidP="00AD6F25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  <w:b/>
          <w:bCs/>
        </w:rPr>
        <w:t xml:space="preserve">Ressource : </w:t>
      </w:r>
      <w:r w:rsidRPr="00AD6F25">
        <w:rPr>
          <w:rFonts w:ascii="Arial" w:hAnsi="Arial" w:cs="Arial"/>
        </w:rPr>
        <w:t>regroupe toutes les activités permettant la mise à disposition des moyens technique</w:t>
      </w:r>
      <w:r w:rsidR="00231E72">
        <w:rPr>
          <w:rFonts w:ascii="Arial" w:hAnsi="Arial" w:cs="Arial"/>
        </w:rPr>
        <w:t>s</w:t>
      </w:r>
      <w:r w:rsidRPr="00AD6F25">
        <w:rPr>
          <w:rFonts w:ascii="Arial" w:hAnsi="Arial" w:cs="Arial"/>
        </w:rPr>
        <w:t>, financier</w:t>
      </w:r>
      <w:r w:rsidR="00231E72">
        <w:rPr>
          <w:rFonts w:ascii="Arial" w:hAnsi="Arial" w:cs="Arial"/>
        </w:rPr>
        <w:t>s</w:t>
      </w:r>
      <w:r w:rsidRPr="00AD6F25">
        <w:rPr>
          <w:rFonts w:ascii="Arial" w:hAnsi="Arial" w:cs="Arial"/>
        </w:rPr>
        <w:t xml:space="preserve"> et humains nécessaires pour la réalisation des autres missions.</w:t>
      </w:r>
    </w:p>
    <w:p w14:paraId="72C8D9B8" w14:textId="79CB7F88" w:rsidR="00993486" w:rsidRPr="00AD6F25" w:rsidRDefault="00993486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Les missions de type métier découlent des lois mises en œuvre par l’EA et sont clairement identifié</w:t>
      </w:r>
      <w:r w:rsidR="00B778A0" w:rsidRPr="00AD6F25">
        <w:rPr>
          <w:rFonts w:cs="Arial"/>
          <w:szCs w:val="22"/>
        </w:rPr>
        <w:t>es</w:t>
      </w:r>
      <w:r w:rsidRPr="00AD6F25">
        <w:rPr>
          <w:rFonts w:cs="Arial"/>
          <w:szCs w:val="22"/>
        </w:rPr>
        <w:t xml:space="preserve"> </w:t>
      </w:r>
      <w:r w:rsidR="006612BC" w:rsidRPr="00AD6F25">
        <w:rPr>
          <w:rFonts w:cs="Arial"/>
          <w:szCs w:val="22"/>
        </w:rPr>
        <w:t>et formalisé</w:t>
      </w:r>
      <w:r w:rsidR="00B778A0" w:rsidRPr="00AD6F25">
        <w:rPr>
          <w:rFonts w:cs="Arial"/>
          <w:szCs w:val="22"/>
        </w:rPr>
        <w:t>es</w:t>
      </w:r>
      <w:r w:rsidR="006612BC" w:rsidRPr="00AD6F25">
        <w:rPr>
          <w:rFonts w:cs="Arial"/>
          <w:szCs w:val="22"/>
        </w:rPr>
        <w:t xml:space="preserve"> </w:t>
      </w:r>
      <w:r w:rsidRPr="00AD6F25">
        <w:rPr>
          <w:rFonts w:cs="Arial"/>
          <w:szCs w:val="22"/>
        </w:rPr>
        <w:t xml:space="preserve">dans </w:t>
      </w:r>
      <w:r w:rsidR="006612BC" w:rsidRPr="00AD6F25">
        <w:rPr>
          <w:rFonts w:cs="Arial"/>
          <w:szCs w:val="22"/>
        </w:rPr>
        <w:t xml:space="preserve">les documents de présentation de l’EA. (cf. </w:t>
      </w:r>
      <w:r w:rsidRPr="00AD6F25">
        <w:rPr>
          <w:rFonts w:cs="Arial"/>
          <w:szCs w:val="22"/>
        </w:rPr>
        <w:t>vd.ch</w:t>
      </w:r>
      <w:r w:rsidR="006612BC" w:rsidRPr="00AD6F25">
        <w:rPr>
          <w:rFonts w:cs="Arial"/>
          <w:szCs w:val="22"/>
        </w:rPr>
        <w:t>).</w:t>
      </w:r>
    </w:p>
    <w:p w14:paraId="1E555C0F" w14:textId="55A4D4B7" w:rsidR="00993486" w:rsidRPr="00AD6F25" w:rsidRDefault="00993486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Les missions de pilotage et de </w:t>
      </w:r>
      <w:r w:rsidR="006A17E5">
        <w:rPr>
          <w:rFonts w:cs="Arial"/>
          <w:szCs w:val="22"/>
        </w:rPr>
        <w:t>ressources</w:t>
      </w:r>
      <w:r w:rsidR="006A17E5" w:rsidRPr="00AD6F25">
        <w:rPr>
          <w:rFonts w:cs="Arial"/>
          <w:szCs w:val="22"/>
        </w:rPr>
        <w:t xml:space="preserve"> </w:t>
      </w:r>
      <w:r w:rsidRPr="00AD6F25">
        <w:rPr>
          <w:rFonts w:cs="Arial"/>
          <w:szCs w:val="22"/>
        </w:rPr>
        <w:t xml:space="preserve">sont pour la plupart similaires </w:t>
      </w:r>
      <w:r w:rsidR="006612BC" w:rsidRPr="00AD6F25">
        <w:rPr>
          <w:rFonts w:cs="Arial"/>
          <w:szCs w:val="22"/>
        </w:rPr>
        <w:t>dans</w:t>
      </w:r>
      <w:r w:rsidRPr="00AD6F25">
        <w:rPr>
          <w:rFonts w:cs="Arial"/>
          <w:szCs w:val="22"/>
        </w:rPr>
        <w:t xml:space="preserve"> les EA même si les processus mis en place</w:t>
      </w:r>
      <w:r w:rsidR="006612BC" w:rsidRPr="00AD6F25">
        <w:rPr>
          <w:rFonts w:cs="Arial"/>
          <w:szCs w:val="22"/>
        </w:rPr>
        <w:t xml:space="preserve"> pour les couvrir</w:t>
      </w:r>
      <w:r w:rsidRPr="00AD6F25">
        <w:rPr>
          <w:rFonts w:cs="Arial"/>
          <w:szCs w:val="22"/>
        </w:rPr>
        <w:t xml:space="preserve"> peuvent être différents selon l’organisation et les métiers de chacun</w:t>
      </w:r>
      <w:r w:rsidR="00BA59C6" w:rsidRPr="00AD6F25">
        <w:rPr>
          <w:rFonts w:cs="Arial"/>
          <w:szCs w:val="22"/>
        </w:rPr>
        <w:t>.</w:t>
      </w:r>
      <w:r w:rsidRPr="00AD6F25">
        <w:rPr>
          <w:rFonts w:cs="Arial"/>
          <w:szCs w:val="22"/>
        </w:rPr>
        <w:t xml:space="preserve"> </w:t>
      </w:r>
    </w:p>
    <w:p w14:paraId="4BB97ACC" w14:textId="77777777" w:rsidR="006612BC" w:rsidRPr="00AD6F25" w:rsidRDefault="006612BC" w:rsidP="00AD6F25">
      <w:pPr>
        <w:pStyle w:val="Titre2"/>
      </w:pPr>
      <w:bookmarkStart w:id="6" w:name="_Toc149724133"/>
      <w:bookmarkStart w:id="7" w:name="_Toc154051499"/>
      <w:r w:rsidRPr="00AD6F25">
        <w:t>Les processus</w:t>
      </w:r>
      <w:bookmarkEnd w:id="6"/>
      <w:bookmarkEnd w:id="7"/>
    </w:p>
    <w:p w14:paraId="25A8CBAA" w14:textId="0881EE71" w:rsidR="00993486" w:rsidRPr="00AD6F25" w:rsidRDefault="00993486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Le processus permet la réalisation de tout ou partie d’une mission de l’EA.</w:t>
      </w:r>
    </w:p>
    <w:p w14:paraId="5799ED48" w14:textId="770F11EC" w:rsidR="006612BC" w:rsidRPr="00AD6F25" w:rsidRDefault="00386EF3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Il répond à des obligations </w:t>
      </w:r>
      <w:r w:rsidR="009A0534" w:rsidRPr="00AD6F25">
        <w:rPr>
          <w:rFonts w:cs="Arial"/>
          <w:szCs w:val="22"/>
        </w:rPr>
        <w:t>légale</w:t>
      </w:r>
      <w:r w:rsidR="00231E72">
        <w:rPr>
          <w:rFonts w:cs="Arial"/>
          <w:szCs w:val="22"/>
        </w:rPr>
        <w:t>s</w:t>
      </w:r>
      <w:r w:rsidR="00BA59C6" w:rsidRPr="00AD6F25">
        <w:rPr>
          <w:rFonts w:cs="Arial"/>
          <w:szCs w:val="22"/>
        </w:rPr>
        <w:t xml:space="preserve"> ou </w:t>
      </w:r>
      <w:r w:rsidR="009F6DC0" w:rsidRPr="00AD6F25">
        <w:rPr>
          <w:rFonts w:cs="Arial"/>
          <w:szCs w:val="22"/>
        </w:rPr>
        <w:t>organisationnelle</w:t>
      </w:r>
      <w:r w:rsidR="00231E72">
        <w:rPr>
          <w:rFonts w:cs="Arial"/>
          <w:szCs w:val="22"/>
        </w:rPr>
        <w:t>s</w:t>
      </w:r>
      <w:r w:rsidR="009A0534" w:rsidRPr="00AD6F25">
        <w:rPr>
          <w:rFonts w:cs="Arial"/>
          <w:szCs w:val="22"/>
        </w:rPr>
        <w:t xml:space="preserve"> et produit un résultat papier (autorisation, jugement, exigence), numérique (tableau de suivi, </w:t>
      </w:r>
      <w:proofErr w:type="spellStart"/>
      <w:r w:rsidR="009A0534" w:rsidRPr="00AD6F25">
        <w:rPr>
          <w:rFonts w:cs="Arial"/>
          <w:szCs w:val="22"/>
        </w:rPr>
        <w:t>reporting</w:t>
      </w:r>
      <w:proofErr w:type="spellEnd"/>
      <w:r w:rsidR="009A0534" w:rsidRPr="00AD6F25">
        <w:rPr>
          <w:rFonts w:cs="Arial"/>
          <w:szCs w:val="22"/>
        </w:rPr>
        <w:t xml:space="preserve">, …) ou physique (exercice militaire, </w:t>
      </w:r>
      <w:r w:rsidR="00AD6F25" w:rsidRPr="00AD6F25">
        <w:rPr>
          <w:rFonts w:cs="Arial"/>
          <w:szCs w:val="22"/>
        </w:rPr>
        <w:t>bâtiment</w:t>
      </w:r>
      <w:r w:rsidR="009F6DC0" w:rsidRPr="00AD6F25">
        <w:rPr>
          <w:rFonts w:cs="Arial"/>
          <w:szCs w:val="22"/>
        </w:rPr>
        <w:t>…</w:t>
      </w:r>
      <w:r w:rsidR="009A0534" w:rsidRPr="00AD6F25">
        <w:rPr>
          <w:rFonts w:cs="Arial"/>
          <w:szCs w:val="22"/>
        </w:rPr>
        <w:t xml:space="preserve">). </w:t>
      </w:r>
      <w:r w:rsidR="006A17E5">
        <w:rPr>
          <w:rFonts w:cs="Arial"/>
          <w:szCs w:val="22"/>
        </w:rPr>
        <w:t>Il s’agit du livrable produit par l’EA</w:t>
      </w:r>
      <w:r w:rsidR="009A0534" w:rsidRPr="00AD6F25">
        <w:rPr>
          <w:rFonts w:cs="Arial"/>
          <w:szCs w:val="22"/>
        </w:rPr>
        <w:t>.</w:t>
      </w:r>
    </w:p>
    <w:p w14:paraId="35B51E74" w14:textId="7BA51201" w:rsidR="009A0534" w:rsidRPr="00AD6F25" w:rsidRDefault="009A0534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Le processus peut être décomposé en sous processus produisant des livrables intermédiaires nécessaires à la réalisation du livrable final</w:t>
      </w:r>
      <w:r w:rsidR="00231E72">
        <w:rPr>
          <w:rFonts w:cs="Arial"/>
          <w:szCs w:val="22"/>
        </w:rPr>
        <w:t>. I</w:t>
      </w:r>
      <w:r w:rsidRPr="00AD6F25">
        <w:rPr>
          <w:rFonts w:cs="Arial"/>
          <w:szCs w:val="22"/>
        </w:rPr>
        <w:t>l s’agit souvent d’activé</w:t>
      </w:r>
      <w:r w:rsidR="00D03687" w:rsidRPr="00AD6F25">
        <w:rPr>
          <w:rFonts w:cs="Arial"/>
          <w:szCs w:val="22"/>
        </w:rPr>
        <w:t>s</w:t>
      </w:r>
      <w:r w:rsidRPr="00AD6F25">
        <w:rPr>
          <w:rFonts w:cs="Arial"/>
          <w:szCs w:val="22"/>
        </w:rPr>
        <w:t xml:space="preserve"> de micro-management </w:t>
      </w:r>
      <w:r w:rsidRPr="00AD6F25">
        <w:rPr>
          <w:rFonts w:cs="Arial"/>
          <w:szCs w:val="22"/>
        </w:rPr>
        <w:lastRenderedPageBreak/>
        <w:t xml:space="preserve">(planification, affectation des ressources humaines ou financières, détaillées…) ou d’activités de support (enrichissement d’un référentiel, activités </w:t>
      </w:r>
      <w:r w:rsidR="001B16B7" w:rsidRPr="00AD6F25">
        <w:rPr>
          <w:rFonts w:cs="Arial"/>
          <w:szCs w:val="22"/>
        </w:rPr>
        <w:t>parallèles,</w:t>
      </w:r>
      <w:r w:rsidR="00D03687" w:rsidRPr="00AD6F25">
        <w:rPr>
          <w:rFonts w:cs="Arial"/>
          <w:szCs w:val="22"/>
        </w:rPr>
        <w:t xml:space="preserve"> </w:t>
      </w:r>
      <w:r w:rsidRPr="00AD6F25">
        <w:rPr>
          <w:rFonts w:cs="Arial"/>
          <w:szCs w:val="22"/>
        </w:rPr>
        <w:t xml:space="preserve">études </w:t>
      </w:r>
      <w:r w:rsidR="00D03687" w:rsidRPr="00AD6F25">
        <w:rPr>
          <w:rFonts w:cs="Arial"/>
          <w:szCs w:val="22"/>
        </w:rPr>
        <w:t>…</w:t>
      </w:r>
      <w:r w:rsidRPr="00AD6F25">
        <w:rPr>
          <w:rFonts w:cs="Arial"/>
          <w:szCs w:val="22"/>
        </w:rPr>
        <w:t>)</w:t>
      </w:r>
      <w:r w:rsidR="001B16B7" w:rsidRPr="00AD6F25">
        <w:rPr>
          <w:rFonts w:cs="Arial"/>
          <w:szCs w:val="22"/>
        </w:rPr>
        <w:t>.</w:t>
      </w:r>
    </w:p>
    <w:p w14:paraId="005E1B9D" w14:textId="03D9637E" w:rsidR="009A0534" w:rsidRPr="00AD6F25" w:rsidRDefault="009A0534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Le processus et ses sous-processus </w:t>
      </w:r>
      <w:r w:rsidR="00A112FA" w:rsidRPr="00AD6F25">
        <w:rPr>
          <w:rFonts w:cs="Arial"/>
          <w:szCs w:val="22"/>
        </w:rPr>
        <w:t>s’exprime</w:t>
      </w:r>
      <w:r w:rsidR="00DA6228" w:rsidRPr="00AD6F25">
        <w:rPr>
          <w:rFonts w:cs="Arial"/>
          <w:szCs w:val="22"/>
        </w:rPr>
        <w:t>nt</w:t>
      </w:r>
      <w:r w:rsidR="00A112FA" w:rsidRPr="00AD6F25">
        <w:rPr>
          <w:rFonts w:cs="Arial"/>
          <w:szCs w:val="22"/>
        </w:rPr>
        <w:t xml:space="preserve"> avec</w:t>
      </w:r>
      <w:r w:rsidR="00993486" w:rsidRPr="00AD6F25">
        <w:rPr>
          <w:rFonts w:cs="Arial"/>
          <w:szCs w:val="22"/>
        </w:rPr>
        <w:t xml:space="preserve"> un verbe à l’infinitif pour expliciter le </w:t>
      </w:r>
      <w:r w:rsidRPr="00AD6F25">
        <w:rPr>
          <w:rFonts w:cs="Arial"/>
          <w:szCs w:val="22"/>
        </w:rPr>
        <w:t>livrable attendu.</w:t>
      </w:r>
    </w:p>
    <w:p w14:paraId="5EC38573" w14:textId="51ACCCA9" w:rsidR="001B16B7" w:rsidRPr="00AD6F25" w:rsidRDefault="009A0534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E</w:t>
      </w:r>
      <w:r w:rsidR="00993486" w:rsidRPr="00AD6F25">
        <w:rPr>
          <w:rFonts w:cs="Arial"/>
          <w:szCs w:val="22"/>
        </w:rPr>
        <w:t>xemple</w:t>
      </w:r>
      <w:r w:rsidR="009F6DC0" w:rsidRPr="00AD6F25">
        <w:rPr>
          <w:rFonts w:cs="Arial"/>
          <w:szCs w:val="22"/>
        </w:rPr>
        <w:t> :</w:t>
      </w:r>
      <w:r w:rsidR="00993486" w:rsidRPr="00AD6F25">
        <w:rPr>
          <w:rFonts w:cs="Arial"/>
          <w:szCs w:val="22"/>
        </w:rPr>
        <w:t xml:space="preserve"> </w:t>
      </w:r>
      <w:r w:rsidR="00ED620F">
        <w:rPr>
          <w:rFonts w:cs="Arial"/>
          <w:szCs w:val="22"/>
        </w:rPr>
        <w:t>d</w:t>
      </w:r>
      <w:r w:rsidR="00993486" w:rsidRPr="00AD6F25">
        <w:rPr>
          <w:rFonts w:cs="Arial"/>
          <w:szCs w:val="22"/>
        </w:rPr>
        <w:t xml:space="preserve">élivrer une autorisation, </w:t>
      </w:r>
      <w:r w:rsidR="00ED620F">
        <w:rPr>
          <w:rFonts w:cs="Arial"/>
          <w:szCs w:val="22"/>
        </w:rPr>
        <w:t>p</w:t>
      </w:r>
      <w:r w:rsidR="00993486" w:rsidRPr="00AD6F25">
        <w:rPr>
          <w:rFonts w:cs="Arial"/>
          <w:szCs w:val="22"/>
        </w:rPr>
        <w:t xml:space="preserve">lanifier les exercices, définir </w:t>
      </w:r>
      <w:r w:rsidR="009F6DC0" w:rsidRPr="00AD6F25">
        <w:rPr>
          <w:rFonts w:cs="Arial"/>
          <w:szCs w:val="22"/>
        </w:rPr>
        <w:t>les objectifs, etc.</w:t>
      </w:r>
    </w:p>
    <w:p w14:paraId="42B7613E" w14:textId="77777777" w:rsidR="004B3718" w:rsidRPr="00AD6F25" w:rsidRDefault="00377FFE" w:rsidP="00AD6F25">
      <w:pPr>
        <w:pStyle w:val="Titre3"/>
        <w:spacing w:line="276" w:lineRule="auto"/>
        <w:jc w:val="both"/>
        <w:rPr>
          <w:sz w:val="22"/>
          <w:szCs w:val="22"/>
        </w:rPr>
      </w:pPr>
      <w:bookmarkStart w:id="8" w:name="_Toc149724134"/>
      <w:bookmarkStart w:id="9" w:name="_Toc154051500"/>
      <w:r w:rsidRPr="00AD6F25">
        <w:rPr>
          <w:sz w:val="22"/>
          <w:szCs w:val="22"/>
        </w:rPr>
        <w:t>Critères de validation d’un processus :</w:t>
      </w:r>
      <w:bookmarkEnd w:id="8"/>
      <w:bookmarkEnd w:id="9"/>
    </w:p>
    <w:p w14:paraId="101A6AA8" w14:textId="5141F112" w:rsidR="00377FFE" w:rsidRPr="00AD6F25" w:rsidRDefault="00377FFE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Pour s’assurer de la légitimité d’un processus, il doit remplir à minima </w:t>
      </w:r>
      <w:r w:rsidR="00DA6228" w:rsidRPr="00AD6F25">
        <w:rPr>
          <w:rFonts w:cs="Arial"/>
          <w:szCs w:val="22"/>
        </w:rPr>
        <w:t xml:space="preserve">les critères </w:t>
      </w:r>
      <w:r w:rsidR="00AD6F25" w:rsidRPr="00AD6F25">
        <w:rPr>
          <w:rFonts w:cs="Arial"/>
          <w:szCs w:val="22"/>
        </w:rPr>
        <w:t>suivants :</w:t>
      </w:r>
    </w:p>
    <w:p w14:paraId="607A6E6B" w14:textId="4604BDF0" w:rsidR="00377FFE" w:rsidRPr="00AD6F25" w:rsidRDefault="00377FFE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</w:rPr>
        <w:t>répondre à une obligation légale ou organisationnelle</w:t>
      </w:r>
      <w:r w:rsidR="009F6DC0" w:rsidRPr="00AD6F25">
        <w:rPr>
          <w:rFonts w:ascii="Arial" w:hAnsi="Arial" w:cs="Arial"/>
        </w:rPr>
        <w:t> ;</w:t>
      </w:r>
    </w:p>
    <w:p w14:paraId="53EAF256" w14:textId="13A6DDE7" w:rsidR="00377FFE" w:rsidRPr="00AD6F25" w:rsidRDefault="006A17E5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aboutir à la délivrance d’un service ou d’un produit (document ou autre)</w:t>
      </w:r>
      <w:r w:rsidRPr="00AD6F25">
        <w:rPr>
          <w:rFonts w:ascii="Arial" w:hAnsi="Arial" w:cs="Arial"/>
        </w:rPr>
        <w:t xml:space="preserve"> ;</w:t>
      </w:r>
      <w:r w:rsidR="00377FFE" w:rsidRPr="00AD6F25">
        <w:rPr>
          <w:rFonts w:ascii="Arial" w:hAnsi="Arial" w:cs="Arial"/>
        </w:rPr>
        <w:t xml:space="preserve"> </w:t>
      </w:r>
    </w:p>
    <w:p w14:paraId="775FA38E" w14:textId="3AE78C0B" w:rsidR="00377FFE" w:rsidRPr="00AD6F25" w:rsidRDefault="00377FFE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</w:rPr>
        <w:t>suivre un processus de traitement plus ou moins formalisé</w:t>
      </w:r>
      <w:r w:rsidR="009F6DC0" w:rsidRPr="00AD6F25">
        <w:rPr>
          <w:rFonts w:ascii="Arial" w:hAnsi="Arial" w:cs="Arial"/>
        </w:rPr>
        <w:t> ;</w:t>
      </w:r>
    </w:p>
    <w:p w14:paraId="2B128861" w14:textId="27E8CC78" w:rsidR="00377FFE" w:rsidRPr="00AD6F25" w:rsidRDefault="00377FFE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</w:rPr>
        <w:t>être porté par un responsable désigné (entité et fonction)</w:t>
      </w:r>
      <w:r w:rsidR="009F6DC0" w:rsidRPr="00AD6F25">
        <w:rPr>
          <w:rFonts w:ascii="Arial" w:hAnsi="Arial" w:cs="Arial"/>
        </w:rPr>
        <w:t>.</w:t>
      </w:r>
    </w:p>
    <w:p w14:paraId="0106CC94" w14:textId="77777777" w:rsidR="000673AF" w:rsidRPr="00AD6F25" w:rsidRDefault="000673AF" w:rsidP="00AD6F25">
      <w:pPr>
        <w:pStyle w:val="Titre1"/>
      </w:pPr>
      <w:bookmarkStart w:id="10" w:name="_Toc149724135"/>
      <w:bookmarkStart w:id="11" w:name="_Toc154051501"/>
      <w:r w:rsidRPr="00AD6F25">
        <w:t>Démarches</w:t>
      </w:r>
      <w:bookmarkEnd w:id="10"/>
      <w:bookmarkEnd w:id="11"/>
    </w:p>
    <w:p w14:paraId="31CBC93D" w14:textId="4BD0D150" w:rsidR="0096515C" w:rsidRPr="00AD6F25" w:rsidRDefault="007C5D49" w:rsidP="00AD6F25">
      <w:pPr>
        <w:spacing w:line="276" w:lineRule="auto"/>
        <w:jc w:val="both"/>
        <w:rPr>
          <w:rFonts w:cs="Arial"/>
          <w:szCs w:val="22"/>
        </w:rPr>
      </w:pPr>
      <w:bookmarkStart w:id="12" w:name="_Hlk140132160"/>
      <w:r w:rsidRPr="00AD6F25">
        <w:rPr>
          <w:rFonts w:cs="Arial"/>
          <w:szCs w:val="22"/>
        </w:rPr>
        <w:t>Il est conseillé d’utiliser</w:t>
      </w:r>
      <w:r w:rsidR="0096515C" w:rsidRPr="00AD6F25">
        <w:rPr>
          <w:rFonts w:cs="Arial"/>
          <w:szCs w:val="22"/>
        </w:rPr>
        <w:t xml:space="preserve"> dans un premier temps le fichier </w:t>
      </w:r>
      <w:proofErr w:type="spellStart"/>
      <w:r w:rsidR="0096515C" w:rsidRPr="006A17E5">
        <w:rPr>
          <w:rFonts w:cs="Arial"/>
          <w:i/>
          <w:iCs/>
          <w:szCs w:val="22"/>
        </w:rPr>
        <w:t>MOD_vue</w:t>
      </w:r>
      <w:proofErr w:type="spellEnd"/>
      <w:r w:rsidR="0096515C" w:rsidRPr="006A17E5">
        <w:rPr>
          <w:rFonts w:cs="Arial"/>
          <w:i/>
          <w:iCs/>
          <w:szCs w:val="22"/>
        </w:rPr>
        <w:t xml:space="preserve"> d’ensemble des processus</w:t>
      </w:r>
      <w:r w:rsidR="0096515C" w:rsidRPr="00AD6F25">
        <w:rPr>
          <w:rFonts w:cs="Arial"/>
          <w:szCs w:val="22"/>
        </w:rPr>
        <w:t xml:space="preserve"> qui </w:t>
      </w:r>
      <w:r w:rsidR="007C1641" w:rsidRPr="00AD6F25">
        <w:rPr>
          <w:rFonts w:cs="Arial"/>
          <w:szCs w:val="22"/>
        </w:rPr>
        <w:t xml:space="preserve">permet d’identifier les grandes </w:t>
      </w:r>
      <w:r w:rsidR="006A17E5" w:rsidRPr="00AD6F25">
        <w:rPr>
          <w:rFonts w:cs="Arial"/>
          <w:szCs w:val="22"/>
        </w:rPr>
        <w:t>missions</w:t>
      </w:r>
      <w:r w:rsidR="006A17E5">
        <w:rPr>
          <w:rFonts w:cs="Arial"/>
          <w:szCs w:val="22"/>
        </w:rPr>
        <w:t>,</w:t>
      </w:r>
      <w:r w:rsidR="006A17E5" w:rsidRPr="00AD6F25">
        <w:rPr>
          <w:rFonts w:cs="Arial"/>
          <w:szCs w:val="22"/>
        </w:rPr>
        <w:t xml:space="preserve"> les</w:t>
      </w:r>
      <w:r w:rsidR="007C1641" w:rsidRPr="00AD6F25">
        <w:rPr>
          <w:rFonts w:cs="Arial"/>
          <w:szCs w:val="22"/>
        </w:rPr>
        <w:t xml:space="preserve"> prestations</w:t>
      </w:r>
      <w:r w:rsidR="00B747A4" w:rsidRPr="00AD6F25">
        <w:rPr>
          <w:rFonts w:cs="Arial"/>
          <w:szCs w:val="22"/>
        </w:rPr>
        <w:t xml:space="preserve"> </w:t>
      </w:r>
      <w:r w:rsidR="00234903" w:rsidRPr="00AD6F25">
        <w:rPr>
          <w:rFonts w:cs="Arial"/>
          <w:szCs w:val="22"/>
        </w:rPr>
        <w:t xml:space="preserve">et activités </w:t>
      </w:r>
      <w:r w:rsidR="00894DD4" w:rsidRPr="00AD6F25">
        <w:rPr>
          <w:rFonts w:cs="Arial"/>
          <w:szCs w:val="22"/>
        </w:rPr>
        <w:t xml:space="preserve">principales </w:t>
      </w:r>
      <w:r w:rsidR="00B747A4" w:rsidRPr="00AD6F25">
        <w:rPr>
          <w:rFonts w:cs="Arial"/>
          <w:szCs w:val="22"/>
        </w:rPr>
        <w:t xml:space="preserve">de l’EA. </w:t>
      </w:r>
      <w:r w:rsidR="00D54E33">
        <w:rPr>
          <w:rFonts w:cs="Arial"/>
          <w:szCs w:val="22"/>
        </w:rPr>
        <w:t>La vue d’ensemble</w:t>
      </w:r>
      <w:r w:rsidR="00D54E33" w:rsidRPr="00AD6F25">
        <w:rPr>
          <w:rFonts w:cs="Arial"/>
          <w:szCs w:val="22"/>
        </w:rPr>
        <w:t xml:space="preserve"> </w:t>
      </w:r>
      <w:r w:rsidR="00B747A4" w:rsidRPr="00AD6F25">
        <w:rPr>
          <w:rFonts w:cs="Arial"/>
          <w:szCs w:val="22"/>
        </w:rPr>
        <w:t>permet de mieux comprendre et d’organiser les prestations en grandes catégories.</w:t>
      </w:r>
    </w:p>
    <w:p w14:paraId="5B762771" w14:textId="6796A75C" w:rsidR="007C5D49" w:rsidRPr="00AD6F25" w:rsidRDefault="00B747A4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Puis, </w:t>
      </w:r>
      <w:r w:rsidR="007C5D49" w:rsidRPr="00AD6F25">
        <w:rPr>
          <w:rFonts w:cs="Arial"/>
          <w:szCs w:val="22"/>
        </w:rPr>
        <w:t xml:space="preserve">le fichier </w:t>
      </w:r>
      <w:proofErr w:type="spellStart"/>
      <w:r w:rsidR="007C5D49" w:rsidRPr="006A17E5">
        <w:rPr>
          <w:rFonts w:cs="Arial"/>
          <w:i/>
          <w:iCs/>
          <w:szCs w:val="22"/>
        </w:rPr>
        <w:t>MOD_tableau</w:t>
      </w:r>
      <w:proofErr w:type="spellEnd"/>
      <w:r w:rsidR="007C5D49" w:rsidRPr="006A17E5">
        <w:rPr>
          <w:rFonts w:cs="Arial"/>
          <w:i/>
          <w:iCs/>
          <w:szCs w:val="22"/>
        </w:rPr>
        <w:t xml:space="preserve"> des processus.xls</w:t>
      </w:r>
      <w:r w:rsidR="007C5D49" w:rsidRPr="00AD6F25">
        <w:rPr>
          <w:rFonts w:cs="Arial"/>
          <w:szCs w:val="22"/>
        </w:rPr>
        <w:t xml:space="preserve"> </w:t>
      </w:r>
      <w:r w:rsidRPr="00AD6F25">
        <w:rPr>
          <w:rFonts w:cs="Arial"/>
          <w:szCs w:val="22"/>
        </w:rPr>
        <w:t xml:space="preserve">est à utiliser </w:t>
      </w:r>
      <w:r w:rsidR="007C5D49" w:rsidRPr="00AD6F25">
        <w:rPr>
          <w:rFonts w:cs="Arial"/>
          <w:szCs w:val="22"/>
        </w:rPr>
        <w:t xml:space="preserve">pour formaliser </w:t>
      </w:r>
      <w:r w:rsidR="00D54E33">
        <w:rPr>
          <w:rFonts w:cs="Arial"/>
          <w:szCs w:val="22"/>
        </w:rPr>
        <w:t>l’</w:t>
      </w:r>
      <w:r w:rsidR="007C5D49" w:rsidRPr="00AD6F25">
        <w:rPr>
          <w:rFonts w:cs="Arial"/>
          <w:szCs w:val="22"/>
        </w:rPr>
        <w:t>inventaire des processus de l’EA en procédant par étape comme indiqué ci-dessous.</w:t>
      </w:r>
    </w:p>
    <w:p w14:paraId="590EB06D" w14:textId="1C951CAF" w:rsidR="00A411FC" w:rsidRPr="00AD6F25" w:rsidRDefault="00A411FC" w:rsidP="00AD6F25">
      <w:pPr>
        <w:spacing w:line="276" w:lineRule="auto"/>
        <w:jc w:val="both"/>
        <w:rPr>
          <w:rFonts w:cs="Arial"/>
          <w:szCs w:val="22"/>
        </w:rPr>
      </w:pPr>
      <w:bookmarkStart w:id="13" w:name="_Hlk140132597"/>
      <w:r w:rsidRPr="00AD6F25">
        <w:rPr>
          <w:rFonts w:cs="Arial"/>
          <w:szCs w:val="22"/>
        </w:rPr>
        <w:t>Le modèle proposé comprend les premières informations de votre référentiel de g</w:t>
      </w:r>
      <w:r w:rsidR="009F6DC0" w:rsidRPr="00AD6F25">
        <w:rPr>
          <w:rFonts w:cs="Arial"/>
          <w:szCs w:val="22"/>
        </w:rPr>
        <w:t>ouvernance documentaire</w:t>
      </w:r>
      <w:r w:rsidRPr="00AD6F25">
        <w:rPr>
          <w:rFonts w:cs="Arial"/>
          <w:szCs w:val="22"/>
        </w:rPr>
        <w:t xml:space="preserve"> (en</w:t>
      </w:r>
      <w:r w:rsidR="009F6DC0" w:rsidRPr="00AD6F25">
        <w:rPr>
          <w:rFonts w:cs="Arial"/>
          <w:szCs w:val="22"/>
        </w:rPr>
        <w:t xml:space="preserve"> </w:t>
      </w:r>
      <w:r w:rsidRPr="00AD6F25">
        <w:rPr>
          <w:rFonts w:cs="Arial"/>
          <w:szCs w:val="22"/>
        </w:rPr>
        <w:t xml:space="preserve">tête </w:t>
      </w:r>
      <w:r w:rsidR="009F6DC0" w:rsidRPr="00AD6F25">
        <w:rPr>
          <w:rFonts w:cs="Arial"/>
          <w:szCs w:val="22"/>
        </w:rPr>
        <w:t>orange)</w:t>
      </w:r>
      <w:r w:rsidR="00D54E33">
        <w:rPr>
          <w:rFonts w:cs="Arial"/>
          <w:szCs w:val="22"/>
        </w:rPr>
        <w:t>. Il</w:t>
      </w:r>
      <w:r w:rsidRPr="00AD6F25">
        <w:rPr>
          <w:rFonts w:cs="Arial"/>
          <w:szCs w:val="22"/>
        </w:rPr>
        <w:t>l permet</w:t>
      </w:r>
      <w:r w:rsidR="00D54E33">
        <w:rPr>
          <w:rFonts w:cs="Arial"/>
          <w:szCs w:val="22"/>
        </w:rPr>
        <w:t xml:space="preserve"> de réaliser</w:t>
      </w:r>
      <w:r w:rsidRPr="00AD6F25">
        <w:rPr>
          <w:rFonts w:cs="Arial"/>
          <w:szCs w:val="22"/>
        </w:rPr>
        <w:t xml:space="preserve"> un premier inventaire des processus </w:t>
      </w:r>
      <w:r w:rsidR="00D54E33">
        <w:rPr>
          <w:rFonts w:cs="Arial"/>
          <w:szCs w:val="22"/>
        </w:rPr>
        <w:t>qui servira</w:t>
      </w:r>
      <w:r w:rsidRPr="00AD6F25">
        <w:rPr>
          <w:rFonts w:cs="Arial"/>
          <w:szCs w:val="22"/>
        </w:rPr>
        <w:t xml:space="preserve"> de base </w:t>
      </w:r>
      <w:r w:rsidR="00D54E33">
        <w:rPr>
          <w:rFonts w:cs="Arial"/>
          <w:szCs w:val="22"/>
        </w:rPr>
        <w:t>à</w:t>
      </w:r>
      <w:r w:rsidRPr="00AD6F25">
        <w:rPr>
          <w:rFonts w:cs="Arial"/>
          <w:szCs w:val="22"/>
        </w:rPr>
        <w:t xml:space="preserve"> votre référentiel de g</w:t>
      </w:r>
      <w:r w:rsidR="009F6DC0" w:rsidRPr="00AD6F25">
        <w:rPr>
          <w:rFonts w:cs="Arial"/>
          <w:szCs w:val="22"/>
        </w:rPr>
        <w:t>ouvernance documentaire</w:t>
      </w:r>
      <w:r w:rsidRPr="00AD6F25">
        <w:rPr>
          <w:rFonts w:cs="Arial"/>
          <w:szCs w:val="22"/>
        </w:rPr>
        <w:t>.</w:t>
      </w:r>
    </w:p>
    <w:p w14:paraId="23933013" w14:textId="1F7A312E" w:rsidR="00A411FC" w:rsidRPr="00AD6F25" w:rsidRDefault="00A411FC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Les colonnes en bleu sont optionnelles. Elles sont utiles à la compréhension des processus identifiés et à leur validation par l’EA.</w:t>
      </w:r>
    </w:p>
    <w:bookmarkEnd w:id="13"/>
    <w:p w14:paraId="7CE30D59" w14:textId="77777777" w:rsidR="000673AF" w:rsidRPr="00AD6F25" w:rsidRDefault="000673AF" w:rsidP="00AD6F25">
      <w:pPr>
        <w:spacing w:line="276" w:lineRule="auto"/>
        <w:jc w:val="both"/>
        <w:rPr>
          <w:rFonts w:cs="Arial"/>
          <w:szCs w:val="22"/>
        </w:rPr>
      </w:pPr>
    </w:p>
    <w:bookmarkEnd w:id="12"/>
    <w:p w14:paraId="2D840965" w14:textId="240CA0E5" w:rsidR="004B3718" w:rsidRPr="00AD6F25" w:rsidRDefault="007C5D49" w:rsidP="00AD6F2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AD6F25">
        <w:rPr>
          <w:rFonts w:ascii="Arial" w:hAnsi="Arial" w:cs="Arial"/>
          <w:b/>
          <w:bCs/>
        </w:rPr>
        <w:t>V</w:t>
      </w:r>
      <w:r w:rsidR="006612BC" w:rsidRPr="00AD6F25">
        <w:rPr>
          <w:rFonts w:ascii="Arial" w:hAnsi="Arial" w:cs="Arial"/>
          <w:b/>
          <w:bCs/>
        </w:rPr>
        <w:t>alider les missions de l’EA avec la direction</w:t>
      </w:r>
      <w:r w:rsidR="00234903" w:rsidRPr="00AD6F25">
        <w:rPr>
          <w:rFonts w:ascii="Arial" w:hAnsi="Arial" w:cs="Arial"/>
          <w:b/>
          <w:bCs/>
        </w:rPr>
        <w:t xml:space="preserve"> (niveau1)</w:t>
      </w:r>
    </w:p>
    <w:p w14:paraId="03F4D322" w14:textId="4A53BE63" w:rsidR="007C5D49" w:rsidRPr="00AD6F25" w:rsidRDefault="009545D5" w:rsidP="006A17E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Lister les missions de l’EA s</w:t>
      </w:r>
      <w:r w:rsidR="00377FFE" w:rsidRPr="00AD6F25">
        <w:rPr>
          <w:rFonts w:cs="Arial"/>
          <w:szCs w:val="22"/>
        </w:rPr>
        <w:t xml:space="preserve">ur la base </w:t>
      </w:r>
      <w:r w:rsidR="00D54E33">
        <w:rPr>
          <w:rFonts w:cs="Arial"/>
          <w:szCs w:val="22"/>
        </w:rPr>
        <w:t>des informations existantes</w:t>
      </w:r>
      <w:r w:rsidR="00377FFE" w:rsidRPr="00AD6F25">
        <w:rPr>
          <w:rFonts w:cs="Arial"/>
          <w:szCs w:val="22"/>
        </w:rPr>
        <w:t xml:space="preserve"> (présentation du service</w:t>
      </w:r>
      <w:r w:rsidR="006A17E5">
        <w:rPr>
          <w:rFonts w:cs="Arial"/>
          <w:szCs w:val="22"/>
        </w:rPr>
        <w:t>@</w:t>
      </w:r>
      <w:r w:rsidR="00377FFE" w:rsidRPr="00AD6F25">
        <w:rPr>
          <w:rFonts w:cs="Arial"/>
          <w:szCs w:val="22"/>
        </w:rPr>
        <w:t>vd</w:t>
      </w:r>
      <w:r w:rsidR="00D54E33">
        <w:rPr>
          <w:rFonts w:cs="Arial"/>
          <w:szCs w:val="22"/>
        </w:rPr>
        <w:t>.</w:t>
      </w:r>
      <w:r w:rsidR="00377FFE" w:rsidRPr="00AD6F25">
        <w:rPr>
          <w:rFonts w:cs="Arial"/>
          <w:szCs w:val="22"/>
        </w:rPr>
        <w:t>ch,</w:t>
      </w:r>
      <w:r w:rsidR="007C5D49" w:rsidRPr="00AD6F25">
        <w:rPr>
          <w:rFonts w:cs="Arial"/>
          <w:szCs w:val="22"/>
        </w:rPr>
        <w:t xml:space="preserve"> </w:t>
      </w:r>
      <w:r w:rsidR="00377FFE" w:rsidRPr="00AD6F25">
        <w:rPr>
          <w:rFonts w:cs="Arial"/>
          <w:szCs w:val="22"/>
        </w:rPr>
        <w:t>délégation du conseil d’état,</w:t>
      </w:r>
      <w:r w:rsidR="007C5D49" w:rsidRPr="00AD6F25">
        <w:rPr>
          <w:rFonts w:cs="Arial"/>
          <w:szCs w:val="22"/>
        </w:rPr>
        <w:t xml:space="preserve"> bases légales et règlement d’application cadrant l’action de l’EA)</w:t>
      </w:r>
      <w:r w:rsidRPr="00AD6F25">
        <w:rPr>
          <w:rFonts w:cs="Arial"/>
          <w:szCs w:val="22"/>
        </w:rPr>
        <w:t xml:space="preserve">. </w:t>
      </w:r>
    </w:p>
    <w:p w14:paraId="5D8C3212" w14:textId="09BBAE3D" w:rsidR="007C5D49" w:rsidRPr="00AD6F25" w:rsidRDefault="007C5D49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Le</w:t>
      </w:r>
      <w:r w:rsidR="00377FFE" w:rsidRPr="00AD6F25">
        <w:rPr>
          <w:rFonts w:cs="Arial"/>
          <w:szCs w:val="22"/>
        </w:rPr>
        <w:t xml:space="preserve">s missions </w:t>
      </w:r>
      <w:r w:rsidR="00172A94" w:rsidRPr="00AD6F25">
        <w:rPr>
          <w:rFonts w:cs="Arial"/>
          <w:szCs w:val="22"/>
        </w:rPr>
        <w:t>de type « </w:t>
      </w:r>
      <w:r w:rsidR="00377FFE" w:rsidRPr="00AD6F25">
        <w:rPr>
          <w:rFonts w:cs="Arial"/>
          <w:szCs w:val="22"/>
        </w:rPr>
        <w:t>métie</w:t>
      </w:r>
      <w:r w:rsidR="00172A94" w:rsidRPr="00AD6F25">
        <w:rPr>
          <w:rFonts w:cs="Arial"/>
          <w:szCs w:val="22"/>
        </w:rPr>
        <w:t>r »</w:t>
      </w:r>
      <w:r w:rsidR="00377FFE" w:rsidRPr="00AD6F25">
        <w:rPr>
          <w:rFonts w:cs="Arial"/>
          <w:szCs w:val="22"/>
        </w:rPr>
        <w:t xml:space="preserve"> sont en général facilement </w:t>
      </w:r>
      <w:r w:rsidR="006A17E5">
        <w:rPr>
          <w:rFonts w:cs="Arial"/>
          <w:szCs w:val="22"/>
        </w:rPr>
        <w:t>identifiables</w:t>
      </w:r>
      <w:r w:rsidRPr="00AD6F25">
        <w:rPr>
          <w:rFonts w:cs="Arial"/>
          <w:szCs w:val="22"/>
        </w:rPr>
        <w:t xml:space="preserve"> en consultant la documentation du service</w:t>
      </w:r>
      <w:r w:rsidR="00377FFE" w:rsidRPr="00AD6F25">
        <w:rPr>
          <w:rFonts w:cs="Arial"/>
          <w:szCs w:val="22"/>
        </w:rPr>
        <w:t>.</w:t>
      </w:r>
      <w:r w:rsidRPr="00AD6F25">
        <w:rPr>
          <w:rFonts w:cs="Arial"/>
          <w:szCs w:val="22"/>
        </w:rPr>
        <w:t xml:space="preserve"> </w:t>
      </w:r>
    </w:p>
    <w:p w14:paraId="6B04032F" w14:textId="53DC6D9A" w:rsidR="008C337C" w:rsidRPr="00AD6F25" w:rsidRDefault="00377FFE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Les missions </w:t>
      </w:r>
      <w:r w:rsidR="00172A94" w:rsidRPr="00AD6F25">
        <w:rPr>
          <w:rFonts w:cs="Arial"/>
          <w:szCs w:val="22"/>
        </w:rPr>
        <w:t>de</w:t>
      </w:r>
      <w:r w:rsidR="00403E57">
        <w:rPr>
          <w:rFonts w:cs="Arial"/>
          <w:szCs w:val="22"/>
        </w:rPr>
        <w:t xml:space="preserve"> pilotage (D) et de</w:t>
      </w:r>
      <w:r w:rsidR="00172A94" w:rsidRPr="00AD6F25">
        <w:rPr>
          <w:rFonts w:cs="Arial"/>
          <w:szCs w:val="22"/>
        </w:rPr>
        <w:t xml:space="preserve"> supports</w:t>
      </w:r>
      <w:r w:rsidR="00403E57">
        <w:rPr>
          <w:rFonts w:cs="Arial"/>
          <w:szCs w:val="22"/>
        </w:rPr>
        <w:t xml:space="preserve"> (R)</w:t>
      </w:r>
      <w:r w:rsidR="00172A94" w:rsidRPr="00AD6F25">
        <w:rPr>
          <w:rFonts w:cs="Arial"/>
          <w:szCs w:val="22"/>
        </w:rPr>
        <w:t xml:space="preserve"> </w:t>
      </w:r>
      <w:r w:rsidRPr="00AD6F25">
        <w:rPr>
          <w:rFonts w:cs="Arial"/>
          <w:szCs w:val="22"/>
        </w:rPr>
        <w:t>sont similaires</w:t>
      </w:r>
      <w:r w:rsidR="00ED4CF9" w:rsidRPr="00AD6F25">
        <w:rPr>
          <w:rFonts w:cs="Arial"/>
          <w:szCs w:val="22"/>
        </w:rPr>
        <w:t xml:space="preserve"> </w:t>
      </w:r>
      <w:r w:rsidR="00403E57">
        <w:rPr>
          <w:rFonts w:cs="Arial"/>
          <w:szCs w:val="22"/>
        </w:rPr>
        <w:t>pour</w:t>
      </w:r>
      <w:r w:rsidR="00ED4CF9" w:rsidRPr="00AD6F25">
        <w:rPr>
          <w:rFonts w:cs="Arial"/>
          <w:szCs w:val="22"/>
        </w:rPr>
        <w:t xml:space="preserve"> toutes les</w:t>
      </w:r>
      <w:r w:rsidR="00B747A4" w:rsidRPr="00AD6F25">
        <w:rPr>
          <w:rFonts w:cs="Arial"/>
          <w:szCs w:val="22"/>
        </w:rPr>
        <w:t xml:space="preserve"> EA. D</w:t>
      </w:r>
      <w:r w:rsidR="00172A94" w:rsidRPr="00AD6F25">
        <w:rPr>
          <w:rFonts w:cs="Arial"/>
          <w:szCs w:val="22"/>
        </w:rPr>
        <w:t xml:space="preserve">es exemples </w:t>
      </w:r>
      <w:r w:rsidR="00B747A4" w:rsidRPr="00AD6F25">
        <w:rPr>
          <w:rFonts w:cs="Arial"/>
          <w:szCs w:val="22"/>
        </w:rPr>
        <w:t>peuvent être</w:t>
      </w:r>
      <w:r w:rsidR="00172A94" w:rsidRPr="00AD6F25">
        <w:rPr>
          <w:rFonts w:cs="Arial"/>
          <w:szCs w:val="22"/>
        </w:rPr>
        <w:t xml:space="preserve"> fournis par les AC</w:t>
      </w:r>
      <w:r w:rsidR="00403E57">
        <w:rPr>
          <w:rFonts w:cs="Arial"/>
          <w:szCs w:val="22"/>
        </w:rPr>
        <w:t>V</w:t>
      </w:r>
      <w:r w:rsidR="008C337C" w:rsidRPr="00AD6F25">
        <w:rPr>
          <w:rFonts w:cs="Arial"/>
          <w:szCs w:val="22"/>
        </w:rPr>
        <w:t>.</w:t>
      </w:r>
      <w:r w:rsidR="00172A94" w:rsidRPr="00AD6F25">
        <w:rPr>
          <w:rFonts w:cs="Arial"/>
          <w:szCs w:val="22"/>
        </w:rPr>
        <w:t xml:space="preserve"> </w:t>
      </w:r>
    </w:p>
    <w:p w14:paraId="0563855D" w14:textId="081FC992" w:rsidR="00172A94" w:rsidRDefault="008C337C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Des </w:t>
      </w:r>
      <w:r w:rsidR="00BA59C6" w:rsidRPr="00AD6F25">
        <w:rPr>
          <w:rFonts w:cs="Arial"/>
          <w:szCs w:val="22"/>
        </w:rPr>
        <w:t>activités</w:t>
      </w:r>
      <w:r w:rsidR="00172A94" w:rsidRPr="00AD6F25">
        <w:rPr>
          <w:rFonts w:cs="Arial"/>
          <w:szCs w:val="22"/>
        </w:rPr>
        <w:t xml:space="preserve"> de </w:t>
      </w:r>
      <w:r w:rsidRPr="00AD6F25">
        <w:rPr>
          <w:rFonts w:cs="Arial"/>
          <w:szCs w:val="22"/>
        </w:rPr>
        <w:t>support</w:t>
      </w:r>
      <w:r w:rsidR="00172A94" w:rsidRPr="00AD6F25">
        <w:rPr>
          <w:rFonts w:cs="Arial"/>
          <w:szCs w:val="22"/>
        </w:rPr>
        <w:t xml:space="preserve"> spécifiques </w:t>
      </w:r>
      <w:r w:rsidR="00403E57">
        <w:rPr>
          <w:rFonts w:cs="Arial"/>
          <w:szCs w:val="22"/>
        </w:rPr>
        <w:t>à</w:t>
      </w:r>
      <w:r w:rsidR="00172A94" w:rsidRPr="00AD6F25">
        <w:rPr>
          <w:rFonts w:cs="Arial"/>
          <w:szCs w:val="22"/>
        </w:rPr>
        <w:t xml:space="preserve"> l’EA</w:t>
      </w:r>
      <w:r w:rsidR="006A17E5">
        <w:rPr>
          <w:rFonts w:cs="Arial"/>
          <w:szCs w:val="22"/>
        </w:rPr>
        <w:t xml:space="preserve"> </w:t>
      </w:r>
      <w:r w:rsidR="001B16B7" w:rsidRPr="00AD6F25">
        <w:rPr>
          <w:rFonts w:cs="Arial"/>
          <w:szCs w:val="22"/>
        </w:rPr>
        <w:t>comme</w:t>
      </w:r>
      <w:r w:rsidR="00172A94" w:rsidRPr="00AD6F25">
        <w:rPr>
          <w:rFonts w:cs="Arial"/>
          <w:szCs w:val="22"/>
        </w:rPr>
        <w:t xml:space="preserve"> la gestion de référentiel</w:t>
      </w:r>
      <w:r w:rsidR="00403E57">
        <w:rPr>
          <w:rFonts w:cs="Arial"/>
          <w:szCs w:val="22"/>
        </w:rPr>
        <w:t>s</w:t>
      </w:r>
      <w:r w:rsidR="00172A94" w:rsidRPr="00AD6F25">
        <w:rPr>
          <w:rFonts w:cs="Arial"/>
          <w:szCs w:val="22"/>
        </w:rPr>
        <w:t xml:space="preserve"> cantonaux </w:t>
      </w:r>
      <w:r w:rsidR="00ED4CF9" w:rsidRPr="00AD6F25">
        <w:rPr>
          <w:rFonts w:cs="Arial"/>
          <w:szCs w:val="22"/>
        </w:rPr>
        <w:t xml:space="preserve">ou de matériel spécifique </w:t>
      </w:r>
      <w:r w:rsidR="00BA59C6" w:rsidRPr="00AD6F25">
        <w:rPr>
          <w:rFonts w:cs="Arial"/>
          <w:szCs w:val="22"/>
        </w:rPr>
        <w:t xml:space="preserve">peuvent être </w:t>
      </w:r>
      <w:r w:rsidR="00F02283" w:rsidRPr="00AD6F25">
        <w:rPr>
          <w:rFonts w:cs="Arial"/>
          <w:szCs w:val="22"/>
        </w:rPr>
        <w:t>inclus dans les missions métiers concerné</w:t>
      </w:r>
      <w:r w:rsidR="00403E57">
        <w:rPr>
          <w:rFonts w:cs="Arial"/>
          <w:szCs w:val="22"/>
        </w:rPr>
        <w:t>e</w:t>
      </w:r>
      <w:r w:rsidR="00F02283" w:rsidRPr="00AD6F25">
        <w:rPr>
          <w:rFonts w:cs="Arial"/>
          <w:szCs w:val="22"/>
        </w:rPr>
        <w:t xml:space="preserve">s </w:t>
      </w:r>
      <w:r w:rsidR="00BA59C6" w:rsidRPr="00AD6F25">
        <w:rPr>
          <w:rFonts w:cs="Arial"/>
          <w:szCs w:val="22"/>
        </w:rPr>
        <w:t xml:space="preserve">ou définit comme une mission de </w:t>
      </w:r>
      <w:r w:rsidR="00403E57">
        <w:rPr>
          <w:rFonts w:cs="Arial"/>
          <w:szCs w:val="22"/>
        </w:rPr>
        <w:t>support (R)</w:t>
      </w:r>
      <w:r w:rsidR="00BA59C6" w:rsidRPr="00AD6F25">
        <w:rPr>
          <w:rFonts w:cs="Arial"/>
          <w:szCs w:val="22"/>
        </w:rPr>
        <w:t xml:space="preserve"> selon l’organisation de l’EA</w:t>
      </w:r>
      <w:r w:rsidR="00F02283" w:rsidRPr="00AD6F25">
        <w:rPr>
          <w:rFonts w:cs="Arial"/>
          <w:szCs w:val="22"/>
        </w:rPr>
        <w:t>.</w:t>
      </w:r>
    </w:p>
    <w:p w14:paraId="468494A5" w14:textId="77777777" w:rsidR="006A17E5" w:rsidRPr="00AD6F25" w:rsidRDefault="006A17E5" w:rsidP="00AD6F25">
      <w:pPr>
        <w:spacing w:line="276" w:lineRule="auto"/>
        <w:jc w:val="both"/>
        <w:rPr>
          <w:rFonts w:cs="Arial"/>
          <w:szCs w:val="22"/>
        </w:rPr>
      </w:pPr>
    </w:p>
    <w:p w14:paraId="55FFFDB3" w14:textId="6D34597E" w:rsidR="00172A94" w:rsidRDefault="00172A94" w:rsidP="00AD6F25">
      <w:pPr>
        <w:spacing w:line="276" w:lineRule="auto"/>
        <w:jc w:val="both"/>
        <w:rPr>
          <w:rFonts w:cs="Arial"/>
          <w:szCs w:val="22"/>
        </w:rPr>
      </w:pPr>
    </w:p>
    <w:p w14:paraId="0C5A1869" w14:textId="77777777" w:rsidR="006A17E5" w:rsidRPr="00AD6F25" w:rsidRDefault="006A17E5" w:rsidP="00AD6F25">
      <w:pPr>
        <w:spacing w:line="276" w:lineRule="auto"/>
        <w:jc w:val="both"/>
        <w:rPr>
          <w:rFonts w:cs="Arial"/>
          <w:szCs w:val="22"/>
        </w:rPr>
      </w:pPr>
    </w:p>
    <w:p w14:paraId="58B4AFB7" w14:textId="3E351748" w:rsidR="00377FFE" w:rsidRPr="00AD6F25" w:rsidRDefault="001B16B7" w:rsidP="00AD6F2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AD6F25">
        <w:rPr>
          <w:rFonts w:ascii="Arial" w:hAnsi="Arial" w:cs="Arial"/>
          <w:b/>
          <w:bCs/>
        </w:rPr>
        <w:t>L</w:t>
      </w:r>
      <w:r w:rsidR="00377FFE" w:rsidRPr="00AD6F25">
        <w:rPr>
          <w:rFonts w:ascii="Arial" w:hAnsi="Arial" w:cs="Arial"/>
          <w:b/>
          <w:bCs/>
        </w:rPr>
        <w:t xml:space="preserve">ister </w:t>
      </w:r>
      <w:r w:rsidR="00172A94" w:rsidRPr="00AD6F25">
        <w:rPr>
          <w:rFonts w:ascii="Arial" w:hAnsi="Arial" w:cs="Arial"/>
          <w:b/>
          <w:bCs/>
        </w:rPr>
        <w:t>les processus réalisés</w:t>
      </w:r>
      <w:r w:rsidR="00377FFE" w:rsidRPr="00AD6F25">
        <w:rPr>
          <w:rFonts w:ascii="Arial" w:hAnsi="Arial" w:cs="Arial"/>
          <w:b/>
          <w:bCs/>
        </w:rPr>
        <w:t xml:space="preserve"> dans chaque mission</w:t>
      </w:r>
      <w:r w:rsidR="00234903" w:rsidRPr="00AD6F25">
        <w:rPr>
          <w:rFonts w:ascii="Arial" w:hAnsi="Arial" w:cs="Arial"/>
          <w:b/>
          <w:bCs/>
        </w:rPr>
        <w:t xml:space="preserve"> (niveau 2)</w:t>
      </w:r>
    </w:p>
    <w:p w14:paraId="553B286D" w14:textId="03CB3EA5" w:rsidR="00AD6F25" w:rsidRDefault="00234903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A ce niveau, il s’agit de référencer </w:t>
      </w:r>
      <w:r w:rsidR="005B08D8" w:rsidRPr="00AD6F25">
        <w:rPr>
          <w:rFonts w:cs="Arial"/>
          <w:szCs w:val="22"/>
        </w:rPr>
        <w:t>de manière exhaustive les</w:t>
      </w:r>
      <w:r w:rsidRPr="00AD6F25">
        <w:rPr>
          <w:rFonts w:cs="Arial"/>
          <w:szCs w:val="22"/>
        </w:rPr>
        <w:t xml:space="preserve"> </w:t>
      </w:r>
      <w:r w:rsidR="005B08D8" w:rsidRPr="00AD6F25">
        <w:rPr>
          <w:rFonts w:cs="Arial"/>
          <w:szCs w:val="22"/>
        </w:rPr>
        <w:t>processus ou macro-processus fournissant un produit final ou répondant à un objectif défini.</w:t>
      </w:r>
      <w:r w:rsidRPr="00AD6F25">
        <w:rPr>
          <w:rFonts w:cs="Arial"/>
          <w:szCs w:val="22"/>
        </w:rPr>
        <w:t xml:space="preserve"> </w:t>
      </w:r>
    </w:p>
    <w:p w14:paraId="1FFCC074" w14:textId="70C874F1" w:rsidR="007844A1" w:rsidRPr="00AD6F25" w:rsidRDefault="007844A1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Il peut s’agir à ce niveau d’un regroupement de livrable de même type, par exemple Autoriser à pratiquer dans les métiers de la santé qui pourront selon les besoins se </w:t>
      </w:r>
      <w:r w:rsidR="00AD6F25" w:rsidRPr="00AD6F25">
        <w:rPr>
          <w:rFonts w:cs="Arial"/>
          <w:szCs w:val="22"/>
        </w:rPr>
        <w:t>décomposer selon</w:t>
      </w:r>
      <w:r w:rsidRPr="00AD6F25">
        <w:rPr>
          <w:rFonts w:cs="Arial"/>
          <w:szCs w:val="22"/>
        </w:rPr>
        <w:t xml:space="preserve"> la </w:t>
      </w:r>
      <w:r w:rsidR="00AD6F25" w:rsidRPr="00AD6F25">
        <w:rPr>
          <w:rFonts w:cs="Arial"/>
          <w:szCs w:val="22"/>
        </w:rPr>
        <w:t>spécificité</w:t>
      </w:r>
      <w:r w:rsidRPr="00AD6F25">
        <w:rPr>
          <w:rFonts w:cs="Arial"/>
          <w:szCs w:val="22"/>
        </w:rPr>
        <w:t xml:space="preserve"> des livrables finaux ou selon les besoins de l’entité au niveau 3</w:t>
      </w:r>
      <w:r w:rsidR="00AD6F25">
        <w:rPr>
          <w:rFonts w:cs="Arial"/>
          <w:szCs w:val="22"/>
        </w:rPr>
        <w:t>.</w:t>
      </w:r>
    </w:p>
    <w:p w14:paraId="26C5EAB4" w14:textId="1163CAB0" w:rsidR="005230DA" w:rsidRPr="00AD6F25" w:rsidRDefault="005B08D8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Certaines entités disposent déjà d’une liste de processus notamment lorsqu’elles sont certifiées. </w:t>
      </w:r>
      <w:r w:rsidR="00BA59C6" w:rsidRPr="00AD6F25">
        <w:rPr>
          <w:rFonts w:cs="Arial"/>
          <w:szCs w:val="22"/>
        </w:rPr>
        <w:t>Si ce n’est pas le cas,</w:t>
      </w:r>
      <w:r w:rsidRPr="00AD6F25">
        <w:rPr>
          <w:rFonts w:cs="Arial"/>
          <w:szCs w:val="22"/>
        </w:rPr>
        <w:t xml:space="preserve"> de</w:t>
      </w:r>
      <w:r w:rsidR="005230DA" w:rsidRPr="00AD6F25">
        <w:rPr>
          <w:rFonts w:cs="Arial"/>
          <w:szCs w:val="22"/>
        </w:rPr>
        <w:t xml:space="preserve"> nombreux documents existants au sein de l’EA </w:t>
      </w:r>
      <w:r w:rsidR="00D03687" w:rsidRPr="00AD6F25">
        <w:rPr>
          <w:rFonts w:cs="Arial"/>
          <w:szCs w:val="22"/>
        </w:rPr>
        <w:t>apport</w:t>
      </w:r>
      <w:r w:rsidR="00894DD4" w:rsidRPr="00AD6F25">
        <w:rPr>
          <w:rFonts w:cs="Arial"/>
          <w:szCs w:val="22"/>
        </w:rPr>
        <w:t>e</w:t>
      </w:r>
      <w:r w:rsidR="00D03687" w:rsidRPr="00AD6F25">
        <w:rPr>
          <w:rFonts w:cs="Arial"/>
          <w:szCs w:val="22"/>
        </w:rPr>
        <w:t>nt</w:t>
      </w:r>
      <w:r w:rsidR="005230DA" w:rsidRPr="00AD6F25">
        <w:rPr>
          <w:rFonts w:cs="Arial"/>
          <w:szCs w:val="22"/>
        </w:rPr>
        <w:t xml:space="preserve"> déjà une partie de la réponse</w:t>
      </w:r>
      <w:r w:rsidR="00BA59C6" w:rsidRPr="00AD6F25">
        <w:rPr>
          <w:rFonts w:cs="Arial"/>
          <w:szCs w:val="22"/>
        </w:rPr>
        <w:t>.</w:t>
      </w:r>
    </w:p>
    <w:p w14:paraId="11C9D276" w14:textId="77777777" w:rsidR="005230DA" w:rsidRPr="00AD6F25" w:rsidRDefault="005230DA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Collecte des informations :</w:t>
      </w:r>
    </w:p>
    <w:p w14:paraId="069BAEE5" w14:textId="6B8750C8" w:rsidR="005230DA" w:rsidRPr="00AD6F25" w:rsidRDefault="005230DA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</w:rPr>
        <w:t>Référentiel qualité : liste des processus</w:t>
      </w:r>
      <w:r w:rsidR="008C337C" w:rsidRPr="00AD6F25">
        <w:rPr>
          <w:rFonts w:ascii="Arial" w:hAnsi="Arial" w:cs="Arial"/>
        </w:rPr>
        <w:t> ;</w:t>
      </w:r>
    </w:p>
    <w:p w14:paraId="1D91393F" w14:textId="5E047060" w:rsidR="005230DA" w:rsidRPr="00AD6F25" w:rsidRDefault="005230DA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</w:rPr>
        <w:t xml:space="preserve">Site internet, catalogues des </w:t>
      </w:r>
      <w:r w:rsidR="00D03687" w:rsidRPr="00AD6F25">
        <w:rPr>
          <w:rFonts w:ascii="Arial" w:hAnsi="Arial" w:cs="Arial"/>
        </w:rPr>
        <w:t>prestations</w:t>
      </w:r>
      <w:r w:rsidR="008C337C" w:rsidRPr="00AD6F25">
        <w:rPr>
          <w:rFonts w:ascii="Arial" w:hAnsi="Arial" w:cs="Arial"/>
        </w:rPr>
        <w:t>, etc</w:t>
      </w:r>
      <w:r w:rsidRPr="00AD6F25">
        <w:rPr>
          <w:rFonts w:ascii="Arial" w:hAnsi="Arial" w:cs="Arial"/>
        </w:rPr>
        <w:t>.</w:t>
      </w:r>
      <w:r w:rsidR="008C337C" w:rsidRPr="00AD6F25">
        <w:rPr>
          <w:rFonts w:ascii="Arial" w:hAnsi="Arial" w:cs="Arial"/>
        </w:rPr>
        <w:t> ;</w:t>
      </w:r>
    </w:p>
    <w:p w14:paraId="674DE640" w14:textId="27ADD3D1" w:rsidR="005230DA" w:rsidRPr="00AD6F25" w:rsidRDefault="005230DA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</w:rPr>
        <w:t>Schéma directeur</w:t>
      </w:r>
      <w:r w:rsidR="00D03687" w:rsidRPr="00AD6F25">
        <w:rPr>
          <w:rFonts w:ascii="Arial" w:hAnsi="Arial" w:cs="Arial"/>
        </w:rPr>
        <w:t xml:space="preserve"> informatique</w:t>
      </w:r>
      <w:r w:rsidR="008C337C" w:rsidRPr="00AD6F25">
        <w:rPr>
          <w:rFonts w:ascii="Arial" w:hAnsi="Arial" w:cs="Arial"/>
        </w:rPr>
        <w:t> ;</w:t>
      </w:r>
    </w:p>
    <w:p w14:paraId="32870037" w14:textId="7E2577B7" w:rsidR="005230DA" w:rsidRPr="00AD6F25" w:rsidRDefault="005230DA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</w:rPr>
        <w:t>Cartographie des processus</w:t>
      </w:r>
      <w:r w:rsidR="00D03687" w:rsidRPr="00AD6F25">
        <w:rPr>
          <w:rFonts w:ascii="Arial" w:hAnsi="Arial" w:cs="Arial"/>
        </w:rPr>
        <w:t xml:space="preserve"> dans MEGA ou </w:t>
      </w:r>
      <w:r w:rsidR="00BA59C6" w:rsidRPr="00AD6F25">
        <w:rPr>
          <w:rFonts w:ascii="Arial" w:hAnsi="Arial" w:cs="Arial"/>
        </w:rPr>
        <w:t>autre</w:t>
      </w:r>
      <w:r w:rsidR="00403E57">
        <w:rPr>
          <w:rFonts w:ascii="Arial" w:hAnsi="Arial" w:cs="Arial"/>
        </w:rPr>
        <w:t> ;</w:t>
      </w:r>
    </w:p>
    <w:p w14:paraId="34B278C9" w14:textId="7D4877C7" w:rsidR="00BA59C6" w:rsidRPr="00AD6F25" w:rsidRDefault="008C337C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</w:rPr>
        <w:t>Calendrier</w:t>
      </w:r>
      <w:r w:rsidR="00BA59C6" w:rsidRPr="00AD6F25">
        <w:rPr>
          <w:rFonts w:ascii="Arial" w:hAnsi="Arial" w:cs="Arial"/>
        </w:rPr>
        <w:t xml:space="preserve"> de conservation en vigueur</w:t>
      </w:r>
      <w:r w:rsidRPr="00AD6F25">
        <w:rPr>
          <w:rFonts w:ascii="Arial" w:hAnsi="Arial" w:cs="Arial"/>
        </w:rPr>
        <w:t> ;</w:t>
      </w:r>
    </w:p>
    <w:p w14:paraId="7B08524B" w14:textId="375892FC" w:rsidR="00BA59C6" w:rsidRPr="00AD6F25" w:rsidRDefault="00BA59C6" w:rsidP="00AD6F25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D6F25">
        <w:rPr>
          <w:rFonts w:ascii="Arial" w:hAnsi="Arial" w:cs="Arial"/>
        </w:rPr>
        <w:t>Plan de classement des répertoires communs (« P:/ »</w:t>
      </w:r>
      <w:r w:rsidR="008C337C" w:rsidRPr="00AD6F25">
        <w:rPr>
          <w:rFonts w:ascii="Arial" w:hAnsi="Arial" w:cs="Arial"/>
        </w:rPr>
        <w:t>).</w:t>
      </w:r>
    </w:p>
    <w:p w14:paraId="5DAADA3D" w14:textId="094A0F8B" w:rsidR="00BA59C6" w:rsidRPr="00AD6F25" w:rsidRDefault="00BA59C6" w:rsidP="00AD6F25">
      <w:pPr>
        <w:pStyle w:val="Paragraphedeliste"/>
        <w:jc w:val="both"/>
        <w:rPr>
          <w:rFonts w:ascii="Arial" w:hAnsi="Arial" w:cs="Arial"/>
        </w:rPr>
      </w:pPr>
    </w:p>
    <w:p w14:paraId="6E5EA14E" w14:textId="393FAE08" w:rsidR="00B778A0" w:rsidRPr="00AD6F25" w:rsidRDefault="007844A1" w:rsidP="00AD6F25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AD6F25">
        <w:rPr>
          <w:rFonts w:ascii="Arial" w:hAnsi="Arial" w:cs="Arial"/>
          <w:b/>
          <w:bCs/>
        </w:rPr>
        <w:t xml:space="preserve">Finaliser la liste des </w:t>
      </w:r>
      <w:r w:rsidR="00B778A0" w:rsidRPr="00AD6F25">
        <w:rPr>
          <w:rFonts w:ascii="Arial" w:hAnsi="Arial" w:cs="Arial"/>
          <w:b/>
          <w:bCs/>
        </w:rPr>
        <w:t xml:space="preserve">processus </w:t>
      </w:r>
      <w:r w:rsidRPr="00AD6F25">
        <w:rPr>
          <w:rFonts w:ascii="Arial" w:hAnsi="Arial" w:cs="Arial"/>
          <w:b/>
          <w:bCs/>
        </w:rPr>
        <w:t>et activités (niveau 3)</w:t>
      </w:r>
    </w:p>
    <w:p w14:paraId="6770054A" w14:textId="19C29DF1" w:rsidR="005230DA" w:rsidRPr="00AD6F25" w:rsidRDefault="005230DA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Pour compléter ces informations il s’agit de consulter </w:t>
      </w:r>
      <w:r w:rsidR="00B778A0" w:rsidRPr="00AD6F25">
        <w:rPr>
          <w:rFonts w:cs="Arial"/>
          <w:szCs w:val="22"/>
        </w:rPr>
        <w:t>les entités</w:t>
      </w:r>
      <w:r w:rsidRPr="00AD6F25">
        <w:rPr>
          <w:rFonts w:cs="Arial"/>
          <w:szCs w:val="22"/>
        </w:rPr>
        <w:t xml:space="preserve"> de l’EA pour </w:t>
      </w:r>
      <w:r w:rsidR="00B778A0" w:rsidRPr="00AD6F25">
        <w:rPr>
          <w:rFonts w:cs="Arial"/>
          <w:szCs w:val="22"/>
        </w:rPr>
        <w:t xml:space="preserve">vérifier </w:t>
      </w:r>
      <w:r w:rsidR="00F02283" w:rsidRPr="00AD6F25">
        <w:rPr>
          <w:rFonts w:cs="Arial"/>
          <w:szCs w:val="22"/>
        </w:rPr>
        <w:t>si l’ensemble</w:t>
      </w:r>
      <w:r w:rsidR="00172A94" w:rsidRPr="00AD6F25">
        <w:rPr>
          <w:rFonts w:cs="Arial"/>
          <w:szCs w:val="22"/>
        </w:rPr>
        <w:t xml:space="preserve"> </w:t>
      </w:r>
      <w:r w:rsidR="00F02283" w:rsidRPr="00AD6F25">
        <w:rPr>
          <w:rFonts w:cs="Arial"/>
          <w:szCs w:val="22"/>
        </w:rPr>
        <w:t>de</w:t>
      </w:r>
      <w:r w:rsidR="00172A94" w:rsidRPr="00AD6F25">
        <w:rPr>
          <w:rFonts w:cs="Arial"/>
          <w:szCs w:val="22"/>
        </w:rPr>
        <w:t xml:space="preserve">s </w:t>
      </w:r>
      <w:r w:rsidR="006A17E5">
        <w:rPr>
          <w:rFonts w:cs="Arial"/>
          <w:szCs w:val="22"/>
        </w:rPr>
        <w:t>prestations</w:t>
      </w:r>
      <w:r w:rsidR="007844A1" w:rsidRPr="00AD6F25">
        <w:rPr>
          <w:rFonts w:cs="Arial"/>
          <w:szCs w:val="22"/>
        </w:rPr>
        <w:t xml:space="preserve"> </w:t>
      </w:r>
      <w:r w:rsidR="00B778A0" w:rsidRPr="00AD6F25">
        <w:rPr>
          <w:rFonts w:cs="Arial"/>
          <w:szCs w:val="22"/>
        </w:rPr>
        <w:t xml:space="preserve">sont </w:t>
      </w:r>
      <w:r w:rsidR="00F02283" w:rsidRPr="00AD6F25">
        <w:rPr>
          <w:rFonts w:cs="Arial"/>
          <w:szCs w:val="22"/>
        </w:rPr>
        <w:t>référencés</w:t>
      </w:r>
      <w:r w:rsidRPr="00AD6F25">
        <w:rPr>
          <w:rFonts w:cs="Arial"/>
          <w:szCs w:val="22"/>
        </w:rPr>
        <w:t>.</w:t>
      </w:r>
    </w:p>
    <w:p w14:paraId="4F87E217" w14:textId="7DE8F593" w:rsidR="004B3718" w:rsidRPr="00AD6F25" w:rsidRDefault="007844A1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 xml:space="preserve">Il peut être nécessaire de </w:t>
      </w:r>
      <w:r w:rsidR="005230DA" w:rsidRPr="00AD6F25">
        <w:rPr>
          <w:rFonts w:cs="Arial"/>
          <w:szCs w:val="22"/>
        </w:rPr>
        <w:t xml:space="preserve">définir des </w:t>
      </w:r>
      <w:r w:rsidRPr="00AD6F25">
        <w:rPr>
          <w:rFonts w:cs="Arial"/>
          <w:szCs w:val="22"/>
        </w:rPr>
        <w:t>activités</w:t>
      </w:r>
      <w:r w:rsidR="005230DA" w:rsidRPr="00AD6F25">
        <w:rPr>
          <w:rFonts w:cs="Arial"/>
          <w:szCs w:val="22"/>
        </w:rPr>
        <w:t xml:space="preserve"> </w:t>
      </w:r>
      <w:r w:rsidR="009B0DC1" w:rsidRPr="00AD6F25">
        <w:rPr>
          <w:rFonts w:cs="Arial"/>
          <w:szCs w:val="22"/>
        </w:rPr>
        <w:t xml:space="preserve">complémentaires </w:t>
      </w:r>
      <w:r w:rsidR="005230DA" w:rsidRPr="00AD6F25">
        <w:rPr>
          <w:rFonts w:cs="Arial"/>
          <w:szCs w:val="22"/>
        </w:rPr>
        <w:t>réalisé</w:t>
      </w:r>
      <w:r w:rsidRPr="00AD6F25">
        <w:rPr>
          <w:rFonts w:cs="Arial"/>
          <w:szCs w:val="22"/>
        </w:rPr>
        <w:t>e</w:t>
      </w:r>
      <w:r w:rsidR="005230DA" w:rsidRPr="00AD6F25">
        <w:rPr>
          <w:rFonts w:cs="Arial"/>
          <w:szCs w:val="22"/>
        </w:rPr>
        <w:t xml:space="preserve">s en amont ou en parallèle </w:t>
      </w:r>
      <w:r w:rsidRPr="00AD6F25">
        <w:rPr>
          <w:rFonts w:cs="Arial"/>
          <w:szCs w:val="22"/>
        </w:rPr>
        <w:t>de l’activité principale. P</w:t>
      </w:r>
      <w:r w:rsidR="005230DA" w:rsidRPr="00AD6F25">
        <w:rPr>
          <w:rFonts w:cs="Arial"/>
          <w:szCs w:val="22"/>
        </w:rPr>
        <w:t>ar exemple</w:t>
      </w:r>
      <w:r w:rsidR="00663BAC">
        <w:rPr>
          <w:rFonts w:cs="Arial"/>
          <w:szCs w:val="22"/>
        </w:rPr>
        <w:t>,</w:t>
      </w:r>
      <w:r w:rsidR="005230DA" w:rsidRPr="00AD6F25">
        <w:rPr>
          <w:rFonts w:cs="Arial"/>
          <w:szCs w:val="22"/>
        </w:rPr>
        <w:t xml:space="preserve"> </w:t>
      </w:r>
      <w:r w:rsidRPr="00AD6F25">
        <w:rPr>
          <w:rFonts w:cs="Arial"/>
          <w:szCs w:val="22"/>
        </w:rPr>
        <w:t xml:space="preserve">il peut s’agir de </w:t>
      </w:r>
      <w:r w:rsidR="005230DA" w:rsidRPr="00AD6F25">
        <w:rPr>
          <w:rFonts w:cs="Arial"/>
          <w:szCs w:val="22"/>
        </w:rPr>
        <w:t>la répartition des dossiers</w:t>
      </w:r>
      <w:r w:rsidRPr="00AD6F25">
        <w:rPr>
          <w:rFonts w:cs="Arial"/>
          <w:szCs w:val="22"/>
        </w:rPr>
        <w:t xml:space="preserve"> par secteur</w:t>
      </w:r>
      <w:r w:rsidR="005230DA" w:rsidRPr="00AD6F25">
        <w:rPr>
          <w:rFonts w:cs="Arial"/>
          <w:szCs w:val="22"/>
        </w:rPr>
        <w:t xml:space="preserve">, </w:t>
      </w:r>
      <w:r w:rsidR="00DA6228" w:rsidRPr="00AD6F25">
        <w:rPr>
          <w:rFonts w:cs="Arial"/>
          <w:szCs w:val="22"/>
        </w:rPr>
        <w:t>la planification des intervention</w:t>
      </w:r>
      <w:r w:rsidR="00D03687" w:rsidRPr="00AD6F25">
        <w:rPr>
          <w:rFonts w:cs="Arial"/>
          <w:szCs w:val="22"/>
        </w:rPr>
        <w:t>s</w:t>
      </w:r>
      <w:r w:rsidR="00DA6228" w:rsidRPr="00AD6F25">
        <w:rPr>
          <w:rFonts w:cs="Arial"/>
          <w:szCs w:val="22"/>
        </w:rPr>
        <w:t xml:space="preserve">, le maintien d’un </w:t>
      </w:r>
      <w:r w:rsidR="00BA59C6" w:rsidRPr="00AD6F25">
        <w:rPr>
          <w:rFonts w:cs="Arial"/>
          <w:szCs w:val="22"/>
        </w:rPr>
        <w:t>référentiel</w:t>
      </w:r>
      <w:r w:rsidR="008C337C" w:rsidRPr="00AD6F25">
        <w:rPr>
          <w:rFonts w:cs="Arial"/>
          <w:szCs w:val="22"/>
        </w:rPr>
        <w:t>, etc</w:t>
      </w:r>
      <w:r w:rsidR="00F02283" w:rsidRPr="00AD6F25">
        <w:rPr>
          <w:rFonts w:cs="Arial"/>
          <w:szCs w:val="22"/>
        </w:rPr>
        <w:t xml:space="preserve">. Ces « sous-processus » nécessiteront la création d’une </w:t>
      </w:r>
      <w:r w:rsidR="009B0DC1" w:rsidRPr="00AD6F25">
        <w:rPr>
          <w:rFonts w:cs="Arial"/>
          <w:szCs w:val="22"/>
        </w:rPr>
        <w:t>activité (</w:t>
      </w:r>
      <w:r w:rsidR="00F02283" w:rsidRPr="00AD6F25">
        <w:rPr>
          <w:rFonts w:cs="Arial"/>
          <w:szCs w:val="22"/>
        </w:rPr>
        <w:t>ligne supplémentaire</w:t>
      </w:r>
      <w:r w:rsidR="009B0DC1" w:rsidRPr="00AD6F25">
        <w:rPr>
          <w:rFonts w:cs="Arial"/>
          <w:szCs w:val="22"/>
        </w:rPr>
        <w:t>)</w:t>
      </w:r>
      <w:r w:rsidRPr="00AD6F25">
        <w:rPr>
          <w:rFonts w:cs="Arial"/>
          <w:szCs w:val="22"/>
        </w:rPr>
        <w:t xml:space="preserve"> </w:t>
      </w:r>
      <w:r w:rsidR="00F02283" w:rsidRPr="00AD6F25">
        <w:rPr>
          <w:rFonts w:cs="Arial"/>
          <w:szCs w:val="22"/>
        </w:rPr>
        <w:t>pour le même processus</w:t>
      </w:r>
      <w:r w:rsidR="009B0DC1" w:rsidRPr="00AD6F25">
        <w:rPr>
          <w:rFonts w:cs="Arial"/>
          <w:szCs w:val="22"/>
        </w:rPr>
        <w:t>.</w:t>
      </w:r>
    </w:p>
    <w:p w14:paraId="4DFD6C87" w14:textId="6874520A" w:rsidR="00F02283" w:rsidRPr="00AD6F25" w:rsidRDefault="00F02283" w:rsidP="00AD6F25">
      <w:pPr>
        <w:spacing w:line="276" w:lineRule="auto"/>
        <w:jc w:val="both"/>
        <w:rPr>
          <w:rFonts w:cs="Arial"/>
          <w:szCs w:val="22"/>
        </w:rPr>
      </w:pPr>
      <w:r w:rsidRPr="00AD6F25">
        <w:rPr>
          <w:rFonts w:cs="Arial"/>
          <w:szCs w:val="22"/>
        </w:rPr>
        <w:t>Par exemple 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541"/>
        <w:gridCol w:w="2329"/>
        <w:gridCol w:w="585"/>
        <w:gridCol w:w="2081"/>
        <w:gridCol w:w="654"/>
        <w:gridCol w:w="1855"/>
      </w:tblGrid>
      <w:tr w:rsidR="007844A1" w:rsidRPr="00AD6F25" w14:paraId="11D6BA96" w14:textId="77777777" w:rsidTr="00DA6228">
        <w:trPr>
          <w:trHeight w:val="15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4028B3C5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 xml:space="preserve">Domaine </w:t>
            </w:r>
            <w:r w:rsidRPr="00AD6F25">
              <w:rPr>
                <w:rFonts w:cs="Arial"/>
                <w:szCs w:val="22"/>
              </w:rPr>
              <w:t>(</w:t>
            </w:r>
            <w:r w:rsidRPr="00AD6F25">
              <w:rPr>
                <w:rFonts w:cs="Arial"/>
                <w:b/>
                <w:bCs/>
                <w:szCs w:val="22"/>
              </w:rPr>
              <w:t>D</w:t>
            </w:r>
            <w:r w:rsidRPr="00AD6F25">
              <w:rPr>
                <w:rFonts w:cs="Arial"/>
                <w:szCs w:val="22"/>
              </w:rPr>
              <w:t xml:space="preserve">irection, </w:t>
            </w:r>
            <w:r w:rsidRPr="00AD6F25">
              <w:rPr>
                <w:rFonts w:cs="Arial"/>
                <w:b/>
                <w:bCs/>
                <w:szCs w:val="22"/>
              </w:rPr>
              <w:t>M</w:t>
            </w:r>
            <w:r w:rsidRPr="00AD6F25">
              <w:rPr>
                <w:rFonts w:cs="Arial"/>
                <w:szCs w:val="22"/>
              </w:rPr>
              <w:t xml:space="preserve">étier, </w:t>
            </w:r>
            <w:r w:rsidRPr="00AD6F25">
              <w:rPr>
                <w:rFonts w:cs="Arial"/>
                <w:b/>
                <w:bCs/>
                <w:szCs w:val="22"/>
              </w:rPr>
              <w:t>R</w:t>
            </w:r>
            <w:r w:rsidRPr="00AD6F25">
              <w:rPr>
                <w:rFonts w:cs="Arial"/>
                <w:szCs w:val="22"/>
              </w:rPr>
              <w:t>essources)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748565A7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>N°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3C99B6BF" w14:textId="23B68D35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>Groupe de prestations/</w:t>
            </w:r>
            <w:r w:rsidR="007844A1" w:rsidRPr="00AD6F25">
              <w:rPr>
                <w:rFonts w:cs="Arial"/>
                <w:b/>
                <w:bCs/>
                <w:szCs w:val="22"/>
              </w:rPr>
              <w:t>Mission</w:t>
            </w:r>
            <w:r w:rsidRPr="00AD6F25">
              <w:rPr>
                <w:rFonts w:cs="Arial"/>
                <w:b/>
                <w:bCs/>
                <w:szCs w:val="22"/>
              </w:rPr>
              <w:t xml:space="preserve">s </w:t>
            </w:r>
            <w:r w:rsidRPr="00AD6F25">
              <w:rPr>
                <w:rFonts w:cs="Arial"/>
                <w:szCs w:val="22"/>
              </w:rPr>
              <w:t>(mission</w:t>
            </w:r>
            <w:r w:rsidR="00663BAC">
              <w:rPr>
                <w:rFonts w:cs="Arial"/>
                <w:szCs w:val="22"/>
              </w:rPr>
              <w:t>s</w:t>
            </w:r>
            <w:r w:rsidRPr="00AD6F25">
              <w:rPr>
                <w:rFonts w:cs="Arial"/>
                <w:szCs w:val="22"/>
              </w:rPr>
              <w:t xml:space="preserve"> /objectifs légaux)</w:t>
            </w:r>
            <w:r w:rsidRPr="00AD6F25">
              <w:rPr>
                <w:rFonts w:cs="Arial"/>
                <w:b/>
                <w:bCs/>
                <w:szCs w:val="22"/>
              </w:rPr>
              <w:br/>
            </w:r>
            <w:r w:rsidRPr="00AD6F25">
              <w:rPr>
                <w:rFonts w:cs="Arial"/>
                <w:color w:val="FF0000"/>
                <w:szCs w:val="22"/>
              </w:rPr>
              <w:t>(= position Niveau 1)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7004999F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7B86599A" w14:textId="2DDE65A1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>Processus/ prestation</w:t>
            </w:r>
            <w:r w:rsidRPr="00AD6F25">
              <w:rPr>
                <w:rFonts w:cs="Arial"/>
                <w:szCs w:val="22"/>
              </w:rPr>
              <w:br/>
              <w:t xml:space="preserve">(livrables </w:t>
            </w:r>
            <w:r w:rsidR="007844A1" w:rsidRPr="00AD6F25">
              <w:rPr>
                <w:rFonts w:cs="Arial"/>
                <w:szCs w:val="22"/>
              </w:rPr>
              <w:t>finaux</w:t>
            </w:r>
            <w:r w:rsidRPr="00AD6F25">
              <w:rPr>
                <w:rFonts w:cs="Arial"/>
                <w:szCs w:val="22"/>
              </w:rPr>
              <w:t>)</w:t>
            </w:r>
            <w:r w:rsidRPr="00AD6F25">
              <w:rPr>
                <w:rFonts w:cs="Arial"/>
                <w:szCs w:val="22"/>
              </w:rPr>
              <w:br/>
            </w:r>
            <w:r w:rsidRPr="00AD6F25">
              <w:rPr>
                <w:rFonts w:cs="Arial"/>
                <w:color w:val="FF0000"/>
                <w:szCs w:val="22"/>
              </w:rPr>
              <w:t>(= position Niveau 2)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6C285810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>N°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14:paraId="62C74609" w14:textId="7E6E9074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 xml:space="preserve">Activités </w:t>
            </w:r>
            <w:r w:rsidRPr="00AD6F25">
              <w:rPr>
                <w:rFonts w:cs="Arial"/>
                <w:szCs w:val="22"/>
              </w:rPr>
              <w:t>(sous- processus, si nécessaire)</w:t>
            </w:r>
            <w:r w:rsidRPr="00AD6F25">
              <w:rPr>
                <w:rFonts w:cs="Arial"/>
                <w:b/>
                <w:bCs/>
                <w:szCs w:val="22"/>
              </w:rPr>
              <w:br/>
            </w:r>
            <w:r w:rsidRPr="00AD6F25">
              <w:rPr>
                <w:rFonts w:cs="Arial"/>
                <w:color w:val="FF0000"/>
                <w:szCs w:val="22"/>
              </w:rPr>
              <w:t>(= position Niveau 3)</w:t>
            </w:r>
          </w:p>
        </w:tc>
      </w:tr>
      <w:tr w:rsidR="00DA6228" w:rsidRPr="00AD6F25" w14:paraId="3CFD5B74" w14:textId="77777777" w:rsidTr="00DA6228">
        <w:trPr>
          <w:trHeight w:val="79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D4DF" w14:textId="77777777" w:rsidR="00DA6228" w:rsidRPr="00AD6F25" w:rsidRDefault="00DA6228" w:rsidP="00AD6F25">
            <w:pPr>
              <w:spacing w:before="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>M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AB0" w14:textId="77777777" w:rsidR="00DA6228" w:rsidRPr="00AD6F25" w:rsidRDefault="00DA6228" w:rsidP="00AD6F25">
            <w:pPr>
              <w:spacing w:before="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>x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AAC629" w14:textId="723A683D" w:rsidR="00DA6228" w:rsidRPr="00AD6F25" w:rsidRDefault="00DA6228" w:rsidP="00AD6F25">
            <w:pPr>
              <w:spacing w:before="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 xml:space="preserve">Assurer </w:t>
            </w:r>
            <w:r w:rsidR="00D03687" w:rsidRPr="00AD6F25">
              <w:rPr>
                <w:rFonts w:cs="Arial"/>
                <w:b/>
                <w:bCs/>
                <w:szCs w:val="22"/>
              </w:rPr>
              <w:t>et renforcer</w:t>
            </w:r>
            <w:r w:rsidRPr="00AD6F25">
              <w:rPr>
                <w:rFonts w:cs="Arial"/>
                <w:b/>
                <w:bCs/>
                <w:szCs w:val="22"/>
              </w:rPr>
              <w:t xml:space="preserve"> la dignité et la sécurité des usagers ainsi que le respect de leurs droits au sein des </w:t>
            </w:r>
            <w:r w:rsidR="00A918E7" w:rsidRPr="00AD6F25">
              <w:rPr>
                <w:rFonts w:cs="Arial"/>
                <w:b/>
                <w:bCs/>
                <w:szCs w:val="22"/>
              </w:rPr>
              <w:t>établissements</w:t>
            </w:r>
            <w:r w:rsidRPr="00AD6F25">
              <w:rPr>
                <w:rFonts w:cs="Arial"/>
                <w:b/>
                <w:bCs/>
                <w:szCs w:val="22"/>
              </w:rPr>
              <w:t xml:space="preserve"> sanitaires et sociaux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8103E4" w14:textId="77777777" w:rsidR="00DA6228" w:rsidRPr="00AD6F25" w:rsidRDefault="00DA6228" w:rsidP="00AD6F25">
            <w:pPr>
              <w:spacing w:before="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D6F25">
              <w:rPr>
                <w:rFonts w:cs="Arial"/>
                <w:b/>
                <w:bCs/>
                <w:szCs w:val="22"/>
              </w:rPr>
              <w:t>x.1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7F0903" w14:textId="45BDF0EF" w:rsidR="00DA6228" w:rsidRPr="00AD6F25" w:rsidRDefault="00DA6228" w:rsidP="00AD6F25">
            <w:pPr>
              <w:spacing w:before="0" w:line="276" w:lineRule="auto"/>
              <w:jc w:val="center"/>
              <w:rPr>
                <w:rFonts w:cs="Arial"/>
                <w:szCs w:val="22"/>
              </w:rPr>
            </w:pPr>
            <w:r w:rsidRPr="00AD6F25">
              <w:rPr>
                <w:rFonts w:cs="Arial"/>
                <w:szCs w:val="22"/>
              </w:rPr>
              <w:t xml:space="preserve">Inspecter les établissements sanitaires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80FF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szCs w:val="22"/>
              </w:rPr>
            </w:pPr>
            <w:r w:rsidRPr="00AD6F25">
              <w:rPr>
                <w:rFonts w:cs="Arial"/>
                <w:szCs w:val="22"/>
              </w:rPr>
              <w:t>x.1.1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865D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szCs w:val="22"/>
              </w:rPr>
            </w:pPr>
            <w:r w:rsidRPr="00AD6F25">
              <w:rPr>
                <w:rFonts w:cs="Arial"/>
                <w:szCs w:val="22"/>
              </w:rPr>
              <w:t>Planifier les inspections</w:t>
            </w:r>
          </w:p>
        </w:tc>
      </w:tr>
      <w:tr w:rsidR="00DA6228" w:rsidRPr="00AD6F25" w14:paraId="311D5000" w14:textId="77777777" w:rsidTr="00DA6228">
        <w:trPr>
          <w:trHeight w:val="154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376C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D129C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C57C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0594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EF50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7CF1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szCs w:val="22"/>
              </w:rPr>
            </w:pPr>
            <w:r w:rsidRPr="00AD6F25">
              <w:rPr>
                <w:rFonts w:cs="Arial"/>
                <w:szCs w:val="22"/>
              </w:rPr>
              <w:t>X.1.2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222F" w14:textId="77777777" w:rsidR="00DA6228" w:rsidRPr="00AD6F25" w:rsidRDefault="00DA6228" w:rsidP="00AD6F25">
            <w:pPr>
              <w:spacing w:before="0" w:line="276" w:lineRule="auto"/>
              <w:rPr>
                <w:rFonts w:cs="Arial"/>
                <w:szCs w:val="22"/>
              </w:rPr>
            </w:pPr>
            <w:r w:rsidRPr="00AD6F25">
              <w:rPr>
                <w:rFonts w:cs="Arial"/>
                <w:szCs w:val="22"/>
              </w:rPr>
              <w:t>Réaliser une inspection</w:t>
            </w:r>
          </w:p>
        </w:tc>
      </w:tr>
    </w:tbl>
    <w:p w14:paraId="517C30F5" w14:textId="23B3D977" w:rsidR="00F02283" w:rsidRPr="00AD6F25" w:rsidRDefault="00F02283" w:rsidP="00AD6F25">
      <w:pPr>
        <w:spacing w:line="276" w:lineRule="auto"/>
        <w:jc w:val="both"/>
        <w:rPr>
          <w:rFonts w:cs="Arial"/>
          <w:szCs w:val="22"/>
        </w:rPr>
      </w:pPr>
    </w:p>
    <w:p w14:paraId="30778EFC" w14:textId="68C57D41" w:rsidR="001E0C7B" w:rsidRPr="00AD6F25" w:rsidRDefault="005230DA" w:rsidP="00AD6F25">
      <w:pPr>
        <w:spacing w:line="276" w:lineRule="auto"/>
        <w:jc w:val="both"/>
        <w:rPr>
          <w:rFonts w:cs="Arial"/>
          <w:i/>
          <w:szCs w:val="22"/>
        </w:rPr>
      </w:pPr>
      <w:r w:rsidRPr="00AD6F25">
        <w:rPr>
          <w:rFonts w:cs="Arial"/>
          <w:szCs w:val="22"/>
        </w:rPr>
        <w:t xml:space="preserve">Le responsable de chaque processus </w:t>
      </w:r>
      <w:r w:rsidR="007844A1" w:rsidRPr="00AD6F25">
        <w:rPr>
          <w:rFonts w:cs="Arial"/>
          <w:szCs w:val="22"/>
        </w:rPr>
        <w:t>doit valider la décomposition définie</w:t>
      </w:r>
      <w:r w:rsidRPr="00AD6F25">
        <w:rPr>
          <w:rFonts w:cs="Arial"/>
          <w:szCs w:val="22"/>
        </w:rPr>
        <w:t>.</w:t>
      </w:r>
    </w:p>
    <w:sectPr w:rsidR="001E0C7B" w:rsidRPr="00AD6F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6B8A" w14:textId="77777777" w:rsidR="002F5C3E" w:rsidRDefault="002F5C3E">
      <w:pPr>
        <w:spacing w:before="0"/>
      </w:pPr>
      <w:r>
        <w:separator/>
      </w:r>
    </w:p>
  </w:endnote>
  <w:endnote w:type="continuationSeparator" w:id="0">
    <w:p w14:paraId="48FBD91C" w14:textId="77777777" w:rsidR="002F5C3E" w:rsidRDefault="002F5C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14" w:type="dxa"/>
      <w:tblBorders>
        <w:top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2700"/>
      <w:gridCol w:w="2340"/>
      <w:gridCol w:w="1393"/>
    </w:tblGrid>
    <w:tr w:rsidR="0057257E" w:rsidRPr="00F63E45" w14:paraId="182451DA" w14:textId="77777777" w:rsidTr="00D078DF">
      <w:trPr>
        <w:trHeight w:val="113"/>
      </w:trPr>
      <w:tc>
        <w:tcPr>
          <w:tcW w:w="3490" w:type="dxa"/>
          <w:vAlign w:val="bottom"/>
        </w:tcPr>
        <w:p w14:paraId="53C75623" w14:textId="69DA5198" w:rsidR="0057257E" w:rsidRPr="00F63E45" w:rsidRDefault="0057257E" w:rsidP="00C264BC">
          <w:pPr>
            <w:pStyle w:val="Pieddepage"/>
            <w:spacing w:before="0"/>
            <w:rPr>
              <w:rFonts w:cs="Arial"/>
              <w:color w:val="999999"/>
              <w:sz w:val="14"/>
            </w:rPr>
          </w:pPr>
        </w:p>
      </w:tc>
      <w:tc>
        <w:tcPr>
          <w:tcW w:w="2700" w:type="dxa"/>
          <w:vAlign w:val="bottom"/>
        </w:tcPr>
        <w:p w14:paraId="21405894" w14:textId="77777777" w:rsidR="0057257E" w:rsidRPr="00F63E45" w:rsidRDefault="0057257E" w:rsidP="00C264BC">
          <w:pPr>
            <w:pStyle w:val="Pieddepage"/>
            <w:spacing w:before="0"/>
            <w:rPr>
              <w:rFonts w:cs="Arial"/>
              <w:color w:val="999999"/>
              <w:sz w:val="14"/>
            </w:rPr>
          </w:pPr>
          <w:r w:rsidRPr="00F63E45">
            <w:rPr>
              <w:rFonts w:cs="Arial"/>
              <w:color w:val="999999"/>
              <w:sz w:val="14"/>
            </w:rPr>
            <w:t xml:space="preserve">Version </w:t>
          </w:r>
          <w:r>
            <w:rPr>
              <w:rFonts w:cs="Arial"/>
              <w:color w:val="999999"/>
              <w:sz w:val="14"/>
            </w:rPr>
            <w:t>0.1 en travail</w:t>
          </w:r>
        </w:p>
      </w:tc>
      <w:tc>
        <w:tcPr>
          <w:tcW w:w="2340" w:type="dxa"/>
          <w:vAlign w:val="bottom"/>
        </w:tcPr>
        <w:p w14:paraId="3C92F3C4" w14:textId="77777777" w:rsidR="0057257E" w:rsidRPr="00F63E45" w:rsidRDefault="0057257E" w:rsidP="00C264BC">
          <w:pPr>
            <w:pStyle w:val="Pieddepage"/>
            <w:spacing w:before="0"/>
            <w:jc w:val="right"/>
            <w:rPr>
              <w:rFonts w:cs="Arial"/>
              <w:color w:val="999999"/>
              <w:sz w:val="14"/>
            </w:rPr>
          </w:pPr>
          <w:r w:rsidRPr="00F63E45">
            <w:rPr>
              <w:rFonts w:cs="Arial"/>
              <w:color w:val="999999"/>
              <w:sz w:val="14"/>
            </w:rPr>
            <w:t>Auteur</w:t>
          </w:r>
          <w:r w:rsidR="00D078DF">
            <w:rPr>
              <w:rFonts w:cs="Arial"/>
              <w:color w:val="999999"/>
              <w:sz w:val="14"/>
            </w:rPr>
            <w:t>s</w:t>
          </w:r>
          <w:r w:rsidRPr="00F63E45">
            <w:rPr>
              <w:rFonts w:cs="Arial"/>
              <w:color w:val="999999"/>
              <w:sz w:val="14"/>
            </w:rPr>
            <w:t xml:space="preserve"> : </w:t>
          </w:r>
          <w:r>
            <w:rPr>
              <w:rFonts w:cs="Arial"/>
              <w:color w:val="999999"/>
              <w:sz w:val="14"/>
            </w:rPr>
            <w:t>XXX</w:t>
          </w:r>
          <w:r w:rsidRPr="00F63E45">
            <w:rPr>
              <w:rFonts w:cs="Arial"/>
              <w:color w:val="999999"/>
              <w:sz w:val="14"/>
            </w:rPr>
            <w:t xml:space="preserve"> / </w:t>
          </w:r>
          <w:r>
            <w:rPr>
              <w:rFonts w:cs="Arial"/>
              <w:color w:val="999999"/>
              <w:sz w:val="14"/>
            </w:rPr>
            <w:t>XXXX</w:t>
          </w:r>
          <w:r w:rsidRPr="00F63E45">
            <w:rPr>
              <w:rFonts w:cs="Arial"/>
              <w:color w:val="999999"/>
              <w:sz w:val="14"/>
            </w:rPr>
            <w:t xml:space="preserve"> </w:t>
          </w:r>
        </w:p>
      </w:tc>
      <w:tc>
        <w:tcPr>
          <w:tcW w:w="1393" w:type="dxa"/>
        </w:tcPr>
        <w:p w14:paraId="6C9E8369" w14:textId="77777777" w:rsidR="0057257E" w:rsidRPr="00F63E45" w:rsidRDefault="0057257E" w:rsidP="00C264BC">
          <w:pPr>
            <w:pStyle w:val="Pieddepage"/>
            <w:spacing w:before="0"/>
            <w:jc w:val="right"/>
            <w:rPr>
              <w:rStyle w:val="Numrodepage"/>
              <w:rFonts w:cs="Arial"/>
              <w:color w:val="999999"/>
            </w:rPr>
          </w:pP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begin"/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instrText xml:space="preserve"> PAGE </w:instrTex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separate"/>
          </w:r>
          <w:r w:rsidR="006060F2">
            <w:rPr>
              <w:rStyle w:val="Numrodepage"/>
              <w:rFonts w:cs="Arial"/>
              <w:noProof/>
              <w:color w:val="999999"/>
              <w:sz w:val="16"/>
              <w:szCs w:val="16"/>
            </w:rPr>
            <w:t>6</w: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end"/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t xml:space="preserve"> / </w: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begin"/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instrText xml:space="preserve"> NUMPAGES </w:instrTex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separate"/>
          </w:r>
          <w:r w:rsidR="006060F2">
            <w:rPr>
              <w:rStyle w:val="Numrodepage"/>
              <w:rFonts w:cs="Arial"/>
              <w:noProof/>
              <w:color w:val="999999"/>
              <w:sz w:val="16"/>
              <w:szCs w:val="16"/>
            </w:rPr>
            <w:t>7</w:t>
          </w:r>
          <w:r w:rsidRPr="00F63E45">
            <w:rPr>
              <w:rStyle w:val="Numrodepage"/>
              <w:rFonts w:cs="Arial"/>
              <w:color w:val="999999"/>
              <w:sz w:val="16"/>
              <w:szCs w:val="16"/>
            </w:rPr>
            <w:fldChar w:fldCharType="end"/>
          </w:r>
        </w:p>
      </w:tc>
    </w:tr>
  </w:tbl>
  <w:p w14:paraId="4464D1AA" w14:textId="77777777" w:rsidR="0057257E" w:rsidRPr="00F63E45" w:rsidRDefault="0057257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F6E2" w14:textId="77777777" w:rsidR="002F5C3E" w:rsidRDefault="002F5C3E">
      <w:pPr>
        <w:spacing w:before="0"/>
      </w:pPr>
      <w:r>
        <w:separator/>
      </w:r>
    </w:p>
  </w:footnote>
  <w:footnote w:type="continuationSeparator" w:id="0">
    <w:p w14:paraId="69D2F926" w14:textId="77777777" w:rsidR="002F5C3E" w:rsidRDefault="002F5C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94DB" w14:textId="6E13C6B8" w:rsidR="0057257E" w:rsidRPr="00AC7E87" w:rsidRDefault="00D078DF">
    <w:pPr>
      <w:pStyle w:val="En-tte"/>
      <w:rPr>
        <w:smallCaps/>
        <w:szCs w:val="22"/>
      </w:rPr>
    </w:pPr>
    <w:r>
      <w:rPr>
        <w:noProof/>
      </w:rPr>
      <w:drawing>
        <wp:inline distT="0" distB="0" distL="0" distR="0" wp14:anchorId="61E0A641" wp14:editId="0256F784">
          <wp:extent cx="212400" cy="360000"/>
          <wp:effectExtent l="0" t="0" r="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_logo_rvb_15mm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57E">
      <w:t xml:space="preserve">   </w:t>
    </w:r>
    <w:r w:rsidR="009F6DC0">
      <w:rPr>
        <w:smallCaps/>
        <w:szCs w:val="22"/>
      </w:rPr>
      <w:t>Tableau des prestations – plan de classement des activités</w:t>
    </w:r>
    <w:r>
      <w:rPr>
        <w:smallCaps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F04"/>
    <w:multiLevelType w:val="hybridMultilevel"/>
    <w:tmpl w:val="30FC89E2"/>
    <w:lvl w:ilvl="0" w:tplc="D1D0CFAE">
      <w:start w:val="1"/>
      <w:numFmt w:val="decimal"/>
      <w:pStyle w:val="Titre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5AE9"/>
    <w:multiLevelType w:val="hybridMultilevel"/>
    <w:tmpl w:val="A894AAEC"/>
    <w:lvl w:ilvl="0" w:tplc="34B68042">
      <w:start w:val="2"/>
      <w:numFmt w:val="bullet"/>
      <w:lvlText w:val="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6640C"/>
    <w:multiLevelType w:val="hybridMultilevel"/>
    <w:tmpl w:val="4D54E6DC"/>
    <w:lvl w:ilvl="0" w:tplc="9C84D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42B9"/>
    <w:multiLevelType w:val="hybridMultilevel"/>
    <w:tmpl w:val="532ADC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5580"/>
    <w:multiLevelType w:val="hybridMultilevel"/>
    <w:tmpl w:val="FE303F00"/>
    <w:lvl w:ilvl="0" w:tplc="10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4D1F"/>
    <w:multiLevelType w:val="hybridMultilevel"/>
    <w:tmpl w:val="2E7E05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4735D"/>
    <w:multiLevelType w:val="hybridMultilevel"/>
    <w:tmpl w:val="EC169B04"/>
    <w:lvl w:ilvl="0" w:tplc="86CE0FD6">
      <w:start w:val="1"/>
      <w:numFmt w:val="bullet"/>
      <w:lvlText w:val="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F2F67"/>
    <w:multiLevelType w:val="hybridMultilevel"/>
    <w:tmpl w:val="FB627900"/>
    <w:lvl w:ilvl="0" w:tplc="6500416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41840">
    <w:abstractNumId w:val="6"/>
  </w:num>
  <w:num w:numId="2" w16cid:durableId="1236821761">
    <w:abstractNumId w:val="1"/>
  </w:num>
  <w:num w:numId="3" w16cid:durableId="1560168406">
    <w:abstractNumId w:val="4"/>
  </w:num>
  <w:num w:numId="4" w16cid:durableId="1642996716">
    <w:abstractNumId w:val="2"/>
  </w:num>
  <w:num w:numId="5" w16cid:durableId="1378630571">
    <w:abstractNumId w:val="3"/>
  </w:num>
  <w:num w:numId="6" w16cid:durableId="256059015">
    <w:abstractNumId w:val="5"/>
  </w:num>
  <w:num w:numId="7" w16cid:durableId="50546879">
    <w:abstractNumId w:val="0"/>
  </w:num>
  <w:num w:numId="8" w16cid:durableId="1124884082">
    <w:abstractNumId w:val="7"/>
  </w:num>
  <w:num w:numId="9" w16cid:durableId="1469393896">
    <w:abstractNumId w:val="7"/>
    <w:lvlOverride w:ilvl="0">
      <w:startOverride w:val="2"/>
    </w:lvlOverride>
  </w:num>
  <w:num w:numId="10" w16cid:durableId="1720201367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>
      <o:colormru v:ext="edit" colors="#690,#649600,#5a87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A0"/>
    <w:rsid w:val="00037D03"/>
    <w:rsid w:val="000673AF"/>
    <w:rsid w:val="000940B8"/>
    <w:rsid w:val="000945F3"/>
    <w:rsid w:val="00172A94"/>
    <w:rsid w:val="0018121C"/>
    <w:rsid w:val="001A40E4"/>
    <w:rsid w:val="001B16B7"/>
    <w:rsid w:val="001E0C7B"/>
    <w:rsid w:val="00231E72"/>
    <w:rsid w:val="00234903"/>
    <w:rsid w:val="002430CA"/>
    <w:rsid w:val="00263E9E"/>
    <w:rsid w:val="00265319"/>
    <w:rsid w:val="002D2D56"/>
    <w:rsid w:val="002E0077"/>
    <w:rsid w:val="002F5C3E"/>
    <w:rsid w:val="00377FFE"/>
    <w:rsid w:val="00386EF3"/>
    <w:rsid w:val="0039043B"/>
    <w:rsid w:val="003F127B"/>
    <w:rsid w:val="00403E57"/>
    <w:rsid w:val="00457362"/>
    <w:rsid w:val="004B3718"/>
    <w:rsid w:val="005230DA"/>
    <w:rsid w:val="0057257E"/>
    <w:rsid w:val="005825DF"/>
    <w:rsid w:val="005B08D8"/>
    <w:rsid w:val="005B551C"/>
    <w:rsid w:val="006060F2"/>
    <w:rsid w:val="006342AE"/>
    <w:rsid w:val="006612BC"/>
    <w:rsid w:val="00663BAC"/>
    <w:rsid w:val="00677760"/>
    <w:rsid w:val="006A17E5"/>
    <w:rsid w:val="006B12CD"/>
    <w:rsid w:val="006D1776"/>
    <w:rsid w:val="00704BF1"/>
    <w:rsid w:val="00707CF3"/>
    <w:rsid w:val="007844A1"/>
    <w:rsid w:val="007A1BB2"/>
    <w:rsid w:val="007C1641"/>
    <w:rsid w:val="007C5D49"/>
    <w:rsid w:val="007D285A"/>
    <w:rsid w:val="007D2A65"/>
    <w:rsid w:val="00845374"/>
    <w:rsid w:val="00894DD4"/>
    <w:rsid w:val="008C337C"/>
    <w:rsid w:val="008E17CB"/>
    <w:rsid w:val="008F6D21"/>
    <w:rsid w:val="00914F8C"/>
    <w:rsid w:val="0094284D"/>
    <w:rsid w:val="0094668B"/>
    <w:rsid w:val="009545D5"/>
    <w:rsid w:val="0096515C"/>
    <w:rsid w:val="00993486"/>
    <w:rsid w:val="009A0534"/>
    <w:rsid w:val="009B0DC1"/>
    <w:rsid w:val="009F6DC0"/>
    <w:rsid w:val="00A112FA"/>
    <w:rsid w:val="00A411FC"/>
    <w:rsid w:val="00A42A24"/>
    <w:rsid w:val="00A62E64"/>
    <w:rsid w:val="00A918E7"/>
    <w:rsid w:val="00AC7E87"/>
    <w:rsid w:val="00AD6F25"/>
    <w:rsid w:val="00B175B2"/>
    <w:rsid w:val="00B315B8"/>
    <w:rsid w:val="00B47763"/>
    <w:rsid w:val="00B747A4"/>
    <w:rsid w:val="00B778A0"/>
    <w:rsid w:val="00BA59C6"/>
    <w:rsid w:val="00C264BC"/>
    <w:rsid w:val="00C715DC"/>
    <w:rsid w:val="00C94BE1"/>
    <w:rsid w:val="00CB5F3B"/>
    <w:rsid w:val="00CC30EE"/>
    <w:rsid w:val="00CE397E"/>
    <w:rsid w:val="00D03687"/>
    <w:rsid w:val="00D078DF"/>
    <w:rsid w:val="00D27D24"/>
    <w:rsid w:val="00D54E33"/>
    <w:rsid w:val="00DA6228"/>
    <w:rsid w:val="00EA14ED"/>
    <w:rsid w:val="00ED4CF9"/>
    <w:rsid w:val="00ED620F"/>
    <w:rsid w:val="00F02283"/>
    <w:rsid w:val="00F63E45"/>
    <w:rsid w:val="00F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0,#649600,#5a8700"/>
    </o:shapedefaults>
    <o:shapelayout v:ext="edit">
      <o:idmap v:ext="edit" data="2"/>
    </o:shapelayout>
  </w:shapeDefaults>
  <w:decimalSymbol w:val="."/>
  <w:listSeparator w:val=";"/>
  <w14:docId w14:val="194B089B"/>
  <w15:docId w15:val="{6A60B595-A332-41B7-AC0C-D040E9D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F63E45"/>
    <w:pPr>
      <w:spacing w:before="120"/>
    </w:pPr>
    <w:rPr>
      <w:rFonts w:ascii="Arial" w:eastAsia="Times New Roman" w:hAnsi="Arial"/>
      <w:sz w:val="22"/>
      <w:szCs w:val="24"/>
    </w:rPr>
  </w:style>
  <w:style w:type="paragraph" w:styleId="Titre1">
    <w:name w:val="heading 1"/>
    <w:basedOn w:val="Normal"/>
    <w:next w:val="Normal"/>
    <w:qFormat/>
    <w:rsid w:val="00D078DF"/>
    <w:pPr>
      <w:keepNext/>
      <w:numPr>
        <w:numId w:val="7"/>
      </w:numPr>
      <w:pBdr>
        <w:bottom w:val="single" w:sz="12" w:space="1" w:color="3C8A2E"/>
      </w:pBdr>
      <w:spacing w:before="600" w:after="240"/>
      <w:outlineLvl w:val="0"/>
    </w:pPr>
    <w:rPr>
      <w:rFonts w:cs="Arial"/>
      <w:b/>
      <w:bCs/>
      <w:color w:val="3C8A2E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D6F25"/>
    <w:pPr>
      <w:keepNext/>
      <w:spacing w:before="360" w:after="240"/>
      <w:outlineLvl w:val="1"/>
    </w:pPr>
    <w:rPr>
      <w:rFonts w:cs="Arial"/>
      <w:b/>
      <w:bCs/>
      <w:i/>
      <w:iCs/>
      <w:color w:val="3C8A2E"/>
      <w:sz w:val="28"/>
      <w:szCs w:val="28"/>
    </w:rPr>
  </w:style>
  <w:style w:type="paragraph" w:styleId="Titre3">
    <w:name w:val="heading 3"/>
    <w:basedOn w:val="Normal"/>
    <w:next w:val="Normal"/>
    <w:qFormat/>
    <w:rsid w:val="00D078DF"/>
    <w:pPr>
      <w:keepNext/>
      <w:spacing w:before="240" w:after="120"/>
      <w:outlineLvl w:val="2"/>
    </w:pPr>
    <w:rPr>
      <w:rFonts w:cs="Arial"/>
      <w:b/>
      <w:bCs/>
      <w:color w:val="3C8A2E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ZZ1-mmento">
    <w:name w:val="BUZZ1 - mémento"/>
    <w:basedOn w:val="Titre2"/>
    <w:autoRedefine/>
    <w:rsid w:val="003F127B"/>
    <w:pPr>
      <w:spacing w:before="60"/>
      <w:jc w:val="both"/>
    </w:pPr>
    <w:rPr>
      <w:rFonts w:ascii="Arial Narrow" w:hAnsi="Arial Narrow"/>
      <w:i w:val="0"/>
      <w:iCs w:val="0"/>
      <w:color w:val="008000"/>
      <w:sz w:val="32"/>
      <w:szCs w:val="24"/>
      <w:lang w:val="fr-FR"/>
    </w:rPr>
  </w:style>
  <w:style w:type="paragraph" w:customStyle="1" w:styleId="MEMENTO-titre2">
    <w:name w:val="MEMENTO - titre 2"/>
    <w:basedOn w:val="Normal"/>
    <w:autoRedefine/>
    <w:rsid w:val="003F127B"/>
    <w:pPr>
      <w:ind w:left="851"/>
    </w:pPr>
    <w:rPr>
      <w:rFonts w:ascii="Arial Narrow" w:hAnsi="Arial Narrow"/>
      <w:b/>
      <w:snapToGrid w:val="0"/>
      <w:color w:val="008000"/>
      <w:sz w:val="40"/>
      <w:szCs w:val="44"/>
      <w:lang w:eastAsia="fr-FR"/>
    </w:rPr>
  </w:style>
  <w:style w:type="paragraph" w:customStyle="1" w:styleId="MEMEMTO-TdM">
    <w:name w:val="MEMEMTO - TdM"/>
    <w:basedOn w:val="Normal"/>
    <w:autoRedefine/>
    <w:rsid w:val="003F127B"/>
    <w:pPr>
      <w:ind w:left="851"/>
    </w:pPr>
    <w:rPr>
      <w:rFonts w:ascii="Arial Narrow" w:hAnsi="Arial Narrow"/>
      <w:b/>
      <w:snapToGrid w:val="0"/>
      <w:color w:val="008000"/>
      <w:sz w:val="44"/>
      <w:szCs w:val="44"/>
      <w:lang w:eastAsia="fr-FR"/>
    </w:rPr>
  </w:style>
  <w:style w:type="paragraph" w:customStyle="1" w:styleId="MEMENTO-Texte">
    <w:name w:val="MEMENTO - Texte"/>
    <w:basedOn w:val="Normal"/>
    <w:autoRedefine/>
    <w:rsid w:val="003F127B"/>
    <w:pPr>
      <w:ind w:left="851"/>
      <w:jc w:val="both"/>
    </w:pPr>
    <w:rPr>
      <w:rFonts w:ascii="Arial Narrow" w:hAnsi="Arial Narrow"/>
      <w:sz w:val="28"/>
      <w:szCs w:val="28"/>
      <w:lang w:val="fr-FR"/>
    </w:rPr>
  </w:style>
  <w:style w:type="paragraph" w:styleId="En-tte">
    <w:name w:val="header"/>
    <w:basedOn w:val="Normal"/>
    <w:rsid w:val="00F63E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3E45"/>
    <w:pPr>
      <w:tabs>
        <w:tab w:val="center" w:pos="4536"/>
        <w:tab w:val="right" w:pos="9072"/>
      </w:tabs>
    </w:pPr>
  </w:style>
  <w:style w:type="character" w:styleId="Numrodepage">
    <w:name w:val="page number"/>
    <w:rsid w:val="00F63E45"/>
    <w:rPr>
      <w:rFonts w:ascii="Arial" w:hAnsi="Arial"/>
    </w:rPr>
  </w:style>
  <w:style w:type="paragraph" w:customStyle="1" w:styleId="p1titrecourt">
    <w:name w:val="p.1 titre court"/>
    <w:basedOn w:val="Normal"/>
    <w:rsid w:val="00F63E45"/>
    <w:pPr>
      <w:ind w:left="1440"/>
      <w:jc w:val="both"/>
    </w:pPr>
    <w:rPr>
      <w:b/>
      <w:bCs/>
      <w:smallCaps/>
      <w:sz w:val="36"/>
      <w:szCs w:val="20"/>
    </w:rPr>
  </w:style>
  <w:style w:type="table" w:styleId="Grilledutableau">
    <w:name w:val="Table Grid"/>
    <w:basedOn w:val="TableauNormal"/>
    <w:rsid w:val="00C264BC"/>
    <w:pPr>
      <w:spacing w:before="1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707CF3"/>
    <w:pPr>
      <w:tabs>
        <w:tab w:val="left" w:pos="440"/>
        <w:tab w:val="right" w:leader="dot" w:pos="9372"/>
      </w:tabs>
      <w:spacing w:before="240"/>
      <w:jc w:val="both"/>
    </w:pPr>
    <w:rPr>
      <w:b/>
      <w:caps/>
      <w:noProof/>
      <w:sz w:val="24"/>
    </w:rPr>
  </w:style>
  <w:style w:type="paragraph" w:styleId="TM2">
    <w:name w:val="toc 2"/>
    <w:basedOn w:val="Normal"/>
    <w:next w:val="Normal"/>
    <w:autoRedefine/>
    <w:uiPriority w:val="39"/>
    <w:rsid w:val="00707CF3"/>
    <w:pPr>
      <w:tabs>
        <w:tab w:val="left" w:pos="540"/>
        <w:tab w:val="right" w:pos="9360"/>
      </w:tabs>
      <w:spacing w:before="60"/>
      <w:jc w:val="both"/>
    </w:pPr>
    <w:rPr>
      <w:sz w:val="20"/>
    </w:rPr>
  </w:style>
  <w:style w:type="character" w:styleId="Lienhypertexte">
    <w:name w:val="Hyperlink"/>
    <w:uiPriority w:val="99"/>
    <w:rsid w:val="00707CF3"/>
    <w:rPr>
      <w:color w:val="0000FF"/>
      <w:u w:val="single"/>
    </w:rPr>
  </w:style>
  <w:style w:type="paragraph" w:styleId="Corpsdetexte2">
    <w:name w:val="Body Text 2"/>
    <w:basedOn w:val="Normal"/>
    <w:rsid w:val="00AC7E87"/>
    <w:pPr>
      <w:spacing w:before="0" w:after="120" w:line="480" w:lineRule="auto"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8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8D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348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9545D5"/>
    <w:pPr>
      <w:spacing w:after="100"/>
      <w:ind w:left="440"/>
    </w:pPr>
  </w:style>
  <w:style w:type="paragraph" w:styleId="Rvision">
    <w:name w:val="Revision"/>
    <w:hidden/>
    <w:uiPriority w:val="99"/>
    <w:semiHidden/>
    <w:rsid w:val="00894DD4"/>
    <w:rPr>
      <w:rFonts w:ascii="Arial" w:eastAsia="Times New Roman" w:hAnsi="Arial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E00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E00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0077"/>
    <w:rPr>
      <w:rFonts w:ascii="Arial" w:eastAsia="Times New Roman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0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0077"/>
    <w:rPr>
      <w:rFonts w:ascii="Arial" w:eastAsia="Times New Roman" w:hAnsi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285A"/>
    <w:pPr>
      <w:keepLines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C2A7-4CB5-456A-B6BB-6404C6AC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1107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Ligonnet Valérie</dc:creator>
  <cp:lastModifiedBy>Seger Jessica</cp:lastModifiedBy>
  <cp:revision>21</cp:revision>
  <cp:lastPrinted>2013-07-04T12:40:00Z</cp:lastPrinted>
  <dcterms:created xsi:type="dcterms:W3CDTF">2023-07-05T08:23:00Z</dcterms:created>
  <dcterms:modified xsi:type="dcterms:W3CDTF">2023-12-21T10:53:00Z</dcterms:modified>
</cp:coreProperties>
</file>