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52" w:rsidRPr="006D7B52" w:rsidRDefault="006D7B52" w:rsidP="006D7B52">
      <w:pPr>
        <w:pStyle w:val="Default"/>
        <w:jc w:val="center"/>
        <w:rPr>
          <w:rFonts w:ascii="Arial" w:hAnsi="Arial" w:cs="Arial"/>
          <w:b/>
          <w:bCs/>
          <w:color w:val="auto"/>
          <w:sz w:val="36"/>
          <w:szCs w:val="36"/>
        </w:rPr>
      </w:pPr>
      <w:r w:rsidRPr="006D7B52">
        <w:rPr>
          <w:rFonts w:ascii="Arial" w:hAnsi="Arial" w:cs="Arial"/>
          <w:b/>
          <w:bCs/>
          <w:color w:val="auto"/>
          <w:sz w:val="36"/>
          <w:szCs w:val="36"/>
        </w:rPr>
        <w:t>CONTRAT DE COLLABORATION ENTRE LE PROPRIETAIRE ET LE PRESTATAIRE</w:t>
      </w:r>
    </w:p>
    <w:p w:rsidR="006D7B52" w:rsidRPr="006D7B52" w:rsidRDefault="006D7B52" w:rsidP="006D7B52">
      <w:pPr>
        <w:pStyle w:val="Default"/>
        <w:rPr>
          <w:rFonts w:ascii="Arial" w:hAnsi="Arial" w:cs="Arial"/>
          <w:color w:val="auto"/>
          <w:sz w:val="36"/>
          <w:szCs w:val="36"/>
        </w:rPr>
      </w:pPr>
    </w:p>
    <w:p w:rsidR="006D7B52" w:rsidRPr="006D7B52" w:rsidRDefault="006D7B52" w:rsidP="006D7B52">
      <w:pPr>
        <w:pStyle w:val="Default"/>
        <w:rPr>
          <w:rFonts w:ascii="Arial" w:hAnsi="Arial" w:cs="Arial"/>
          <w:color w:val="auto"/>
          <w:sz w:val="23"/>
          <w:szCs w:val="23"/>
        </w:rPr>
      </w:pPr>
      <w:r w:rsidRPr="006D7B52">
        <w:rPr>
          <w:rFonts w:ascii="Arial" w:hAnsi="Arial" w:cs="Arial"/>
          <w:b/>
          <w:bCs/>
          <w:color w:val="auto"/>
          <w:sz w:val="23"/>
          <w:szCs w:val="23"/>
        </w:rPr>
        <w:t xml:space="preserve">1. PARTIES AU CONTRAT </w:t>
      </w:r>
    </w:p>
    <w:p w:rsidR="006D7B52" w:rsidRPr="006D7B52" w:rsidRDefault="006D7B52" w:rsidP="006D7B52">
      <w:pPr>
        <w:pStyle w:val="Default"/>
        <w:rPr>
          <w:rFonts w:ascii="Arial" w:hAnsi="Arial" w:cs="Arial"/>
          <w:color w:val="auto"/>
          <w:sz w:val="23"/>
          <w:szCs w:val="23"/>
        </w:rPr>
      </w:pPr>
    </w:p>
    <w:p w:rsidR="006D7B52" w:rsidRPr="006D7B52" w:rsidRDefault="006D7B52" w:rsidP="006D7B52">
      <w:pPr>
        <w:pStyle w:val="Default"/>
        <w:rPr>
          <w:rFonts w:ascii="Arial" w:hAnsi="Arial" w:cs="Arial"/>
          <w:b/>
          <w:bCs/>
          <w:color w:val="auto"/>
          <w:sz w:val="19"/>
          <w:szCs w:val="19"/>
        </w:rPr>
      </w:pPr>
      <w:r w:rsidRPr="006D7B52">
        <w:rPr>
          <w:rFonts w:ascii="Arial" w:hAnsi="Arial" w:cs="Arial"/>
          <w:b/>
          <w:bCs/>
          <w:color w:val="auto"/>
          <w:sz w:val="19"/>
          <w:szCs w:val="19"/>
        </w:rPr>
        <w:t>Nom, raison sociale et adresse du propriétaire</w:t>
      </w:r>
    </w:p>
    <w:p w:rsidR="006D7B52" w:rsidRPr="006D7B52" w:rsidRDefault="006D7B52" w:rsidP="006D7B52">
      <w:pPr>
        <w:pStyle w:val="Default"/>
        <w:rPr>
          <w:rFonts w:ascii="Arial" w:hAnsi="Arial" w:cs="Arial"/>
          <w:color w:val="auto"/>
          <w:sz w:val="22"/>
          <w:szCs w:val="22"/>
        </w:rPr>
      </w:pPr>
    </w:p>
    <w:p w:rsidR="006D7B52" w:rsidRPr="006D7B52" w:rsidRDefault="006D7B52" w:rsidP="006D7B52">
      <w:pPr>
        <w:pStyle w:val="Default"/>
        <w:rPr>
          <w:rFonts w:ascii="Arial" w:hAnsi="Arial" w:cs="Arial"/>
          <w:b/>
          <w:bCs/>
          <w:color w:val="auto"/>
          <w:sz w:val="19"/>
          <w:szCs w:val="19"/>
        </w:rPr>
      </w:pPr>
      <w:r w:rsidRPr="006D7B52">
        <w:rPr>
          <w:rFonts w:ascii="Arial" w:hAnsi="Arial" w:cs="Arial"/>
          <w:b/>
          <w:bCs/>
          <w:color w:val="auto"/>
          <w:sz w:val="19"/>
          <w:szCs w:val="19"/>
        </w:rPr>
        <w:t>Nom, raison sociale et adresse du prestataire</w:t>
      </w:r>
    </w:p>
    <w:p w:rsidR="006D7B52" w:rsidRPr="006D7B52" w:rsidRDefault="006D7B52" w:rsidP="006D7B52">
      <w:pPr>
        <w:pStyle w:val="Default"/>
        <w:rPr>
          <w:rFonts w:ascii="Arial" w:hAnsi="Arial" w:cs="Arial"/>
          <w:color w:val="auto"/>
          <w:sz w:val="19"/>
          <w:szCs w:val="19"/>
        </w:rPr>
      </w:pPr>
    </w:p>
    <w:p w:rsidR="006D7B52" w:rsidRPr="006D7B52" w:rsidRDefault="006D7B52" w:rsidP="006D7B52">
      <w:pPr>
        <w:pStyle w:val="Default"/>
        <w:rPr>
          <w:rFonts w:ascii="Arial" w:hAnsi="Arial" w:cs="Arial"/>
          <w:color w:val="auto"/>
          <w:sz w:val="23"/>
          <w:szCs w:val="23"/>
        </w:rPr>
      </w:pPr>
      <w:r w:rsidRPr="006D7B52">
        <w:rPr>
          <w:rFonts w:ascii="Arial" w:hAnsi="Arial" w:cs="Arial"/>
          <w:b/>
          <w:bCs/>
          <w:color w:val="auto"/>
          <w:sz w:val="23"/>
          <w:szCs w:val="23"/>
        </w:rPr>
        <w:t>2</w:t>
      </w:r>
      <w:r w:rsidRPr="006D7B52">
        <w:rPr>
          <w:rFonts w:ascii="Arial" w:hAnsi="Arial" w:cs="Arial"/>
          <w:b/>
          <w:bCs/>
          <w:color w:val="auto"/>
          <w:sz w:val="18"/>
          <w:szCs w:val="18"/>
        </w:rPr>
        <w:t xml:space="preserve">. </w:t>
      </w:r>
      <w:r w:rsidRPr="006D7B52">
        <w:rPr>
          <w:rFonts w:ascii="Arial" w:hAnsi="Arial" w:cs="Arial"/>
          <w:b/>
          <w:bCs/>
          <w:color w:val="auto"/>
          <w:sz w:val="23"/>
          <w:szCs w:val="23"/>
        </w:rPr>
        <w:t xml:space="preserve">OBJET DU CONTRAT </w:t>
      </w:r>
    </w:p>
    <w:p w:rsidR="006D7B52" w:rsidRPr="006D7B52" w:rsidRDefault="006D7B52" w:rsidP="006D7B52">
      <w:pPr>
        <w:pStyle w:val="Default"/>
        <w:rPr>
          <w:rFonts w:ascii="Arial" w:hAnsi="Arial" w:cs="Arial"/>
          <w:color w:val="auto"/>
          <w:sz w:val="23"/>
          <w:szCs w:val="23"/>
        </w:rPr>
      </w:pPr>
    </w:p>
    <w:p w:rsidR="006D7B52" w:rsidRDefault="006D7B52" w:rsidP="006D7B52">
      <w:pPr>
        <w:pStyle w:val="Default"/>
        <w:rPr>
          <w:rFonts w:ascii="Arial" w:hAnsi="Arial" w:cs="Arial"/>
          <w:b/>
          <w:bCs/>
          <w:color w:val="auto"/>
          <w:sz w:val="19"/>
          <w:szCs w:val="19"/>
        </w:rPr>
      </w:pPr>
      <w:r w:rsidRPr="006D7B52">
        <w:rPr>
          <w:rFonts w:ascii="Arial" w:hAnsi="Arial" w:cs="Arial"/>
          <w:b/>
          <w:bCs/>
          <w:color w:val="auto"/>
          <w:sz w:val="19"/>
          <w:szCs w:val="19"/>
        </w:rPr>
        <w:t xml:space="preserve">Immeuble </w:t>
      </w:r>
      <w:r w:rsidRPr="006D7B52">
        <w:rPr>
          <w:rFonts w:ascii="Arial" w:hAnsi="Arial" w:cs="Arial"/>
          <w:color w:val="auto"/>
          <w:sz w:val="19"/>
          <w:szCs w:val="19"/>
        </w:rPr>
        <w:t xml:space="preserve">: </w:t>
      </w:r>
      <w:r w:rsidRPr="006D7B52">
        <w:rPr>
          <w:rFonts w:ascii="Arial" w:hAnsi="Arial" w:cs="Arial"/>
          <w:b/>
          <w:bCs/>
          <w:color w:val="auto"/>
          <w:sz w:val="19"/>
          <w:szCs w:val="19"/>
        </w:rPr>
        <w:t xml:space="preserve">« nom du site de logement protégé et adresse » </w:t>
      </w:r>
    </w:p>
    <w:p w:rsidR="006D7B52" w:rsidRPr="006D7B52" w:rsidRDefault="006D7B52" w:rsidP="006D7B52">
      <w:pPr>
        <w:pStyle w:val="Default"/>
        <w:rPr>
          <w:rFonts w:ascii="Arial" w:hAnsi="Arial" w:cs="Arial"/>
          <w:color w:val="auto"/>
          <w:sz w:val="19"/>
          <w:szCs w:val="19"/>
        </w:rPr>
      </w:pPr>
    </w:p>
    <w:p w:rsidR="006D7B52" w:rsidRDefault="006D7B52" w:rsidP="006D7B52">
      <w:pPr>
        <w:pStyle w:val="Default"/>
        <w:jc w:val="both"/>
        <w:rPr>
          <w:rFonts w:ascii="Arial" w:hAnsi="Arial" w:cs="Arial"/>
          <w:color w:val="auto"/>
          <w:sz w:val="20"/>
          <w:szCs w:val="20"/>
        </w:rPr>
      </w:pPr>
      <w:r w:rsidRPr="006D7B52">
        <w:rPr>
          <w:rFonts w:ascii="Arial" w:hAnsi="Arial" w:cs="Arial"/>
          <w:color w:val="auto"/>
          <w:sz w:val="20"/>
          <w:szCs w:val="20"/>
        </w:rPr>
        <w:t>Ce contrat a pour objet le financement de l’encadrement sécurisant de l’immeuble précité. Un descriptif des tâches comprises dans l’encadrement sécurisant est annexé au présent contrat et doit être signé par les deux parties.</w:t>
      </w:r>
    </w:p>
    <w:p w:rsidR="00C158E3" w:rsidRPr="006D7B52" w:rsidRDefault="00C158E3" w:rsidP="006D7B52">
      <w:pPr>
        <w:pStyle w:val="Default"/>
        <w:jc w:val="both"/>
        <w:rPr>
          <w:rFonts w:ascii="Arial" w:hAnsi="Arial" w:cs="Arial"/>
          <w:color w:val="auto"/>
          <w:sz w:val="20"/>
          <w:szCs w:val="20"/>
        </w:rPr>
      </w:pPr>
    </w:p>
    <w:p w:rsidR="006D7B52" w:rsidRPr="00464389" w:rsidRDefault="006D7B52" w:rsidP="006D7B52">
      <w:pPr>
        <w:pStyle w:val="Default"/>
        <w:jc w:val="both"/>
        <w:rPr>
          <w:rFonts w:ascii="Arial" w:hAnsi="Arial" w:cs="Arial"/>
          <w:iCs/>
          <w:color w:val="auto"/>
          <w:sz w:val="20"/>
          <w:szCs w:val="20"/>
        </w:rPr>
      </w:pPr>
      <w:r w:rsidRPr="00464389">
        <w:rPr>
          <w:rFonts w:ascii="Arial" w:hAnsi="Arial" w:cs="Arial"/>
          <w:iCs/>
          <w:color w:val="auto"/>
          <w:sz w:val="20"/>
          <w:szCs w:val="20"/>
        </w:rPr>
        <w:t>Ce contrat ne concerne que les participations des personnes ayant l’obligation de payer les prest</w:t>
      </w:r>
      <w:r w:rsidR="00CD7977" w:rsidRPr="00464389">
        <w:rPr>
          <w:rFonts w:ascii="Arial" w:hAnsi="Arial" w:cs="Arial"/>
          <w:iCs/>
          <w:color w:val="auto"/>
          <w:sz w:val="20"/>
          <w:szCs w:val="20"/>
        </w:rPr>
        <w:t>ations sociales et de sécurité, soit les locataires de logements protégés.</w:t>
      </w:r>
    </w:p>
    <w:p w:rsidR="006D7B52" w:rsidRPr="00464389" w:rsidRDefault="006D7B52" w:rsidP="006D7B52">
      <w:pPr>
        <w:pStyle w:val="Default"/>
        <w:rPr>
          <w:rFonts w:ascii="Arial" w:hAnsi="Arial" w:cs="Arial"/>
          <w:color w:val="auto"/>
          <w:sz w:val="19"/>
          <w:szCs w:val="19"/>
        </w:rPr>
      </w:pPr>
    </w:p>
    <w:p w:rsidR="006D7B52" w:rsidRPr="00464389" w:rsidRDefault="006D7B52" w:rsidP="006D7B52">
      <w:pPr>
        <w:pStyle w:val="Default"/>
        <w:rPr>
          <w:rFonts w:ascii="Arial" w:hAnsi="Arial" w:cs="Arial"/>
          <w:color w:val="auto"/>
          <w:sz w:val="23"/>
          <w:szCs w:val="23"/>
        </w:rPr>
      </w:pPr>
      <w:r w:rsidRPr="00464389">
        <w:rPr>
          <w:rFonts w:ascii="Arial" w:hAnsi="Arial" w:cs="Arial"/>
          <w:b/>
          <w:bCs/>
          <w:color w:val="auto"/>
          <w:sz w:val="23"/>
          <w:szCs w:val="23"/>
        </w:rPr>
        <w:t>3</w:t>
      </w:r>
      <w:r w:rsidRPr="00464389">
        <w:rPr>
          <w:rFonts w:ascii="Arial" w:hAnsi="Arial" w:cs="Arial"/>
          <w:b/>
          <w:bCs/>
          <w:color w:val="auto"/>
          <w:sz w:val="19"/>
          <w:szCs w:val="19"/>
        </w:rPr>
        <w:t xml:space="preserve">. </w:t>
      </w:r>
      <w:r w:rsidRPr="00464389">
        <w:rPr>
          <w:rFonts w:ascii="Arial" w:hAnsi="Arial" w:cs="Arial"/>
          <w:b/>
          <w:bCs/>
          <w:color w:val="auto"/>
          <w:sz w:val="23"/>
          <w:szCs w:val="23"/>
        </w:rPr>
        <w:t xml:space="preserve">DUREE, RENOUVELLEMENT ET RESILIATION </w:t>
      </w:r>
    </w:p>
    <w:p w:rsidR="006D7B52" w:rsidRPr="00464389" w:rsidRDefault="006D7B52" w:rsidP="006D7B52">
      <w:pPr>
        <w:pStyle w:val="Default"/>
        <w:rPr>
          <w:rFonts w:ascii="Arial" w:hAnsi="Arial" w:cs="Arial"/>
          <w:color w:val="auto"/>
          <w:sz w:val="23"/>
          <w:szCs w:val="23"/>
        </w:rPr>
      </w:pPr>
    </w:p>
    <w:p w:rsidR="006D7B52" w:rsidRPr="00464389" w:rsidRDefault="006D7B52" w:rsidP="006D7B52">
      <w:pPr>
        <w:pStyle w:val="Default"/>
        <w:rPr>
          <w:rFonts w:ascii="Arial" w:hAnsi="Arial" w:cs="Arial"/>
          <w:color w:val="auto"/>
          <w:sz w:val="20"/>
          <w:szCs w:val="20"/>
        </w:rPr>
      </w:pPr>
      <w:r w:rsidRPr="00464389">
        <w:rPr>
          <w:rFonts w:ascii="Arial" w:hAnsi="Arial" w:cs="Arial"/>
          <w:b/>
          <w:bCs/>
          <w:color w:val="auto"/>
          <w:sz w:val="20"/>
          <w:szCs w:val="20"/>
        </w:rPr>
        <w:t xml:space="preserve">Entrée en vigueur du contrat </w:t>
      </w:r>
      <w:r w:rsidRPr="00464389">
        <w:rPr>
          <w:rFonts w:ascii="Arial" w:hAnsi="Arial" w:cs="Arial"/>
          <w:color w:val="auto"/>
          <w:sz w:val="20"/>
          <w:szCs w:val="20"/>
        </w:rPr>
        <w:t xml:space="preserve">: « date » </w:t>
      </w:r>
    </w:p>
    <w:p w:rsidR="006D7B52" w:rsidRPr="00464389" w:rsidRDefault="006D7B52" w:rsidP="006D7B52">
      <w:pPr>
        <w:pStyle w:val="Default"/>
        <w:rPr>
          <w:rFonts w:ascii="Arial" w:hAnsi="Arial" w:cs="Arial"/>
          <w:color w:val="auto"/>
          <w:sz w:val="20"/>
          <w:szCs w:val="20"/>
        </w:rPr>
      </w:pPr>
      <w:r w:rsidRPr="00464389">
        <w:rPr>
          <w:rFonts w:ascii="Arial" w:hAnsi="Arial" w:cs="Arial"/>
          <w:b/>
          <w:bCs/>
          <w:color w:val="auto"/>
          <w:sz w:val="20"/>
          <w:szCs w:val="20"/>
        </w:rPr>
        <w:t xml:space="preserve">Échéance du contrat </w:t>
      </w:r>
      <w:r w:rsidRPr="00464389">
        <w:rPr>
          <w:rFonts w:ascii="Arial" w:hAnsi="Arial" w:cs="Arial"/>
          <w:color w:val="auto"/>
          <w:sz w:val="20"/>
          <w:szCs w:val="20"/>
        </w:rPr>
        <w:t xml:space="preserve">: « date » </w:t>
      </w:r>
    </w:p>
    <w:p w:rsidR="006D7B52" w:rsidRPr="00464389" w:rsidRDefault="006D7B52" w:rsidP="006D7B52">
      <w:pPr>
        <w:pStyle w:val="Default"/>
        <w:jc w:val="both"/>
        <w:rPr>
          <w:rFonts w:ascii="Arial" w:hAnsi="Arial" w:cs="Arial"/>
          <w:color w:val="auto"/>
          <w:sz w:val="20"/>
          <w:szCs w:val="20"/>
        </w:rPr>
      </w:pPr>
    </w:p>
    <w:p w:rsidR="006D7B52" w:rsidRPr="00464389" w:rsidRDefault="006D7B52" w:rsidP="006D7B52">
      <w:pPr>
        <w:pStyle w:val="Default"/>
        <w:jc w:val="both"/>
        <w:rPr>
          <w:rFonts w:ascii="Arial" w:hAnsi="Arial" w:cs="Arial"/>
          <w:color w:val="auto"/>
          <w:sz w:val="20"/>
          <w:szCs w:val="20"/>
        </w:rPr>
      </w:pPr>
      <w:r w:rsidRPr="00464389">
        <w:rPr>
          <w:rFonts w:ascii="Arial" w:hAnsi="Arial" w:cs="Arial"/>
          <w:color w:val="auto"/>
          <w:sz w:val="20"/>
          <w:szCs w:val="20"/>
        </w:rPr>
        <w:t xml:space="preserve">Ce contrat se renouvellera aux mêmes conditions pour une année sauf avis de résiliation de l’une ou l’autre des parties donné et reçu par lettre recommandée au moins 6 mois à l’avance pour la prochaine échéance et ainsi de suite d’année en année. </w:t>
      </w:r>
    </w:p>
    <w:p w:rsidR="006D7B52" w:rsidRPr="00464389" w:rsidRDefault="006D7B52" w:rsidP="006D7B52">
      <w:pPr>
        <w:pStyle w:val="Default"/>
        <w:jc w:val="both"/>
        <w:rPr>
          <w:rFonts w:ascii="Arial" w:hAnsi="Arial" w:cs="Arial"/>
          <w:color w:val="auto"/>
          <w:sz w:val="20"/>
          <w:szCs w:val="20"/>
        </w:rPr>
      </w:pPr>
    </w:p>
    <w:p w:rsidR="006D7B52" w:rsidRPr="00464389" w:rsidRDefault="006D7B52" w:rsidP="00AF6C66">
      <w:pPr>
        <w:pStyle w:val="Default"/>
        <w:jc w:val="both"/>
        <w:rPr>
          <w:rFonts w:ascii="Arial" w:hAnsi="Arial" w:cs="Arial"/>
          <w:color w:val="auto"/>
          <w:sz w:val="20"/>
          <w:szCs w:val="20"/>
        </w:rPr>
      </w:pPr>
      <w:r w:rsidRPr="00464389">
        <w:rPr>
          <w:rFonts w:ascii="Arial" w:hAnsi="Arial" w:cs="Arial"/>
          <w:color w:val="auto"/>
          <w:sz w:val="20"/>
          <w:szCs w:val="20"/>
        </w:rPr>
        <w:t>Une information sera également transmise conjointement par les deux parties à la Direction générale de la cohésion sociale</w:t>
      </w:r>
      <w:r w:rsidR="001C56EC">
        <w:rPr>
          <w:rFonts w:ascii="Arial" w:hAnsi="Arial" w:cs="Arial"/>
          <w:color w:val="auto"/>
          <w:sz w:val="20"/>
          <w:szCs w:val="20"/>
        </w:rPr>
        <w:t xml:space="preserve"> (DGCS)</w:t>
      </w:r>
      <w:r w:rsidRPr="00464389">
        <w:rPr>
          <w:rFonts w:ascii="Arial" w:hAnsi="Arial" w:cs="Arial"/>
          <w:color w:val="auto"/>
          <w:sz w:val="20"/>
          <w:szCs w:val="20"/>
        </w:rPr>
        <w:t>, à son</w:t>
      </w:r>
      <w:r w:rsidR="00CD7977" w:rsidRPr="00464389">
        <w:rPr>
          <w:rFonts w:ascii="Arial" w:hAnsi="Arial" w:cs="Arial"/>
          <w:color w:val="auto"/>
          <w:sz w:val="20"/>
          <w:szCs w:val="20"/>
        </w:rPr>
        <w:t xml:space="preserve"> Pôle prévention et solidarités, avec les justificatifs utiles.</w:t>
      </w:r>
    </w:p>
    <w:p w:rsidR="00AF6C66" w:rsidRPr="00464389" w:rsidRDefault="00AF6C66" w:rsidP="00AF6C66">
      <w:pPr>
        <w:pStyle w:val="Default"/>
        <w:jc w:val="both"/>
        <w:rPr>
          <w:rFonts w:ascii="Arial" w:hAnsi="Arial" w:cs="Arial"/>
          <w:color w:val="auto"/>
          <w:sz w:val="20"/>
          <w:szCs w:val="20"/>
        </w:rPr>
      </w:pPr>
    </w:p>
    <w:p w:rsidR="006D7B52" w:rsidRPr="00464389" w:rsidRDefault="006D7B52" w:rsidP="006D7B52">
      <w:pPr>
        <w:pStyle w:val="Default"/>
        <w:rPr>
          <w:rFonts w:ascii="Arial" w:hAnsi="Arial" w:cs="Arial"/>
          <w:color w:val="auto"/>
          <w:sz w:val="23"/>
          <w:szCs w:val="23"/>
        </w:rPr>
      </w:pPr>
      <w:r w:rsidRPr="00464389">
        <w:rPr>
          <w:rFonts w:ascii="Arial" w:hAnsi="Arial" w:cs="Arial"/>
          <w:b/>
          <w:bCs/>
          <w:color w:val="auto"/>
          <w:sz w:val="23"/>
          <w:szCs w:val="23"/>
        </w:rPr>
        <w:t xml:space="preserve">4. PARTICIPATION A L’ENCADREMENT SECURISANT </w:t>
      </w:r>
    </w:p>
    <w:p w:rsidR="006D7B52" w:rsidRPr="00464389" w:rsidRDefault="006D7B52" w:rsidP="006D7B52">
      <w:pPr>
        <w:pStyle w:val="Default"/>
        <w:rPr>
          <w:rFonts w:ascii="Arial" w:hAnsi="Arial" w:cs="Arial"/>
          <w:color w:val="auto"/>
          <w:sz w:val="23"/>
          <w:szCs w:val="23"/>
        </w:rPr>
      </w:pPr>
    </w:p>
    <w:p w:rsidR="006D7B52" w:rsidRPr="00464389" w:rsidRDefault="006D7B52" w:rsidP="006D7B52">
      <w:pPr>
        <w:pStyle w:val="Default"/>
        <w:rPr>
          <w:rFonts w:ascii="Arial" w:hAnsi="Arial" w:cs="Arial"/>
          <w:color w:val="auto"/>
          <w:sz w:val="19"/>
          <w:szCs w:val="19"/>
        </w:rPr>
      </w:pPr>
      <w:r w:rsidRPr="00464389">
        <w:rPr>
          <w:rFonts w:ascii="Arial" w:hAnsi="Arial" w:cs="Arial"/>
          <w:color w:val="auto"/>
          <w:sz w:val="19"/>
          <w:szCs w:val="19"/>
        </w:rPr>
        <w:t xml:space="preserve">La participation mensuelle pour l’encadrement sécurisant est fixée à : </w:t>
      </w:r>
    </w:p>
    <w:p w:rsidR="00AF6C66" w:rsidRPr="00464389" w:rsidRDefault="00AF6C66" w:rsidP="006D7B52">
      <w:pPr>
        <w:pStyle w:val="Default"/>
        <w:rPr>
          <w:rFonts w:ascii="Arial" w:hAnsi="Arial" w:cs="Arial"/>
          <w:color w:val="auto"/>
          <w:sz w:val="19"/>
          <w:szCs w:val="19"/>
        </w:rPr>
      </w:pPr>
    </w:p>
    <w:p w:rsidR="006D7B52" w:rsidRPr="00464389" w:rsidRDefault="006D7B52" w:rsidP="006D7B52">
      <w:pPr>
        <w:pStyle w:val="Default"/>
        <w:jc w:val="center"/>
        <w:rPr>
          <w:rFonts w:ascii="Arial" w:hAnsi="Arial" w:cs="Arial"/>
          <w:color w:val="auto"/>
          <w:sz w:val="19"/>
          <w:szCs w:val="19"/>
        </w:rPr>
      </w:pPr>
      <w:r w:rsidRPr="00464389">
        <w:rPr>
          <w:rFonts w:ascii="Arial" w:hAnsi="Arial" w:cs="Arial"/>
          <w:b/>
          <w:bCs/>
          <w:color w:val="auto"/>
          <w:sz w:val="19"/>
          <w:szCs w:val="19"/>
        </w:rPr>
        <w:t>CHF XXX.XX par appartement protégé</w:t>
      </w:r>
    </w:p>
    <w:p w:rsidR="006D7B52" w:rsidRPr="00464389" w:rsidRDefault="006D7B52" w:rsidP="006D7B52">
      <w:pPr>
        <w:pStyle w:val="Default"/>
        <w:jc w:val="center"/>
        <w:rPr>
          <w:rFonts w:ascii="Arial" w:hAnsi="Arial" w:cs="Arial"/>
          <w:b/>
          <w:bCs/>
          <w:i/>
          <w:iCs/>
          <w:color w:val="auto"/>
          <w:sz w:val="18"/>
          <w:szCs w:val="18"/>
        </w:rPr>
      </w:pPr>
      <w:r w:rsidRPr="00464389">
        <w:rPr>
          <w:rFonts w:ascii="Arial" w:hAnsi="Arial" w:cs="Arial"/>
          <w:b/>
          <w:bCs/>
          <w:i/>
          <w:iCs/>
          <w:color w:val="auto"/>
          <w:sz w:val="18"/>
          <w:szCs w:val="18"/>
        </w:rPr>
        <w:t>(sur XX logements selon le tarif admis par la DGCS)</w:t>
      </w:r>
    </w:p>
    <w:p w:rsidR="006D7B52" w:rsidRPr="00464389" w:rsidRDefault="006D7B52" w:rsidP="00AF6C66">
      <w:pPr>
        <w:pStyle w:val="Default"/>
        <w:jc w:val="both"/>
        <w:rPr>
          <w:rFonts w:ascii="Arial" w:hAnsi="Arial" w:cs="Arial"/>
          <w:color w:val="auto"/>
          <w:sz w:val="18"/>
          <w:szCs w:val="18"/>
        </w:rPr>
      </w:pPr>
    </w:p>
    <w:p w:rsidR="001C56EC" w:rsidRDefault="006D7B52" w:rsidP="00AF6C66">
      <w:pPr>
        <w:pStyle w:val="Default"/>
        <w:jc w:val="both"/>
        <w:rPr>
          <w:rFonts w:ascii="Arial" w:hAnsi="Arial" w:cs="Arial"/>
          <w:color w:val="auto"/>
          <w:sz w:val="20"/>
          <w:szCs w:val="20"/>
        </w:rPr>
      </w:pPr>
      <w:r w:rsidRPr="00464389">
        <w:rPr>
          <w:rFonts w:ascii="Arial" w:hAnsi="Arial" w:cs="Arial"/>
          <w:color w:val="auto"/>
          <w:sz w:val="20"/>
          <w:szCs w:val="20"/>
        </w:rPr>
        <w:t xml:space="preserve">Pour les locataires </w:t>
      </w:r>
      <w:r w:rsidR="001C56EC">
        <w:rPr>
          <w:rFonts w:ascii="Arial" w:hAnsi="Arial" w:cs="Arial"/>
          <w:color w:val="auto"/>
          <w:sz w:val="20"/>
          <w:szCs w:val="20"/>
        </w:rPr>
        <w:t>bénéficiaires de prestations complémentaires (PC)</w:t>
      </w:r>
      <w:r w:rsidRPr="00464389">
        <w:rPr>
          <w:rFonts w:ascii="Arial" w:hAnsi="Arial" w:cs="Arial"/>
          <w:color w:val="auto"/>
          <w:sz w:val="20"/>
          <w:szCs w:val="20"/>
        </w:rPr>
        <w:t>, le propriétaire (ou sa gérance) est responsable de facturer trimestriellement cette participation à la DGCS</w:t>
      </w:r>
      <w:r w:rsidR="00EC3AAE">
        <w:rPr>
          <w:rFonts w:ascii="Arial" w:hAnsi="Arial" w:cs="Arial"/>
          <w:color w:val="auto"/>
          <w:sz w:val="20"/>
          <w:szCs w:val="20"/>
        </w:rPr>
        <w:t xml:space="preserve">. Cette dernière se charge de transmettre la facturation </w:t>
      </w:r>
      <w:r w:rsidRPr="00464389">
        <w:rPr>
          <w:rFonts w:ascii="Arial" w:hAnsi="Arial" w:cs="Arial"/>
          <w:color w:val="auto"/>
          <w:sz w:val="20"/>
          <w:szCs w:val="20"/>
        </w:rPr>
        <w:t xml:space="preserve">auprès de la caisse cantonale AVS </w:t>
      </w:r>
      <w:r w:rsidR="001C56EC">
        <w:rPr>
          <w:rFonts w:ascii="Arial" w:hAnsi="Arial" w:cs="Arial"/>
          <w:color w:val="auto"/>
          <w:sz w:val="20"/>
          <w:szCs w:val="20"/>
        </w:rPr>
        <w:t xml:space="preserve">(CCVD) </w:t>
      </w:r>
      <w:r w:rsidRPr="00464389">
        <w:rPr>
          <w:rFonts w:ascii="Arial" w:hAnsi="Arial" w:cs="Arial"/>
          <w:color w:val="auto"/>
          <w:sz w:val="20"/>
          <w:szCs w:val="20"/>
        </w:rPr>
        <w:t xml:space="preserve">et son service PC/RFM </w:t>
      </w:r>
      <w:r w:rsidR="00EC3AAE">
        <w:rPr>
          <w:rFonts w:ascii="Arial" w:hAnsi="Arial" w:cs="Arial"/>
          <w:color w:val="auto"/>
          <w:sz w:val="20"/>
          <w:szCs w:val="20"/>
        </w:rPr>
        <w:t>après contrôle.</w:t>
      </w:r>
      <w:bookmarkStart w:id="0" w:name="_GoBack"/>
      <w:bookmarkEnd w:id="0"/>
    </w:p>
    <w:p w:rsidR="001C56EC" w:rsidRDefault="001C56EC" w:rsidP="00AF6C66">
      <w:pPr>
        <w:pStyle w:val="Default"/>
        <w:jc w:val="both"/>
        <w:rPr>
          <w:rFonts w:ascii="Arial" w:hAnsi="Arial" w:cs="Arial"/>
          <w:color w:val="auto"/>
          <w:sz w:val="20"/>
          <w:szCs w:val="20"/>
        </w:rPr>
      </w:pPr>
    </w:p>
    <w:p w:rsidR="006D7B52" w:rsidRPr="00464389" w:rsidRDefault="006D7B52" w:rsidP="00AF6C66">
      <w:pPr>
        <w:pStyle w:val="Default"/>
        <w:jc w:val="both"/>
        <w:rPr>
          <w:rFonts w:ascii="Arial" w:hAnsi="Arial" w:cs="Arial"/>
          <w:color w:val="auto"/>
          <w:sz w:val="20"/>
          <w:szCs w:val="20"/>
        </w:rPr>
      </w:pPr>
      <w:r w:rsidRPr="00464389">
        <w:rPr>
          <w:rFonts w:ascii="Arial" w:hAnsi="Arial" w:cs="Arial"/>
          <w:color w:val="auto"/>
          <w:sz w:val="20"/>
          <w:szCs w:val="20"/>
        </w:rPr>
        <w:t xml:space="preserve">Pour les autres locataires, le propriétaire est responsable d’encaisser mensuellement cette participation directement auprès des locataires. </w:t>
      </w:r>
    </w:p>
    <w:p w:rsidR="006D7B52" w:rsidRPr="00464389" w:rsidRDefault="006D7B52" w:rsidP="00AF6C66">
      <w:pPr>
        <w:pStyle w:val="Default"/>
        <w:jc w:val="both"/>
        <w:rPr>
          <w:rFonts w:ascii="Arial" w:hAnsi="Arial" w:cs="Arial"/>
          <w:color w:val="auto"/>
          <w:sz w:val="20"/>
          <w:szCs w:val="20"/>
        </w:rPr>
      </w:pPr>
    </w:p>
    <w:p w:rsidR="006D7B52" w:rsidRPr="00464389" w:rsidRDefault="006D7B52" w:rsidP="00AF6C66">
      <w:pPr>
        <w:pStyle w:val="Default"/>
        <w:jc w:val="both"/>
        <w:rPr>
          <w:rFonts w:ascii="Arial" w:hAnsi="Arial" w:cs="Arial"/>
          <w:color w:val="auto"/>
          <w:sz w:val="20"/>
          <w:szCs w:val="20"/>
        </w:rPr>
      </w:pPr>
      <w:r w:rsidRPr="00464389">
        <w:rPr>
          <w:rFonts w:ascii="Arial" w:hAnsi="Arial" w:cs="Arial"/>
          <w:color w:val="auto"/>
          <w:sz w:val="20"/>
          <w:szCs w:val="20"/>
        </w:rPr>
        <w:t xml:space="preserve">La participation à l’encadrement sécurisant est versée mensuellement au prestataire au plus tard 30 jours après la fin du mois, sauf pour les logements </w:t>
      </w:r>
      <w:r w:rsidR="001C56EC">
        <w:rPr>
          <w:rFonts w:ascii="Arial" w:hAnsi="Arial" w:cs="Arial"/>
          <w:color w:val="auto"/>
          <w:sz w:val="20"/>
          <w:szCs w:val="20"/>
        </w:rPr>
        <w:t xml:space="preserve">des bénéficiaires </w:t>
      </w:r>
      <w:r w:rsidRPr="00464389">
        <w:rPr>
          <w:rFonts w:ascii="Arial" w:hAnsi="Arial" w:cs="Arial"/>
          <w:color w:val="auto"/>
          <w:sz w:val="20"/>
          <w:szCs w:val="20"/>
        </w:rPr>
        <w:t xml:space="preserve">PC qui sont versés par trimestre, au plus tard 30 jours après la fin du trimestre. </w:t>
      </w:r>
    </w:p>
    <w:p w:rsidR="006D7B52" w:rsidRPr="00464389" w:rsidRDefault="006D7B52" w:rsidP="00AF6C66">
      <w:pPr>
        <w:pStyle w:val="Default"/>
        <w:jc w:val="both"/>
        <w:rPr>
          <w:rFonts w:ascii="Arial" w:hAnsi="Arial" w:cs="Arial"/>
          <w:color w:val="auto"/>
          <w:sz w:val="20"/>
          <w:szCs w:val="20"/>
        </w:rPr>
      </w:pPr>
    </w:p>
    <w:p w:rsidR="006D7B52" w:rsidRPr="00464389" w:rsidRDefault="006D7B52" w:rsidP="00AF6C66">
      <w:pPr>
        <w:pStyle w:val="Default"/>
        <w:jc w:val="both"/>
        <w:rPr>
          <w:rFonts w:ascii="Arial" w:hAnsi="Arial" w:cs="Arial"/>
          <w:color w:val="auto"/>
          <w:sz w:val="20"/>
          <w:szCs w:val="20"/>
        </w:rPr>
      </w:pPr>
      <w:r w:rsidRPr="00464389">
        <w:rPr>
          <w:rFonts w:ascii="Arial" w:hAnsi="Arial" w:cs="Arial"/>
          <w:color w:val="auto"/>
          <w:sz w:val="20"/>
          <w:szCs w:val="20"/>
        </w:rPr>
        <w:t>Le propriétaire est responsable d’assurer au prestataire l’ensemble des participations</w:t>
      </w:r>
      <w:r w:rsidR="005646A0">
        <w:rPr>
          <w:rFonts w:ascii="Arial" w:hAnsi="Arial" w:cs="Arial"/>
          <w:color w:val="auto"/>
          <w:sz w:val="20"/>
          <w:szCs w:val="20"/>
        </w:rPr>
        <w:t xml:space="preserve"> mensuelles</w:t>
      </w:r>
      <w:r w:rsidRPr="00464389">
        <w:rPr>
          <w:rFonts w:ascii="Arial" w:hAnsi="Arial" w:cs="Arial"/>
          <w:color w:val="auto"/>
          <w:sz w:val="20"/>
          <w:szCs w:val="20"/>
        </w:rPr>
        <w:t>, y compris des logements vacants.</w:t>
      </w:r>
    </w:p>
    <w:p w:rsidR="006D7B52" w:rsidRPr="00464389" w:rsidRDefault="006D7B52" w:rsidP="006D7B52">
      <w:pPr>
        <w:pStyle w:val="Default"/>
        <w:rPr>
          <w:rFonts w:ascii="Arial" w:hAnsi="Arial" w:cs="Arial"/>
          <w:color w:val="auto"/>
          <w:sz w:val="20"/>
          <w:szCs w:val="20"/>
        </w:rPr>
      </w:pPr>
    </w:p>
    <w:p w:rsidR="006D7B52" w:rsidRPr="00464389" w:rsidRDefault="006D7B52" w:rsidP="006D7B52">
      <w:pPr>
        <w:pStyle w:val="Default"/>
        <w:rPr>
          <w:rFonts w:ascii="Arial" w:hAnsi="Arial" w:cs="Arial"/>
          <w:color w:val="auto"/>
          <w:sz w:val="20"/>
          <w:szCs w:val="20"/>
        </w:rPr>
      </w:pPr>
      <w:r w:rsidRPr="00464389">
        <w:rPr>
          <w:rFonts w:ascii="Arial" w:hAnsi="Arial" w:cs="Arial"/>
          <w:color w:val="auto"/>
          <w:sz w:val="20"/>
          <w:szCs w:val="20"/>
        </w:rPr>
        <w:t xml:space="preserve">Un état locatif est envoyé mensuellement au prestataire et mentionnera notamment : </w:t>
      </w:r>
    </w:p>
    <w:p w:rsidR="006D7B52" w:rsidRPr="00464389" w:rsidRDefault="006D7B52" w:rsidP="006D7B52">
      <w:pPr>
        <w:pStyle w:val="Default"/>
        <w:numPr>
          <w:ilvl w:val="0"/>
          <w:numId w:val="2"/>
        </w:numPr>
        <w:spacing w:after="21"/>
        <w:rPr>
          <w:rFonts w:ascii="Arial" w:hAnsi="Arial" w:cs="Arial"/>
          <w:color w:val="auto"/>
          <w:sz w:val="20"/>
          <w:szCs w:val="20"/>
        </w:rPr>
      </w:pPr>
      <w:r w:rsidRPr="00464389">
        <w:rPr>
          <w:rFonts w:ascii="Arial" w:hAnsi="Arial" w:cs="Arial"/>
          <w:color w:val="auto"/>
          <w:sz w:val="20"/>
          <w:szCs w:val="20"/>
        </w:rPr>
        <w:t>le</w:t>
      </w:r>
      <w:r w:rsidR="00AF6C66" w:rsidRPr="00464389">
        <w:rPr>
          <w:rFonts w:ascii="Arial" w:hAnsi="Arial" w:cs="Arial"/>
          <w:color w:val="auto"/>
          <w:sz w:val="20"/>
          <w:szCs w:val="20"/>
        </w:rPr>
        <w:t xml:space="preserve"> nom et prénom du locataire, en précisant si le locataire bénéficie de la prestation d’encadrement sécurisant</w:t>
      </w:r>
      <w:r w:rsidR="001C56EC">
        <w:rPr>
          <w:rFonts w:ascii="Arial" w:hAnsi="Arial" w:cs="Arial"/>
          <w:color w:val="auto"/>
          <w:sz w:val="20"/>
          <w:szCs w:val="20"/>
        </w:rPr>
        <w:t> ;</w:t>
      </w:r>
    </w:p>
    <w:p w:rsidR="006D7B52" w:rsidRPr="00464389" w:rsidRDefault="006D7B52" w:rsidP="006D7B52">
      <w:pPr>
        <w:pStyle w:val="Default"/>
        <w:numPr>
          <w:ilvl w:val="0"/>
          <w:numId w:val="2"/>
        </w:numPr>
        <w:spacing w:after="21"/>
        <w:rPr>
          <w:rFonts w:ascii="Arial" w:hAnsi="Arial" w:cs="Arial"/>
          <w:color w:val="auto"/>
          <w:sz w:val="20"/>
          <w:szCs w:val="20"/>
        </w:rPr>
      </w:pPr>
      <w:r w:rsidRPr="00464389">
        <w:rPr>
          <w:rFonts w:ascii="Arial" w:hAnsi="Arial" w:cs="Arial"/>
          <w:i/>
          <w:iCs/>
          <w:color w:val="auto"/>
          <w:sz w:val="20"/>
          <w:szCs w:val="20"/>
        </w:rPr>
        <w:lastRenderedPageBreak/>
        <w:t xml:space="preserve">en cas de départ </w:t>
      </w:r>
      <w:r w:rsidR="00AF6C66" w:rsidRPr="00464389">
        <w:rPr>
          <w:rFonts w:ascii="Arial" w:hAnsi="Arial" w:cs="Arial"/>
          <w:color w:val="auto"/>
          <w:sz w:val="20"/>
          <w:szCs w:val="20"/>
        </w:rPr>
        <w:t>: la date de fin de location</w:t>
      </w:r>
      <w:r w:rsidR="001C56EC">
        <w:rPr>
          <w:rFonts w:ascii="Arial" w:hAnsi="Arial" w:cs="Arial"/>
          <w:color w:val="auto"/>
          <w:sz w:val="20"/>
          <w:szCs w:val="20"/>
        </w:rPr>
        <w:t> ;</w:t>
      </w:r>
    </w:p>
    <w:p w:rsidR="00AF6C66" w:rsidRDefault="006D7B52" w:rsidP="006D7B52">
      <w:pPr>
        <w:pStyle w:val="Default"/>
        <w:numPr>
          <w:ilvl w:val="0"/>
          <w:numId w:val="2"/>
        </w:numPr>
        <w:rPr>
          <w:rFonts w:ascii="Arial" w:hAnsi="Arial" w:cs="Arial"/>
          <w:color w:val="auto"/>
          <w:sz w:val="20"/>
          <w:szCs w:val="20"/>
        </w:rPr>
      </w:pPr>
      <w:r w:rsidRPr="00464389">
        <w:rPr>
          <w:rFonts w:ascii="Arial" w:hAnsi="Arial" w:cs="Arial"/>
          <w:i/>
          <w:iCs/>
          <w:color w:val="auto"/>
          <w:sz w:val="20"/>
          <w:szCs w:val="20"/>
        </w:rPr>
        <w:t xml:space="preserve">en cas d’arrivée </w:t>
      </w:r>
      <w:r w:rsidRPr="00464389">
        <w:rPr>
          <w:rFonts w:ascii="Arial" w:hAnsi="Arial" w:cs="Arial"/>
          <w:color w:val="auto"/>
          <w:sz w:val="20"/>
          <w:szCs w:val="20"/>
        </w:rPr>
        <w:t>: la date d’entrée et, sauf en cas de première location de l’appartement</w:t>
      </w:r>
      <w:r w:rsidR="00AF6C66" w:rsidRPr="00464389">
        <w:rPr>
          <w:rFonts w:ascii="Arial" w:hAnsi="Arial" w:cs="Arial"/>
          <w:color w:val="auto"/>
          <w:sz w:val="20"/>
          <w:szCs w:val="20"/>
        </w:rPr>
        <w:t>, le nom de l’ancien locataire</w:t>
      </w:r>
      <w:r w:rsidR="001C56EC">
        <w:rPr>
          <w:rFonts w:ascii="Arial" w:hAnsi="Arial" w:cs="Arial"/>
          <w:color w:val="auto"/>
          <w:sz w:val="20"/>
          <w:szCs w:val="20"/>
        </w:rPr>
        <w:t>.</w:t>
      </w:r>
    </w:p>
    <w:p w:rsidR="001C56EC" w:rsidRPr="00464389" w:rsidRDefault="001C56EC" w:rsidP="001C56EC">
      <w:pPr>
        <w:pStyle w:val="Default"/>
        <w:ind w:left="720"/>
        <w:rPr>
          <w:rFonts w:ascii="Arial" w:hAnsi="Arial" w:cs="Arial"/>
          <w:color w:val="auto"/>
          <w:sz w:val="20"/>
          <w:szCs w:val="20"/>
        </w:rPr>
      </w:pPr>
    </w:p>
    <w:p w:rsidR="00CD7977" w:rsidRPr="00464389" w:rsidRDefault="006D7B52" w:rsidP="006D7B52">
      <w:pPr>
        <w:pStyle w:val="Default"/>
        <w:rPr>
          <w:rFonts w:ascii="Arial" w:hAnsi="Arial" w:cs="Arial"/>
          <w:b/>
          <w:bCs/>
          <w:color w:val="auto"/>
          <w:sz w:val="23"/>
          <w:szCs w:val="23"/>
        </w:rPr>
      </w:pPr>
      <w:r w:rsidRPr="00464389">
        <w:rPr>
          <w:rFonts w:ascii="Arial" w:hAnsi="Arial" w:cs="Arial"/>
          <w:b/>
          <w:bCs/>
          <w:color w:val="auto"/>
          <w:sz w:val="23"/>
          <w:szCs w:val="23"/>
        </w:rPr>
        <w:t xml:space="preserve">5. </w:t>
      </w:r>
      <w:r w:rsidR="00CD7977" w:rsidRPr="00464389">
        <w:rPr>
          <w:rFonts w:ascii="Arial" w:hAnsi="Arial" w:cs="Arial"/>
          <w:b/>
          <w:bCs/>
          <w:color w:val="auto"/>
          <w:sz w:val="23"/>
          <w:szCs w:val="23"/>
        </w:rPr>
        <w:t>FACTURATION DES PRESTATIONS D’ANIMATION</w:t>
      </w:r>
    </w:p>
    <w:p w:rsidR="001C56EC" w:rsidRDefault="00CD7977" w:rsidP="00CD7977">
      <w:pPr>
        <w:pStyle w:val="Default"/>
        <w:jc w:val="both"/>
        <w:rPr>
          <w:rFonts w:ascii="Arial" w:hAnsi="Arial" w:cs="Arial"/>
          <w:bCs/>
          <w:color w:val="auto"/>
          <w:sz w:val="20"/>
          <w:szCs w:val="20"/>
        </w:rPr>
      </w:pPr>
      <w:r w:rsidRPr="00464389">
        <w:rPr>
          <w:rFonts w:ascii="Arial" w:hAnsi="Arial" w:cs="Arial"/>
          <w:bCs/>
          <w:color w:val="auto"/>
          <w:sz w:val="20"/>
          <w:szCs w:val="20"/>
        </w:rPr>
        <w:t xml:space="preserve">Sur la base des informations transmises par le prestataire au propriétaire, soit les animations préalablement validées par la DGCS et effectivement consommées par le locataire, les frais d’animation sont facturés, en sus du loyer et sur justificatifs, jusqu’à CHF 100.- par mois et par personne. </w:t>
      </w:r>
    </w:p>
    <w:p w:rsidR="001C56EC" w:rsidRDefault="001C56EC" w:rsidP="00CD7977">
      <w:pPr>
        <w:pStyle w:val="Default"/>
        <w:jc w:val="both"/>
        <w:rPr>
          <w:rFonts w:ascii="Arial" w:hAnsi="Arial" w:cs="Arial"/>
          <w:bCs/>
          <w:color w:val="auto"/>
          <w:sz w:val="20"/>
          <w:szCs w:val="20"/>
        </w:rPr>
      </w:pPr>
    </w:p>
    <w:p w:rsidR="00CD7977" w:rsidRPr="00464389" w:rsidRDefault="00CD7977" w:rsidP="00CD7977">
      <w:pPr>
        <w:pStyle w:val="Default"/>
        <w:jc w:val="both"/>
        <w:rPr>
          <w:rFonts w:ascii="Arial" w:hAnsi="Arial" w:cs="Arial"/>
          <w:bCs/>
          <w:color w:val="auto"/>
          <w:sz w:val="20"/>
          <w:szCs w:val="20"/>
        </w:rPr>
      </w:pPr>
      <w:r w:rsidRPr="00464389">
        <w:rPr>
          <w:rFonts w:ascii="Arial" w:hAnsi="Arial" w:cs="Arial"/>
          <w:bCs/>
          <w:color w:val="auto"/>
          <w:sz w:val="20"/>
          <w:szCs w:val="20"/>
        </w:rPr>
        <w:t>Pour les bénéficiaires PC AVS/AI, ce montant sera directement financé par les régimes sociaux en tiers payant selon la convention qui lie le propriétaire à la DGCS.</w:t>
      </w:r>
    </w:p>
    <w:p w:rsidR="00623ED2" w:rsidRPr="00464389" w:rsidRDefault="00623ED2" w:rsidP="00CD7977">
      <w:pPr>
        <w:pStyle w:val="Default"/>
        <w:jc w:val="both"/>
        <w:rPr>
          <w:rFonts w:ascii="Arial" w:hAnsi="Arial" w:cs="Arial"/>
          <w:bCs/>
          <w:color w:val="auto"/>
          <w:sz w:val="20"/>
          <w:szCs w:val="20"/>
        </w:rPr>
      </w:pPr>
    </w:p>
    <w:p w:rsidR="00623ED2" w:rsidRPr="00464389" w:rsidRDefault="00623ED2" w:rsidP="00CD7977">
      <w:pPr>
        <w:pStyle w:val="Default"/>
        <w:jc w:val="both"/>
        <w:rPr>
          <w:rFonts w:ascii="Arial" w:hAnsi="Arial" w:cs="Arial"/>
          <w:bCs/>
          <w:color w:val="auto"/>
          <w:sz w:val="20"/>
          <w:szCs w:val="20"/>
        </w:rPr>
      </w:pPr>
      <w:r w:rsidRPr="00464389">
        <w:rPr>
          <w:rFonts w:ascii="Arial" w:hAnsi="Arial" w:cs="Arial"/>
          <w:bCs/>
          <w:color w:val="auto"/>
          <w:sz w:val="20"/>
          <w:szCs w:val="20"/>
        </w:rPr>
        <w:t>Les montants encaissés sont rétrocédés au prestataire.</w:t>
      </w:r>
    </w:p>
    <w:p w:rsidR="00CD7977" w:rsidRPr="00464389" w:rsidRDefault="00CD7977" w:rsidP="006D7B52">
      <w:pPr>
        <w:pStyle w:val="Default"/>
        <w:rPr>
          <w:rFonts w:ascii="Arial" w:hAnsi="Arial" w:cs="Arial"/>
          <w:bCs/>
          <w:color w:val="auto"/>
          <w:sz w:val="20"/>
          <w:szCs w:val="20"/>
        </w:rPr>
      </w:pPr>
    </w:p>
    <w:p w:rsidR="006D7B52" w:rsidRPr="00464389" w:rsidRDefault="00CD7977" w:rsidP="006D7B52">
      <w:pPr>
        <w:pStyle w:val="Default"/>
        <w:rPr>
          <w:rFonts w:ascii="Arial" w:hAnsi="Arial" w:cs="Arial"/>
          <w:color w:val="auto"/>
          <w:sz w:val="23"/>
          <w:szCs w:val="23"/>
        </w:rPr>
      </w:pPr>
      <w:r w:rsidRPr="00464389">
        <w:rPr>
          <w:rFonts w:ascii="Arial" w:hAnsi="Arial" w:cs="Arial"/>
          <w:b/>
          <w:bCs/>
          <w:color w:val="auto"/>
          <w:sz w:val="23"/>
          <w:szCs w:val="23"/>
        </w:rPr>
        <w:t xml:space="preserve">6. </w:t>
      </w:r>
      <w:r w:rsidR="006D7B52" w:rsidRPr="00464389">
        <w:rPr>
          <w:rFonts w:ascii="Arial" w:hAnsi="Arial" w:cs="Arial"/>
          <w:b/>
          <w:bCs/>
          <w:color w:val="auto"/>
          <w:sz w:val="23"/>
          <w:szCs w:val="23"/>
        </w:rPr>
        <w:t xml:space="preserve">ESPACES COMMUNAUTAIRES </w:t>
      </w:r>
    </w:p>
    <w:p w:rsidR="006D7B52" w:rsidRPr="00464389" w:rsidRDefault="006D7B52" w:rsidP="00AF6C66">
      <w:pPr>
        <w:pStyle w:val="Default"/>
        <w:jc w:val="both"/>
        <w:rPr>
          <w:rFonts w:ascii="Arial" w:hAnsi="Arial" w:cs="Arial"/>
          <w:color w:val="auto"/>
          <w:sz w:val="20"/>
          <w:szCs w:val="20"/>
        </w:rPr>
      </w:pPr>
    </w:p>
    <w:p w:rsidR="006D7B52" w:rsidRPr="00464389" w:rsidRDefault="006D7B52" w:rsidP="00AF6C66">
      <w:pPr>
        <w:pStyle w:val="Default"/>
        <w:jc w:val="both"/>
        <w:rPr>
          <w:rFonts w:ascii="Arial" w:hAnsi="Arial" w:cs="Arial"/>
          <w:color w:val="auto"/>
          <w:sz w:val="20"/>
          <w:szCs w:val="20"/>
        </w:rPr>
      </w:pPr>
      <w:r w:rsidRPr="00464389">
        <w:rPr>
          <w:rFonts w:ascii="Arial" w:hAnsi="Arial" w:cs="Arial"/>
          <w:color w:val="auto"/>
          <w:sz w:val="20"/>
          <w:szCs w:val="20"/>
        </w:rPr>
        <w:t xml:space="preserve">Les espaces communautaires sont entretenus et aménagés à la charge du propriétaire. </w:t>
      </w:r>
    </w:p>
    <w:p w:rsidR="006D7B52" w:rsidRPr="00464389" w:rsidRDefault="00AF6C66" w:rsidP="00AF6C66">
      <w:pPr>
        <w:pStyle w:val="Default"/>
        <w:jc w:val="both"/>
        <w:rPr>
          <w:rFonts w:ascii="Arial" w:hAnsi="Arial" w:cs="Arial"/>
          <w:color w:val="auto"/>
          <w:sz w:val="20"/>
          <w:szCs w:val="20"/>
        </w:rPr>
      </w:pPr>
      <w:r w:rsidRPr="00464389">
        <w:rPr>
          <w:rFonts w:ascii="Arial" w:hAnsi="Arial" w:cs="Arial"/>
          <w:color w:val="auto"/>
          <w:sz w:val="20"/>
          <w:szCs w:val="20"/>
        </w:rPr>
        <w:t>Le prestataire</w:t>
      </w:r>
      <w:r w:rsidR="006D7B52" w:rsidRPr="00464389">
        <w:rPr>
          <w:rFonts w:ascii="Arial" w:hAnsi="Arial" w:cs="Arial"/>
          <w:color w:val="auto"/>
          <w:sz w:val="20"/>
          <w:szCs w:val="20"/>
        </w:rPr>
        <w:t xml:space="preserve"> bénéficie gratuitement d’un libre accès à ces locaux pour y organiser ses activités en faveur des locataires. </w:t>
      </w:r>
      <w:r w:rsidRPr="00464389">
        <w:rPr>
          <w:rFonts w:ascii="Arial" w:hAnsi="Arial" w:cs="Arial"/>
          <w:color w:val="auto"/>
          <w:sz w:val="20"/>
          <w:szCs w:val="20"/>
        </w:rPr>
        <w:t>Les locaux sont accessibles aux locataires en tout temps.</w:t>
      </w:r>
    </w:p>
    <w:p w:rsidR="00AF6C66" w:rsidRPr="00464389" w:rsidRDefault="00AF6C66" w:rsidP="006D7B52">
      <w:pPr>
        <w:pStyle w:val="Default"/>
        <w:rPr>
          <w:rFonts w:ascii="Arial" w:hAnsi="Arial" w:cs="Arial"/>
          <w:color w:val="auto"/>
          <w:sz w:val="20"/>
          <w:szCs w:val="20"/>
        </w:rPr>
      </w:pPr>
    </w:p>
    <w:p w:rsidR="006D7B52" w:rsidRPr="006D7B52" w:rsidRDefault="006D7B52" w:rsidP="006D7B52">
      <w:pPr>
        <w:pStyle w:val="Default"/>
        <w:rPr>
          <w:rFonts w:ascii="Arial" w:hAnsi="Arial" w:cs="Arial"/>
          <w:color w:val="auto"/>
          <w:sz w:val="23"/>
          <w:szCs w:val="23"/>
        </w:rPr>
      </w:pPr>
      <w:r w:rsidRPr="00464389">
        <w:rPr>
          <w:rFonts w:ascii="Arial" w:hAnsi="Arial" w:cs="Arial"/>
          <w:b/>
          <w:bCs/>
          <w:color w:val="auto"/>
          <w:sz w:val="23"/>
          <w:szCs w:val="23"/>
        </w:rPr>
        <w:t>6. FOR</w:t>
      </w:r>
      <w:r w:rsidRPr="006D7B52">
        <w:rPr>
          <w:rFonts w:ascii="Arial" w:hAnsi="Arial" w:cs="Arial"/>
          <w:b/>
          <w:bCs/>
          <w:color w:val="auto"/>
          <w:sz w:val="23"/>
          <w:szCs w:val="23"/>
        </w:rPr>
        <w:t xml:space="preserve"> </w:t>
      </w:r>
    </w:p>
    <w:p w:rsidR="006D7B52" w:rsidRPr="006D7B52" w:rsidRDefault="006D7B52" w:rsidP="006D7B52">
      <w:pPr>
        <w:pStyle w:val="Default"/>
        <w:rPr>
          <w:rFonts w:ascii="Arial" w:hAnsi="Arial" w:cs="Arial"/>
          <w:color w:val="auto"/>
          <w:sz w:val="23"/>
          <w:szCs w:val="23"/>
        </w:rPr>
      </w:pPr>
    </w:p>
    <w:p w:rsidR="006D7B52" w:rsidRPr="00AF6C66" w:rsidRDefault="006D7B52" w:rsidP="00AF6C66">
      <w:pPr>
        <w:pStyle w:val="Default"/>
        <w:jc w:val="both"/>
        <w:rPr>
          <w:rFonts w:ascii="Arial" w:hAnsi="Arial" w:cs="Arial"/>
          <w:color w:val="auto"/>
          <w:sz w:val="20"/>
          <w:szCs w:val="20"/>
        </w:rPr>
      </w:pPr>
      <w:r w:rsidRPr="00AF6C66">
        <w:rPr>
          <w:rFonts w:ascii="Arial" w:hAnsi="Arial" w:cs="Arial"/>
          <w:color w:val="auto"/>
          <w:sz w:val="20"/>
          <w:szCs w:val="20"/>
        </w:rPr>
        <w:t xml:space="preserve">Pour tous conflits qui pourraient naître de la conclusion, de l’interprétation ou de la modification du présent contrat, les parties déclarent faire élection de domicile et de for au lieu de situation de l’immeuble et se soumettre au droit suisse. </w:t>
      </w:r>
    </w:p>
    <w:p w:rsidR="00AF6C66" w:rsidRPr="006D7B52" w:rsidRDefault="00AF6C66" w:rsidP="006D7B52">
      <w:pPr>
        <w:pStyle w:val="Default"/>
        <w:rPr>
          <w:rFonts w:ascii="Arial" w:hAnsi="Arial" w:cs="Arial"/>
          <w:color w:val="auto"/>
          <w:sz w:val="19"/>
          <w:szCs w:val="19"/>
        </w:rPr>
      </w:pPr>
    </w:p>
    <w:p w:rsidR="006D7B52" w:rsidRPr="006D7B52" w:rsidRDefault="006D7B52" w:rsidP="006D7B52">
      <w:pPr>
        <w:pStyle w:val="Default"/>
        <w:rPr>
          <w:rFonts w:ascii="Arial" w:hAnsi="Arial" w:cs="Arial"/>
          <w:color w:val="auto"/>
          <w:sz w:val="23"/>
          <w:szCs w:val="23"/>
        </w:rPr>
      </w:pPr>
      <w:r w:rsidRPr="006D7B52">
        <w:rPr>
          <w:rFonts w:ascii="Arial" w:hAnsi="Arial" w:cs="Arial"/>
          <w:b/>
          <w:bCs/>
          <w:color w:val="auto"/>
          <w:sz w:val="23"/>
          <w:szCs w:val="23"/>
        </w:rPr>
        <w:t xml:space="preserve">7. VALIDITE </w:t>
      </w:r>
    </w:p>
    <w:p w:rsidR="006D7B52" w:rsidRPr="00AF6C66" w:rsidRDefault="006D7B52" w:rsidP="00AF6C66">
      <w:pPr>
        <w:pStyle w:val="Default"/>
        <w:jc w:val="both"/>
        <w:rPr>
          <w:rFonts w:ascii="Arial" w:hAnsi="Arial" w:cs="Arial"/>
          <w:color w:val="auto"/>
          <w:sz w:val="20"/>
          <w:szCs w:val="20"/>
        </w:rPr>
      </w:pPr>
    </w:p>
    <w:p w:rsidR="006D7B52" w:rsidRDefault="006D7B52" w:rsidP="00AF6C66">
      <w:pPr>
        <w:pStyle w:val="Default"/>
        <w:jc w:val="both"/>
        <w:rPr>
          <w:rFonts w:ascii="Arial" w:hAnsi="Arial" w:cs="Arial"/>
          <w:color w:val="auto"/>
          <w:sz w:val="20"/>
          <w:szCs w:val="20"/>
        </w:rPr>
      </w:pPr>
      <w:r w:rsidRPr="00AF6C66">
        <w:rPr>
          <w:rFonts w:ascii="Arial" w:hAnsi="Arial" w:cs="Arial"/>
          <w:color w:val="auto"/>
          <w:sz w:val="20"/>
          <w:szCs w:val="20"/>
        </w:rPr>
        <w:t xml:space="preserve">Le présent contrat n’est réputé conclu qu’une fois revêtu de la signature des deux parties. Il annule toute convention antérieure relative aux mêmes objets. </w:t>
      </w:r>
    </w:p>
    <w:p w:rsidR="00AF6C66" w:rsidRPr="00AF6C66" w:rsidRDefault="00AF6C66" w:rsidP="00AF6C66">
      <w:pPr>
        <w:pStyle w:val="Default"/>
        <w:jc w:val="both"/>
        <w:rPr>
          <w:rFonts w:ascii="Arial" w:hAnsi="Arial" w:cs="Arial"/>
          <w:color w:val="auto"/>
          <w:sz w:val="20"/>
          <w:szCs w:val="20"/>
        </w:rPr>
      </w:pPr>
    </w:p>
    <w:p w:rsidR="006D7B52" w:rsidRDefault="006D7B52" w:rsidP="00AF6C66">
      <w:pPr>
        <w:pStyle w:val="Default"/>
        <w:jc w:val="both"/>
        <w:rPr>
          <w:rFonts w:ascii="Arial" w:hAnsi="Arial" w:cs="Arial"/>
          <w:color w:val="auto"/>
          <w:sz w:val="20"/>
          <w:szCs w:val="20"/>
        </w:rPr>
      </w:pPr>
      <w:r w:rsidRPr="00AF6C66">
        <w:rPr>
          <w:rFonts w:ascii="Arial" w:hAnsi="Arial" w:cs="Arial"/>
          <w:color w:val="auto"/>
          <w:sz w:val="20"/>
          <w:szCs w:val="20"/>
        </w:rPr>
        <w:t xml:space="preserve">Ainsi fait et signé en deux exemplaires à </w:t>
      </w:r>
      <w:r w:rsidR="00AF6C66">
        <w:rPr>
          <w:rFonts w:ascii="Arial" w:hAnsi="Arial" w:cs="Arial"/>
          <w:color w:val="auto"/>
          <w:sz w:val="20"/>
          <w:szCs w:val="20"/>
        </w:rPr>
        <w:t>« lieu »</w:t>
      </w:r>
      <w:r w:rsidRPr="00AF6C66">
        <w:rPr>
          <w:rFonts w:ascii="Arial" w:hAnsi="Arial" w:cs="Arial"/>
          <w:color w:val="auto"/>
          <w:sz w:val="20"/>
          <w:szCs w:val="20"/>
        </w:rPr>
        <w:t xml:space="preserve">, le </w:t>
      </w:r>
      <w:r w:rsidR="00AF6C66">
        <w:rPr>
          <w:rFonts w:ascii="Arial" w:hAnsi="Arial" w:cs="Arial"/>
          <w:color w:val="auto"/>
          <w:sz w:val="20"/>
          <w:szCs w:val="20"/>
        </w:rPr>
        <w:t>« date »</w:t>
      </w:r>
    </w:p>
    <w:p w:rsidR="00AF6C66" w:rsidRDefault="00AF6C66" w:rsidP="00AF6C66">
      <w:pPr>
        <w:pStyle w:val="Default"/>
        <w:jc w:val="both"/>
        <w:rPr>
          <w:rFonts w:ascii="Arial" w:hAnsi="Arial" w:cs="Arial"/>
          <w:color w:val="auto"/>
          <w:sz w:val="20"/>
          <w:szCs w:val="20"/>
        </w:rPr>
      </w:pPr>
    </w:p>
    <w:p w:rsidR="00AF6C66" w:rsidRPr="00AF6C66" w:rsidRDefault="00AF6C66" w:rsidP="00AF6C66">
      <w:pPr>
        <w:pStyle w:val="Default"/>
        <w:jc w:val="both"/>
        <w:rPr>
          <w:rFonts w:ascii="Arial" w:hAnsi="Arial" w:cs="Arial"/>
          <w:color w:val="auto"/>
          <w:sz w:val="20"/>
          <w:szCs w:val="20"/>
        </w:rPr>
      </w:pPr>
    </w:p>
    <w:p w:rsidR="0085671F" w:rsidRDefault="006D7B52" w:rsidP="00AF6C66">
      <w:pPr>
        <w:jc w:val="both"/>
        <w:rPr>
          <w:rFonts w:ascii="Arial" w:hAnsi="Arial" w:cs="Arial"/>
          <w:sz w:val="20"/>
          <w:szCs w:val="20"/>
        </w:rPr>
      </w:pPr>
      <w:r w:rsidRPr="00AF6C66">
        <w:rPr>
          <w:rFonts w:ascii="Arial" w:hAnsi="Arial" w:cs="Arial"/>
          <w:sz w:val="20"/>
          <w:szCs w:val="20"/>
        </w:rPr>
        <w:t xml:space="preserve">Le Propriétaire : </w:t>
      </w:r>
    </w:p>
    <w:p w:rsidR="00AF6C66" w:rsidRDefault="00AF6C66" w:rsidP="00AF6C66">
      <w:pPr>
        <w:jc w:val="both"/>
        <w:rPr>
          <w:rFonts w:ascii="Arial" w:hAnsi="Arial" w:cs="Arial"/>
          <w:sz w:val="20"/>
          <w:szCs w:val="20"/>
        </w:rPr>
      </w:pPr>
    </w:p>
    <w:p w:rsidR="00AF6C66" w:rsidRDefault="00AF6C66" w:rsidP="00AF6C66">
      <w:pPr>
        <w:jc w:val="both"/>
        <w:rPr>
          <w:rFonts w:ascii="Arial" w:hAnsi="Arial" w:cs="Arial"/>
          <w:sz w:val="20"/>
          <w:szCs w:val="20"/>
        </w:rPr>
      </w:pPr>
    </w:p>
    <w:p w:rsidR="00AF6C66" w:rsidRDefault="00AF6C66" w:rsidP="00AF6C66">
      <w:pPr>
        <w:jc w:val="both"/>
        <w:rPr>
          <w:rFonts w:ascii="Arial" w:hAnsi="Arial" w:cs="Arial"/>
          <w:sz w:val="20"/>
          <w:szCs w:val="20"/>
        </w:rPr>
      </w:pPr>
    </w:p>
    <w:p w:rsidR="00AF6C66" w:rsidRDefault="00AF6C66" w:rsidP="00AF6C66">
      <w:pPr>
        <w:jc w:val="both"/>
        <w:rPr>
          <w:rFonts w:ascii="Arial" w:hAnsi="Arial" w:cs="Arial"/>
          <w:sz w:val="20"/>
          <w:szCs w:val="20"/>
        </w:rPr>
      </w:pPr>
      <w:r>
        <w:rPr>
          <w:rFonts w:ascii="Arial" w:hAnsi="Arial" w:cs="Arial"/>
          <w:sz w:val="20"/>
          <w:szCs w:val="20"/>
        </w:rPr>
        <w:t>Le Prestataire :</w:t>
      </w:r>
    </w:p>
    <w:p w:rsidR="00796C5F" w:rsidRDefault="00796C5F" w:rsidP="00AF6C66">
      <w:pPr>
        <w:jc w:val="both"/>
        <w:rPr>
          <w:rFonts w:ascii="Arial" w:hAnsi="Arial" w:cs="Arial"/>
          <w:sz w:val="20"/>
          <w:szCs w:val="20"/>
        </w:rPr>
      </w:pPr>
    </w:p>
    <w:p w:rsidR="00796C5F" w:rsidRDefault="00796C5F" w:rsidP="00AF6C66">
      <w:pPr>
        <w:jc w:val="both"/>
        <w:rPr>
          <w:rFonts w:ascii="Arial" w:hAnsi="Arial" w:cs="Arial"/>
          <w:sz w:val="20"/>
          <w:szCs w:val="20"/>
        </w:rPr>
      </w:pPr>
    </w:p>
    <w:p w:rsidR="00796C5F" w:rsidRDefault="00796C5F" w:rsidP="00AF6C66">
      <w:pPr>
        <w:jc w:val="both"/>
        <w:rPr>
          <w:rFonts w:ascii="Arial" w:hAnsi="Arial" w:cs="Arial"/>
          <w:sz w:val="20"/>
          <w:szCs w:val="20"/>
        </w:rPr>
      </w:pPr>
    </w:p>
    <w:p w:rsidR="00796C5F" w:rsidRDefault="00796C5F" w:rsidP="00AF6C66">
      <w:pPr>
        <w:jc w:val="both"/>
        <w:rPr>
          <w:rFonts w:ascii="Arial" w:hAnsi="Arial" w:cs="Arial"/>
          <w:sz w:val="20"/>
          <w:szCs w:val="20"/>
        </w:rPr>
      </w:pPr>
    </w:p>
    <w:p w:rsidR="00796C5F" w:rsidRDefault="00796C5F" w:rsidP="00AF6C66">
      <w:pPr>
        <w:jc w:val="both"/>
        <w:rPr>
          <w:rFonts w:ascii="Arial" w:hAnsi="Arial" w:cs="Arial"/>
          <w:sz w:val="20"/>
          <w:szCs w:val="20"/>
        </w:rPr>
      </w:pPr>
    </w:p>
    <w:p w:rsidR="00796C5F" w:rsidRDefault="00796C5F" w:rsidP="00AF6C66">
      <w:pPr>
        <w:jc w:val="both"/>
        <w:rPr>
          <w:rFonts w:ascii="Arial" w:hAnsi="Arial" w:cs="Arial"/>
          <w:sz w:val="20"/>
          <w:szCs w:val="20"/>
        </w:rPr>
      </w:pPr>
      <w:r w:rsidRPr="00796C5F">
        <w:rPr>
          <w:rFonts w:ascii="Arial" w:hAnsi="Arial" w:cs="Arial"/>
          <w:b/>
          <w:sz w:val="20"/>
          <w:szCs w:val="20"/>
        </w:rPr>
        <w:t>Annexes</w:t>
      </w:r>
      <w:r>
        <w:rPr>
          <w:rFonts w:ascii="Arial" w:hAnsi="Arial" w:cs="Arial"/>
          <w:sz w:val="20"/>
          <w:szCs w:val="20"/>
        </w:rPr>
        <w:t> : Cahiers des charges de la référente sociale et cahier des charges pour la supervision</w:t>
      </w:r>
    </w:p>
    <w:p w:rsidR="002156F8" w:rsidRPr="00AF6C66" w:rsidRDefault="002156F8" w:rsidP="00AF6C66">
      <w:pPr>
        <w:jc w:val="both"/>
        <w:rPr>
          <w:rFonts w:ascii="Arial" w:hAnsi="Arial" w:cs="Arial"/>
          <w:sz w:val="20"/>
          <w:szCs w:val="20"/>
        </w:rPr>
      </w:pPr>
      <w:r w:rsidRPr="002156F8">
        <w:rPr>
          <w:rFonts w:ascii="Arial" w:hAnsi="Arial" w:cs="Arial"/>
          <w:b/>
          <w:sz w:val="20"/>
          <w:szCs w:val="20"/>
        </w:rPr>
        <w:t>Copie </w:t>
      </w:r>
      <w:r>
        <w:rPr>
          <w:rFonts w:ascii="Arial" w:hAnsi="Arial" w:cs="Arial"/>
          <w:sz w:val="20"/>
          <w:szCs w:val="20"/>
        </w:rPr>
        <w:t>: Direction générale de la cohésion sociale</w:t>
      </w:r>
    </w:p>
    <w:sectPr w:rsidR="002156F8" w:rsidRPr="00AF6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0FD"/>
    <w:multiLevelType w:val="hybridMultilevel"/>
    <w:tmpl w:val="C9D0CF20"/>
    <w:lvl w:ilvl="0" w:tplc="86B0AA02">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838155B"/>
    <w:multiLevelType w:val="hybridMultilevel"/>
    <w:tmpl w:val="F5BE2F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B52"/>
    <w:rsid w:val="000527FC"/>
    <w:rsid w:val="00054C85"/>
    <w:rsid w:val="001C56EC"/>
    <w:rsid w:val="002156F8"/>
    <w:rsid w:val="00464389"/>
    <w:rsid w:val="004E38F9"/>
    <w:rsid w:val="005646A0"/>
    <w:rsid w:val="00623ED2"/>
    <w:rsid w:val="006D7B52"/>
    <w:rsid w:val="00796C5F"/>
    <w:rsid w:val="008733B4"/>
    <w:rsid w:val="00951611"/>
    <w:rsid w:val="00AF6C66"/>
    <w:rsid w:val="00C158E3"/>
    <w:rsid w:val="00CD7977"/>
    <w:rsid w:val="00EC3A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DAEC"/>
  <w15:docId w15:val="{68DFE672-A9A3-4DDB-B8F4-FC1DD7E4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7B52"/>
    <w:pPr>
      <w:autoSpaceDE w:val="0"/>
      <w:autoSpaceDN w:val="0"/>
      <w:adjustRightInd w:val="0"/>
      <w:spacing w:after="0" w:line="240" w:lineRule="auto"/>
    </w:pPr>
    <w:rPr>
      <w:rFonts w:ascii="Century Gothic" w:hAnsi="Century Gothic" w:cs="Century Gothic"/>
      <w:color w:val="000000"/>
      <w:sz w:val="24"/>
      <w:szCs w:val="24"/>
    </w:rPr>
  </w:style>
  <w:style w:type="character" w:styleId="Marquedecommentaire">
    <w:name w:val="annotation reference"/>
    <w:basedOn w:val="Policepardfaut"/>
    <w:uiPriority w:val="99"/>
    <w:semiHidden/>
    <w:unhideWhenUsed/>
    <w:rsid w:val="001C56EC"/>
    <w:rPr>
      <w:sz w:val="16"/>
      <w:szCs w:val="16"/>
    </w:rPr>
  </w:style>
  <w:style w:type="paragraph" w:styleId="Commentaire">
    <w:name w:val="annotation text"/>
    <w:basedOn w:val="Normal"/>
    <w:link w:val="CommentaireCar"/>
    <w:uiPriority w:val="99"/>
    <w:semiHidden/>
    <w:unhideWhenUsed/>
    <w:rsid w:val="001C56EC"/>
    <w:pPr>
      <w:spacing w:line="240" w:lineRule="auto"/>
    </w:pPr>
    <w:rPr>
      <w:sz w:val="20"/>
      <w:szCs w:val="20"/>
    </w:rPr>
  </w:style>
  <w:style w:type="character" w:customStyle="1" w:styleId="CommentaireCar">
    <w:name w:val="Commentaire Car"/>
    <w:basedOn w:val="Policepardfaut"/>
    <w:link w:val="Commentaire"/>
    <w:uiPriority w:val="99"/>
    <w:semiHidden/>
    <w:rsid w:val="001C56EC"/>
    <w:rPr>
      <w:sz w:val="20"/>
      <w:szCs w:val="20"/>
    </w:rPr>
  </w:style>
  <w:style w:type="paragraph" w:styleId="Objetducommentaire">
    <w:name w:val="annotation subject"/>
    <w:basedOn w:val="Commentaire"/>
    <w:next w:val="Commentaire"/>
    <w:link w:val="ObjetducommentaireCar"/>
    <w:uiPriority w:val="99"/>
    <w:semiHidden/>
    <w:unhideWhenUsed/>
    <w:rsid w:val="001C56EC"/>
    <w:rPr>
      <w:b/>
      <w:bCs/>
    </w:rPr>
  </w:style>
  <w:style w:type="character" w:customStyle="1" w:styleId="ObjetducommentaireCar">
    <w:name w:val="Objet du commentaire Car"/>
    <w:basedOn w:val="CommentaireCar"/>
    <w:link w:val="Objetducommentaire"/>
    <w:uiPriority w:val="99"/>
    <w:semiHidden/>
    <w:rsid w:val="001C56EC"/>
    <w:rPr>
      <w:b/>
      <w:bCs/>
      <w:sz w:val="20"/>
      <w:szCs w:val="20"/>
    </w:rPr>
  </w:style>
  <w:style w:type="paragraph" w:styleId="Textedebulles">
    <w:name w:val="Balloon Text"/>
    <w:basedOn w:val="Normal"/>
    <w:link w:val="TextedebullesCar"/>
    <w:uiPriority w:val="99"/>
    <w:semiHidden/>
    <w:unhideWhenUsed/>
    <w:rsid w:val="001C5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BAA7-1BEB-4557-8960-7727B65E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PASQUIER</dc:creator>
  <cp:lastModifiedBy>Heredia Nicolas</cp:lastModifiedBy>
  <cp:revision>5</cp:revision>
  <cp:lastPrinted>2019-10-30T13:32:00Z</cp:lastPrinted>
  <dcterms:created xsi:type="dcterms:W3CDTF">2020-01-10T11:34:00Z</dcterms:created>
  <dcterms:modified xsi:type="dcterms:W3CDTF">2021-08-30T07:52:00Z</dcterms:modified>
</cp:coreProperties>
</file>