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52" w:rsidRDefault="000A7D52" w:rsidP="00B57B64">
      <w:pPr>
        <w:spacing w:before="240" w:after="0" w:line="240" w:lineRule="auto"/>
        <w:ind w:right="708"/>
        <w:jc w:val="center"/>
        <w:rPr>
          <w:rFonts w:cs="Arial"/>
          <w:b/>
          <w:i/>
          <w:caps/>
          <w:sz w:val="24"/>
          <w:szCs w:val="24"/>
        </w:rPr>
      </w:pPr>
      <w:r>
        <w:rPr>
          <w:noProof/>
          <w:lang w:eastAsia="fr-CH"/>
        </w:rPr>
        <w:drawing>
          <wp:anchor distT="0" distB="0" distL="114300" distR="114300" simplePos="0" relativeHeight="251658240" behindDoc="1" locked="0" layoutInCell="1" allowOverlap="1" wp14:anchorId="50B50405" wp14:editId="4B68026A">
            <wp:simplePos x="0" y="0"/>
            <wp:positionH relativeFrom="column">
              <wp:posOffset>-464562</wp:posOffset>
            </wp:positionH>
            <wp:positionV relativeFrom="paragraph">
              <wp:posOffset>-309880</wp:posOffset>
            </wp:positionV>
            <wp:extent cx="768350" cy="1294765"/>
            <wp:effectExtent l="0" t="0" r="0" b="635"/>
            <wp:wrapNone/>
            <wp:docPr id="3" name="Image 3" descr="C:\Users\zatsct\AppData\Local\Temp\vd_logo_rvb_36m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tsct\AppData\Local\Temp\vd_logo_rvb_36m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D52" w:rsidRDefault="000A7D52" w:rsidP="00B57B64">
      <w:pPr>
        <w:spacing w:before="60" w:after="0" w:line="240" w:lineRule="auto"/>
        <w:ind w:right="708"/>
        <w:jc w:val="center"/>
        <w:rPr>
          <w:rFonts w:cs="Arial"/>
          <w:b/>
          <w:i/>
          <w:caps/>
          <w:sz w:val="24"/>
          <w:szCs w:val="24"/>
        </w:rPr>
      </w:pPr>
    </w:p>
    <w:p w:rsidR="000A7D52" w:rsidRDefault="000A7D52" w:rsidP="00B57B64">
      <w:pPr>
        <w:spacing w:before="60" w:after="0" w:line="240" w:lineRule="auto"/>
        <w:ind w:right="708"/>
        <w:jc w:val="center"/>
        <w:rPr>
          <w:rFonts w:cs="Arial"/>
          <w:b/>
          <w:i/>
          <w:caps/>
          <w:sz w:val="24"/>
          <w:szCs w:val="24"/>
        </w:rPr>
      </w:pPr>
    </w:p>
    <w:p w:rsidR="000A7D52" w:rsidRDefault="000A7D52" w:rsidP="00B57B64">
      <w:pPr>
        <w:spacing w:before="60" w:after="0" w:line="240" w:lineRule="auto"/>
        <w:ind w:right="708"/>
        <w:jc w:val="center"/>
        <w:rPr>
          <w:rFonts w:cs="Arial"/>
          <w:b/>
          <w:i/>
          <w:caps/>
          <w:sz w:val="24"/>
          <w:szCs w:val="24"/>
        </w:rPr>
      </w:pPr>
    </w:p>
    <w:p w:rsidR="00277A6B" w:rsidRDefault="007A23F7" w:rsidP="00B57B64">
      <w:pPr>
        <w:spacing w:before="60" w:after="0" w:line="240" w:lineRule="auto"/>
        <w:ind w:right="708"/>
        <w:jc w:val="center"/>
        <w:rPr>
          <w:rFonts w:cs="Arial"/>
          <w:b/>
          <w:i/>
          <w:caps/>
          <w:sz w:val="24"/>
          <w:szCs w:val="24"/>
        </w:rPr>
      </w:pPr>
      <w:r w:rsidRPr="00277A6B">
        <w:rPr>
          <w:rFonts w:cs="Arial"/>
          <w:b/>
          <w:i/>
          <w:caps/>
          <w:sz w:val="24"/>
          <w:szCs w:val="24"/>
        </w:rPr>
        <w:t xml:space="preserve">convention </w:t>
      </w:r>
      <w:r w:rsidR="00287832">
        <w:rPr>
          <w:rFonts w:cs="Arial"/>
          <w:b/>
          <w:i/>
          <w:caps/>
          <w:sz w:val="24"/>
          <w:szCs w:val="24"/>
        </w:rPr>
        <w:t>d</w:t>
      </w:r>
      <w:r w:rsidR="00AC3CFF">
        <w:rPr>
          <w:rFonts w:cstheme="minorHAnsi"/>
          <w:b/>
          <w:i/>
          <w:caps/>
          <w:sz w:val="24"/>
          <w:szCs w:val="24"/>
        </w:rPr>
        <w:t>É</w:t>
      </w:r>
      <w:r w:rsidR="00287832">
        <w:rPr>
          <w:rFonts w:cs="Arial"/>
          <w:b/>
          <w:i/>
          <w:caps/>
          <w:sz w:val="24"/>
          <w:szCs w:val="24"/>
        </w:rPr>
        <w:t>finiss</w:t>
      </w:r>
      <w:r w:rsidR="00287832" w:rsidRPr="00277A6B">
        <w:rPr>
          <w:rFonts w:cs="Arial"/>
          <w:b/>
          <w:i/>
          <w:caps/>
          <w:sz w:val="24"/>
          <w:szCs w:val="24"/>
        </w:rPr>
        <w:t xml:space="preserve">ant </w:t>
      </w:r>
      <w:r w:rsidR="001A79B3">
        <w:rPr>
          <w:rFonts w:cs="Arial"/>
          <w:b/>
          <w:i/>
          <w:caps/>
          <w:sz w:val="24"/>
          <w:szCs w:val="24"/>
        </w:rPr>
        <w:t>le mode de gouvernance</w:t>
      </w:r>
      <w:r w:rsidRPr="00277A6B">
        <w:rPr>
          <w:rFonts w:cs="Arial"/>
          <w:b/>
          <w:i/>
          <w:caps/>
          <w:sz w:val="24"/>
          <w:szCs w:val="24"/>
        </w:rPr>
        <w:t xml:space="preserve"> pour</w:t>
      </w:r>
    </w:p>
    <w:p w:rsidR="00EC5E9F" w:rsidRDefault="007A23F7" w:rsidP="00B57B64">
      <w:pPr>
        <w:spacing w:before="60" w:after="0" w:line="240" w:lineRule="auto"/>
        <w:ind w:right="708"/>
        <w:jc w:val="center"/>
        <w:rPr>
          <w:rFonts w:cs="Arial"/>
          <w:b/>
          <w:i/>
          <w:caps/>
          <w:sz w:val="24"/>
          <w:szCs w:val="24"/>
        </w:rPr>
      </w:pPr>
      <w:r w:rsidRPr="00277A6B">
        <w:rPr>
          <w:rFonts w:cs="Arial"/>
          <w:b/>
          <w:i/>
          <w:caps/>
          <w:sz w:val="24"/>
          <w:szCs w:val="24"/>
        </w:rPr>
        <w:t>l</w:t>
      </w:r>
      <w:r w:rsidR="001A79B3">
        <w:rPr>
          <w:rFonts w:cs="Arial"/>
          <w:b/>
          <w:i/>
          <w:caps/>
          <w:sz w:val="24"/>
          <w:szCs w:val="24"/>
        </w:rPr>
        <w:t>’</w:t>
      </w:r>
      <w:r w:rsidR="00AC3CFF">
        <w:rPr>
          <w:rFonts w:cstheme="minorHAnsi"/>
          <w:b/>
          <w:i/>
          <w:caps/>
          <w:sz w:val="24"/>
          <w:szCs w:val="24"/>
        </w:rPr>
        <w:t>É</w:t>
      </w:r>
      <w:r w:rsidR="001A79B3">
        <w:rPr>
          <w:rFonts w:cs="Arial"/>
          <w:b/>
          <w:i/>
          <w:caps/>
          <w:sz w:val="24"/>
          <w:szCs w:val="24"/>
        </w:rPr>
        <w:t xml:space="preserve">tablissement du plan directeur intercommunal </w:t>
      </w:r>
      <w:r w:rsidR="00B50A9C">
        <w:rPr>
          <w:rFonts w:cs="Arial"/>
          <w:b/>
          <w:i/>
          <w:caps/>
          <w:sz w:val="24"/>
          <w:szCs w:val="24"/>
        </w:rPr>
        <w:t>en p</w:t>
      </w:r>
      <w:r w:rsidR="00AC3CFF">
        <w:rPr>
          <w:rFonts w:cstheme="minorHAnsi"/>
          <w:b/>
          <w:i/>
          <w:caps/>
          <w:sz w:val="24"/>
          <w:szCs w:val="24"/>
        </w:rPr>
        <w:t>É</w:t>
      </w:r>
      <w:r w:rsidR="00B50A9C">
        <w:rPr>
          <w:rFonts w:cs="Arial"/>
          <w:b/>
          <w:i/>
          <w:caps/>
          <w:sz w:val="24"/>
          <w:szCs w:val="24"/>
        </w:rPr>
        <w:t>rim</w:t>
      </w:r>
      <w:r w:rsidR="00AC3CFF">
        <w:rPr>
          <w:rFonts w:cstheme="minorHAnsi"/>
          <w:b/>
          <w:i/>
          <w:caps/>
          <w:sz w:val="24"/>
          <w:szCs w:val="24"/>
        </w:rPr>
        <w:t>È</w:t>
      </w:r>
      <w:r w:rsidR="00B50A9C">
        <w:rPr>
          <w:rFonts w:cs="Arial"/>
          <w:b/>
          <w:i/>
          <w:caps/>
          <w:sz w:val="24"/>
          <w:szCs w:val="24"/>
        </w:rPr>
        <w:t>tre compact d’agglomération</w:t>
      </w:r>
    </w:p>
    <w:p w:rsidR="007A23F7" w:rsidRPr="00D3715E" w:rsidRDefault="007A23F7" w:rsidP="00B57B64">
      <w:pPr>
        <w:spacing w:before="240" w:after="0" w:line="240" w:lineRule="auto"/>
        <w:ind w:right="708"/>
        <w:jc w:val="center"/>
        <w:rPr>
          <w:rFonts w:cs="Arial"/>
          <w:b/>
          <w:sz w:val="20"/>
          <w:szCs w:val="20"/>
        </w:rPr>
      </w:pPr>
    </w:p>
    <w:p w:rsidR="00C56A25" w:rsidRDefault="00C56A25" w:rsidP="00B57B64">
      <w:pPr>
        <w:spacing w:before="240" w:after="0" w:line="240" w:lineRule="auto"/>
        <w:ind w:right="708"/>
        <w:jc w:val="center"/>
        <w:rPr>
          <w:rFonts w:cs="Arial"/>
          <w:sz w:val="20"/>
          <w:szCs w:val="20"/>
        </w:rPr>
      </w:pPr>
    </w:p>
    <w:p w:rsidR="007A23F7" w:rsidRPr="00D706FE" w:rsidRDefault="00AC3CFF" w:rsidP="00B57B64">
      <w:pPr>
        <w:spacing w:before="240" w:after="0" w:line="240" w:lineRule="auto"/>
        <w:ind w:right="708"/>
        <w:jc w:val="center"/>
        <w:rPr>
          <w:rFonts w:cs="Arial"/>
          <w:sz w:val="20"/>
          <w:szCs w:val="20"/>
        </w:rPr>
      </w:pPr>
      <w:r>
        <w:rPr>
          <w:rFonts w:cstheme="minorHAnsi"/>
          <w:sz w:val="20"/>
          <w:szCs w:val="20"/>
        </w:rPr>
        <w:t>É</w:t>
      </w:r>
      <w:r w:rsidR="00A16D8F">
        <w:rPr>
          <w:rFonts w:cs="Arial"/>
          <w:sz w:val="20"/>
          <w:szCs w:val="20"/>
        </w:rPr>
        <w:t xml:space="preserve">TABLIE </w:t>
      </w:r>
      <w:r w:rsidR="007A23F7" w:rsidRPr="00D706FE">
        <w:rPr>
          <w:rFonts w:cs="Arial"/>
          <w:sz w:val="20"/>
          <w:szCs w:val="20"/>
        </w:rPr>
        <w:t>ENTRE</w:t>
      </w:r>
    </w:p>
    <w:p w:rsidR="00C56A25" w:rsidRDefault="00C56A25" w:rsidP="00B57B64">
      <w:pPr>
        <w:spacing w:before="240" w:after="0" w:line="240" w:lineRule="auto"/>
        <w:ind w:right="708"/>
        <w:jc w:val="center"/>
        <w:rPr>
          <w:rFonts w:cs="Arial"/>
          <w:b/>
          <w:sz w:val="20"/>
          <w:szCs w:val="20"/>
        </w:rPr>
      </w:pPr>
    </w:p>
    <w:p w:rsidR="007A23F7" w:rsidRPr="00D706FE" w:rsidRDefault="00A46EA3" w:rsidP="00B57B64">
      <w:pPr>
        <w:spacing w:before="240" w:after="0" w:line="240" w:lineRule="auto"/>
        <w:ind w:right="708"/>
        <w:jc w:val="center"/>
        <w:rPr>
          <w:rFonts w:cs="Arial"/>
          <w:sz w:val="20"/>
          <w:szCs w:val="20"/>
        </w:rPr>
      </w:pPr>
      <w:r>
        <w:rPr>
          <w:rFonts w:cs="Arial"/>
          <w:b/>
          <w:sz w:val="20"/>
          <w:szCs w:val="20"/>
        </w:rPr>
        <w:t>L</w:t>
      </w:r>
      <w:r w:rsidR="003368FD">
        <w:rPr>
          <w:rFonts w:cs="Arial"/>
          <w:b/>
          <w:sz w:val="20"/>
          <w:szCs w:val="20"/>
        </w:rPr>
        <w:t>’</w:t>
      </w:r>
      <w:r w:rsidR="00AC3CFF">
        <w:rPr>
          <w:rFonts w:cstheme="minorHAnsi"/>
          <w:b/>
          <w:sz w:val="20"/>
          <w:szCs w:val="20"/>
        </w:rPr>
        <w:t>É</w:t>
      </w:r>
      <w:r w:rsidR="003368FD">
        <w:rPr>
          <w:rFonts w:cs="Arial"/>
          <w:b/>
          <w:sz w:val="20"/>
          <w:szCs w:val="20"/>
        </w:rPr>
        <w:t xml:space="preserve">TAT DE </w:t>
      </w:r>
      <w:r w:rsidR="00A16D8F">
        <w:rPr>
          <w:rFonts w:cs="Arial"/>
          <w:b/>
          <w:sz w:val="20"/>
          <w:szCs w:val="20"/>
        </w:rPr>
        <w:t>VAUD</w:t>
      </w:r>
    </w:p>
    <w:p w:rsidR="00681BF3" w:rsidRDefault="00A16D8F" w:rsidP="00B57B64">
      <w:pPr>
        <w:spacing w:before="240" w:after="0" w:line="240" w:lineRule="auto"/>
        <w:ind w:right="708"/>
        <w:jc w:val="center"/>
        <w:rPr>
          <w:rFonts w:cs="Arial"/>
          <w:sz w:val="20"/>
          <w:szCs w:val="20"/>
        </w:rPr>
      </w:pPr>
      <w:r>
        <w:rPr>
          <w:rFonts w:cs="Arial"/>
          <w:sz w:val="20"/>
          <w:szCs w:val="20"/>
        </w:rPr>
        <w:t>Représenté par l</w:t>
      </w:r>
      <w:r w:rsidR="00170DAE">
        <w:rPr>
          <w:rFonts w:cs="Arial"/>
          <w:sz w:val="20"/>
          <w:szCs w:val="20"/>
        </w:rPr>
        <w:t xml:space="preserve">a </w:t>
      </w:r>
      <w:r w:rsidR="00716DA5">
        <w:rPr>
          <w:rFonts w:cs="Arial"/>
          <w:sz w:val="20"/>
          <w:szCs w:val="20"/>
        </w:rPr>
        <w:t>cheffe d</w:t>
      </w:r>
      <w:r w:rsidR="00170DAE">
        <w:rPr>
          <w:rFonts w:cs="Arial"/>
          <w:sz w:val="20"/>
          <w:szCs w:val="20"/>
        </w:rPr>
        <w:t>u</w:t>
      </w:r>
      <w:r w:rsidR="00716DA5">
        <w:rPr>
          <w:rFonts w:cs="Arial"/>
          <w:sz w:val="20"/>
          <w:szCs w:val="20"/>
        </w:rPr>
        <w:t xml:space="preserve"> </w:t>
      </w:r>
      <w:r w:rsidR="00AC3CFF">
        <w:rPr>
          <w:rFonts w:cs="Arial"/>
          <w:sz w:val="20"/>
          <w:szCs w:val="20"/>
        </w:rPr>
        <w:t xml:space="preserve">Département </w:t>
      </w:r>
      <w:r w:rsidR="00B61A5A">
        <w:rPr>
          <w:rFonts w:cs="Arial"/>
          <w:sz w:val="20"/>
          <w:szCs w:val="20"/>
        </w:rPr>
        <w:t>d</w:t>
      </w:r>
      <w:r w:rsidR="006C043A">
        <w:rPr>
          <w:rFonts w:cs="Arial"/>
          <w:sz w:val="20"/>
          <w:szCs w:val="20"/>
        </w:rPr>
        <w:t>es institutions et d</w:t>
      </w:r>
      <w:r w:rsidR="00B61A5A">
        <w:rPr>
          <w:rFonts w:cs="Arial"/>
          <w:sz w:val="20"/>
          <w:szCs w:val="20"/>
        </w:rPr>
        <w:t>u territo</w:t>
      </w:r>
      <w:r w:rsidR="006C043A">
        <w:rPr>
          <w:rFonts w:cs="Arial"/>
          <w:sz w:val="20"/>
          <w:szCs w:val="20"/>
        </w:rPr>
        <w:t>ire</w:t>
      </w:r>
      <w:r w:rsidR="00170DAE">
        <w:rPr>
          <w:rFonts w:cs="Arial"/>
          <w:sz w:val="20"/>
          <w:szCs w:val="20"/>
        </w:rPr>
        <w:t>,</w:t>
      </w:r>
    </w:p>
    <w:p w:rsidR="007A23F7" w:rsidRPr="00D706FE" w:rsidRDefault="00BD379D" w:rsidP="00B57B64">
      <w:pPr>
        <w:spacing w:before="240" w:after="0" w:line="240" w:lineRule="auto"/>
        <w:ind w:right="708"/>
        <w:jc w:val="center"/>
        <w:rPr>
          <w:rFonts w:cs="Arial"/>
          <w:sz w:val="20"/>
          <w:szCs w:val="20"/>
        </w:rPr>
      </w:pPr>
      <w:r>
        <w:rPr>
          <w:rFonts w:cs="Arial"/>
          <w:sz w:val="20"/>
          <w:szCs w:val="20"/>
        </w:rPr>
        <w:t>M</w:t>
      </w:r>
      <w:r w:rsidR="00170DAE">
        <w:rPr>
          <w:rFonts w:cs="Arial"/>
          <w:sz w:val="20"/>
          <w:szCs w:val="20"/>
        </w:rPr>
        <w:t>adame</w:t>
      </w:r>
      <w:r w:rsidR="007A23F7" w:rsidRPr="00D706FE">
        <w:rPr>
          <w:rFonts w:cs="Arial"/>
          <w:sz w:val="20"/>
          <w:szCs w:val="20"/>
        </w:rPr>
        <w:t xml:space="preserve"> </w:t>
      </w:r>
      <w:r w:rsidR="006C043A">
        <w:rPr>
          <w:rFonts w:cs="Arial"/>
          <w:sz w:val="20"/>
          <w:szCs w:val="20"/>
        </w:rPr>
        <w:t>Christelle Luisier Brodard</w:t>
      </w:r>
    </w:p>
    <w:p w:rsidR="001C3B6B" w:rsidRDefault="001C3B6B" w:rsidP="00B57B64">
      <w:pPr>
        <w:spacing w:before="240" w:after="0" w:line="240" w:lineRule="auto"/>
        <w:ind w:right="708"/>
        <w:jc w:val="center"/>
        <w:rPr>
          <w:rFonts w:cs="Arial"/>
          <w:b/>
          <w:sz w:val="20"/>
          <w:szCs w:val="20"/>
        </w:rPr>
      </w:pPr>
    </w:p>
    <w:p w:rsidR="00820A54" w:rsidRDefault="00A46EA3" w:rsidP="00B57B64">
      <w:pPr>
        <w:spacing w:before="240" w:after="0" w:line="240" w:lineRule="auto"/>
        <w:ind w:right="708"/>
        <w:jc w:val="center"/>
        <w:rPr>
          <w:rFonts w:cs="Arial"/>
          <w:sz w:val="20"/>
          <w:szCs w:val="20"/>
        </w:rPr>
      </w:pPr>
      <w:r>
        <w:rPr>
          <w:rFonts w:cs="Arial"/>
          <w:b/>
          <w:sz w:val="20"/>
          <w:szCs w:val="20"/>
        </w:rPr>
        <w:t>LE</w:t>
      </w:r>
      <w:r w:rsidR="00C87B44">
        <w:rPr>
          <w:rFonts w:cs="Arial"/>
          <w:b/>
          <w:sz w:val="20"/>
          <w:szCs w:val="20"/>
        </w:rPr>
        <w:t>S</w:t>
      </w:r>
      <w:r>
        <w:rPr>
          <w:rFonts w:cs="Arial"/>
          <w:b/>
          <w:sz w:val="20"/>
          <w:szCs w:val="20"/>
        </w:rPr>
        <w:t xml:space="preserve"> </w:t>
      </w:r>
      <w:r w:rsidR="00C87B44">
        <w:rPr>
          <w:rFonts w:cs="Arial"/>
          <w:b/>
          <w:sz w:val="20"/>
          <w:szCs w:val="20"/>
        </w:rPr>
        <w:t>MUNICIPALIT</w:t>
      </w:r>
      <w:r w:rsidR="00AC3CFF">
        <w:rPr>
          <w:rFonts w:cstheme="minorHAnsi"/>
          <w:b/>
          <w:sz w:val="20"/>
          <w:szCs w:val="20"/>
        </w:rPr>
        <w:t>É</w:t>
      </w:r>
      <w:r w:rsidR="00C87B44">
        <w:rPr>
          <w:rFonts w:cs="Arial"/>
          <w:b/>
          <w:sz w:val="20"/>
          <w:szCs w:val="20"/>
        </w:rPr>
        <w:t xml:space="preserve">S DES COMMUNES </w:t>
      </w:r>
      <w:r w:rsidR="00B50A9C">
        <w:rPr>
          <w:rFonts w:cs="Arial"/>
          <w:b/>
          <w:sz w:val="20"/>
          <w:szCs w:val="20"/>
        </w:rPr>
        <w:t>DU P</w:t>
      </w:r>
      <w:r w:rsidR="00AC3CFF">
        <w:rPr>
          <w:rFonts w:cstheme="minorHAnsi"/>
          <w:b/>
          <w:sz w:val="20"/>
          <w:szCs w:val="20"/>
        </w:rPr>
        <w:t>É</w:t>
      </w:r>
      <w:r w:rsidR="00B50A9C">
        <w:rPr>
          <w:rFonts w:cs="Arial"/>
          <w:b/>
          <w:sz w:val="20"/>
          <w:szCs w:val="20"/>
        </w:rPr>
        <w:t>RIM</w:t>
      </w:r>
      <w:r w:rsidR="00AC3CFF">
        <w:rPr>
          <w:rFonts w:cstheme="minorHAnsi"/>
          <w:b/>
          <w:sz w:val="20"/>
          <w:szCs w:val="20"/>
        </w:rPr>
        <w:t>È</w:t>
      </w:r>
      <w:r w:rsidR="00B50A9C">
        <w:rPr>
          <w:rFonts w:cs="Arial"/>
          <w:b/>
          <w:sz w:val="20"/>
          <w:szCs w:val="20"/>
        </w:rPr>
        <w:t xml:space="preserve">TRE COMPACT </w:t>
      </w:r>
      <w:r w:rsidR="00EC5E9F">
        <w:rPr>
          <w:rFonts w:cs="Arial"/>
          <w:b/>
          <w:sz w:val="20"/>
          <w:szCs w:val="20"/>
        </w:rPr>
        <w:t xml:space="preserve">DE </w:t>
      </w:r>
      <w:r w:rsidR="00C87B44">
        <w:rPr>
          <w:rFonts w:cs="Arial"/>
          <w:b/>
          <w:sz w:val="20"/>
          <w:szCs w:val="20"/>
        </w:rPr>
        <w:t>L’AGGLOM</w:t>
      </w:r>
      <w:r w:rsidR="00AC3CFF">
        <w:rPr>
          <w:rFonts w:cstheme="minorHAnsi"/>
          <w:b/>
          <w:sz w:val="20"/>
          <w:szCs w:val="20"/>
        </w:rPr>
        <w:t>É</w:t>
      </w:r>
      <w:r w:rsidR="00C87B44">
        <w:rPr>
          <w:rFonts w:cs="Arial"/>
          <w:b/>
          <w:sz w:val="20"/>
          <w:szCs w:val="20"/>
        </w:rPr>
        <w:t xml:space="preserve">RATION </w:t>
      </w:r>
      <w:r w:rsidR="00EC5E9F" w:rsidRPr="00B50A9C">
        <w:rPr>
          <w:rFonts w:cs="Arial"/>
          <w:b/>
          <w:sz w:val="20"/>
          <w:szCs w:val="20"/>
          <w:highlight w:val="yellow"/>
        </w:rPr>
        <w:t>XXXXX</w:t>
      </w:r>
    </w:p>
    <w:p w:rsidR="00EC5E9F" w:rsidRPr="0004438B" w:rsidRDefault="00EC5E9F" w:rsidP="00EC5E9F">
      <w:pPr>
        <w:spacing w:before="120" w:after="0" w:line="240" w:lineRule="auto"/>
        <w:ind w:right="708"/>
        <w:rPr>
          <w:rFonts w:cstheme="minorHAnsi"/>
          <w:color w:val="000000"/>
          <w:sz w:val="20"/>
          <w:szCs w:val="20"/>
          <w:highlight w:val="yellow"/>
        </w:rPr>
      </w:pPr>
      <w:r w:rsidRPr="0004438B">
        <w:rPr>
          <w:rFonts w:cstheme="minorHAnsi"/>
          <w:color w:val="000000"/>
          <w:sz w:val="20"/>
          <w:szCs w:val="20"/>
          <w:highlight w:val="yellow"/>
        </w:rPr>
        <w:t>XXX</w:t>
      </w:r>
    </w:p>
    <w:p w:rsidR="00EC5E9F" w:rsidRPr="0004438B" w:rsidRDefault="00EC5E9F" w:rsidP="00EC5E9F">
      <w:pPr>
        <w:spacing w:before="120" w:after="0" w:line="240" w:lineRule="auto"/>
        <w:ind w:right="708"/>
        <w:rPr>
          <w:rFonts w:cstheme="minorHAnsi"/>
          <w:color w:val="000000"/>
          <w:sz w:val="20"/>
          <w:szCs w:val="20"/>
          <w:highlight w:val="yellow"/>
        </w:rPr>
      </w:pPr>
      <w:r w:rsidRPr="0004438B">
        <w:rPr>
          <w:rFonts w:cstheme="minorHAnsi"/>
          <w:color w:val="000000"/>
          <w:sz w:val="20"/>
          <w:szCs w:val="20"/>
          <w:highlight w:val="yellow"/>
        </w:rPr>
        <w:t>XXXX</w:t>
      </w:r>
    </w:p>
    <w:p w:rsidR="00EC5E9F" w:rsidRPr="0004438B" w:rsidRDefault="00EC5E9F" w:rsidP="00EC5E9F">
      <w:pPr>
        <w:spacing w:before="120" w:after="0" w:line="240" w:lineRule="auto"/>
        <w:ind w:right="708"/>
        <w:rPr>
          <w:rFonts w:cstheme="minorHAnsi"/>
          <w:color w:val="000000"/>
          <w:sz w:val="20"/>
          <w:szCs w:val="20"/>
          <w:highlight w:val="yellow"/>
        </w:rPr>
      </w:pPr>
      <w:r w:rsidRPr="0004438B">
        <w:rPr>
          <w:rFonts w:cstheme="minorHAnsi"/>
          <w:color w:val="000000"/>
          <w:sz w:val="20"/>
          <w:szCs w:val="20"/>
          <w:highlight w:val="yellow"/>
        </w:rPr>
        <w:t>XXXX</w:t>
      </w:r>
    </w:p>
    <w:p w:rsidR="00EC5E9F" w:rsidRPr="0004438B" w:rsidRDefault="00EC5E9F" w:rsidP="00EC5E9F">
      <w:pPr>
        <w:spacing w:before="120" w:after="0" w:line="240" w:lineRule="auto"/>
        <w:ind w:right="708"/>
        <w:rPr>
          <w:rFonts w:cstheme="minorHAnsi"/>
          <w:color w:val="000000"/>
          <w:sz w:val="20"/>
          <w:szCs w:val="20"/>
          <w:highlight w:val="yellow"/>
        </w:rPr>
      </w:pPr>
      <w:r w:rsidRPr="0004438B">
        <w:rPr>
          <w:rFonts w:cstheme="minorHAnsi"/>
          <w:color w:val="000000"/>
          <w:sz w:val="20"/>
          <w:szCs w:val="20"/>
          <w:highlight w:val="yellow"/>
        </w:rPr>
        <w:t>XXXX</w:t>
      </w:r>
    </w:p>
    <w:p w:rsidR="00EC5E9F" w:rsidRPr="0004438B" w:rsidRDefault="00EC5E9F" w:rsidP="00EC5E9F">
      <w:pPr>
        <w:spacing w:before="120" w:after="0" w:line="240" w:lineRule="auto"/>
        <w:ind w:right="708"/>
        <w:rPr>
          <w:rFonts w:cstheme="minorHAnsi"/>
          <w:color w:val="000000"/>
          <w:sz w:val="20"/>
          <w:szCs w:val="20"/>
          <w:highlight w:val="yellow"/>
        </w:rPr>
      </w:pPr>
      <w:r w:rsidRPr="0004438B">
        <w:rPr>
          <w:rFonts w:cstheme="minorHAnsi"/>
          <w:color w:val="000000"/>
          <w:sz w:val="20"/>
          <w:szCs w:val="20"/>
          <w:highlight w:val="yellow"/>
        </w:rPr>
        <w:t>XXXX</w:t>
      </w:r>
    </w:p>
    <w:p w:rsidR="00EC5E9F" w:rsidRPr="0004438B" w:rsidRDefault="00EC5E9F" w:rsidP="00EC5E9F">
      <w:pPr>
        <w:spacing w:before="120" w:after="0" w:line="240" w:lineRule="auto"/>
        <w:ind w:right="708"/>
        <w:rPr>
          <w:rFonts w:cstheme="minorHAnsi"/>
          <w:color w:val="000000"/>
          <w:sz w:val="20"/>
          <w:szCs w:val="20"/>
          <w:highlight w:val="yellow"/>
        </w:rPr>
      </w:pPr>
      <w:r w:rsidRPr="0004438B">
        <w:rPr>
          <w:rFonts w:cstheme="minorHAnsi"/>
          <w:color w:val="000000"/>
          <w:sz w:val="20"/>
          <w:szCs w:val="20"/>
          <w:highlight w:val="yellow"/>
        </w:rPr>
        <w:t>XXXX</w:t>
      </w:r>
    </w:p>
    <w:p w:rsidR="00EC5E9F" w:rsidRDefault="00EC5E9F" w:rsidP="00EC5E9F">
      <w:pPr>
        <w:spacing w:before="120" w:after="0" w:line="240" w:lineRule="auto"/>
        <w:ind w:right="708"/>
        <w:rPr>
          <w:rFonts w:cstheme="minorHAnsi"/>
          <w:color w:val="000000"/>
          <w:sz w:val="20"/>
          <w:szCs w:val="20"/>
        </w:rPr>
      </w:pPr>
      <w:r w:rsidRPr="0004438B">
        <w:rPr>
          <w:rFonts w:cstheme="minorHAnsi"/>
          <w:color w:val="000000"/>
          <w:sz w:val="20"/>
          <w:szCs w:val="20"/>
          <w:highlight w:val="yellow"/>
        </w:rPr>
        <w:t>XXXX</w:t>
      </w:r>
    </w:p>
    <w:p w:rsidR="00170DAE" w:rsidRPr="00D3715E" w:rsidRDefault="00EC5E9F" w:rsidP="00EC5E9F">
      <w:pPr>
        <w:spacing w:before="120" w:after="0" w:line="240" w:lineRule="auto"/>
        <w:ind w:right="708"/>
        <w:rPr>
          <w:rFonts w:cs="Arial"/>
          <w:b/>
          <w:sz w:val="20"/>
          <w:szCs w:val="20"/>
        </w:rPr>
      </w:pPr>
      <w:r w:rsidRPr="0004438B">
        <w:rPr>
          <w:rFonts w:cstheme="minorHAnsi"/>
          <w:color w:val="000000"/>
          <w:sz w:val="20"/>
          <w:szCs w:val="20"/>
          <w:highlight w:val="yellow"/>
        </w:rPr>
        <w:t>ETC.</w:t>
      </w:r>
      <w:r w:rsidR="00170DAE" w:rsidRPr="00EC5E9F">
        <w:rPr>
          <w:rFonts w:cstheme="minorHAnsi"/>
          <w:color w:val="000000"/>
          <w:sz w:val="20"/>
          <w:szCs w:val="20"/>
        </w:rPr>
        <w:tab/>
      </w:r>
    </w:p>
    <w:p w:rsidR="00965C47" w:rsidRDefault="00350D98" w:rsidP="00B57B64">
      <w:pPr>
        <w:spacing w:before="240" w:after="0" w:line="240" w:lineRule="auto"/>
        <w:ind w:right="708"/>
        <w:jc w:val="center"/>
        <w:rPr>
          <w:rFonts w:cs="Arial"/>
          <w:sz w:val="20"/>
          <w:szCs w:val="20"/>
        </w:rPr>
      </w:pPr>
      <w:r w:rsidRPr="00F741FA">
        <w:rPr>
          <w:rFonts w:cs="Arial"/>
          <w:sz w:val="20"/>
          <w:szCs w:val="20"/>
        </w:rPr>
        <w:t>Représenté</w:t>
      </w:r>
      <w:r w:rsidR="00842FFC" w:rsidRPr="00F741FA">
        <w:rPr>
          <w:rFonts w:cs="Arial"/>
          <w:sz w:val="20"/>
          <w:szCs w:val="20"/>
        </w:rPr>
        <w:t>es</w:t>
      </w:r>
      <w:r w:rsidRPr="00F741FA">
        <w:rPr>
          <w:rFonts w:cs="Arial"/>
          <w:sz w:val="20"/>
          <w:szCs w:val="20"/>
        </w:rPr>
        <w:t xml:space="preserve"> par le</w:t>
      </w:r>
      <w:r w:rsidR="00842FFC" w:rsidRPr="00F741FA">
        <w:rPr>
          <w:rFonts w:cs="Arial"/>
          <w:sz w:val="20"/>
          <w:szCs w:val="20"/>
        </w:rPr>
        <w:t xml:space="preserve">ur </w:t>
      </w:r>
      <w:r w:rsidR="00F741FA" w:rsidRPr="00F741FA">
        <w:rPr>
          <w:rFonts w:cs="Arial"/>
          <w:sz w:val="20"/>
          <w:szCs w:val="20"/>
        </w:rPr>
        <w:t>exécuti</w:t>
      </w:r>
      <w:r w:rsidR="00965C47">
        <w:rPr>
          <w:rFonts w:cs="Arial"/>
          <w:sz w:val="20"/>
          <w:szCs w:val="20"/>
        </w:rPr>
        <w:t>f</w:t>
      </w:r>
    </w:p>
    <w:p w:rsidR="00321913" w:rsidRPr="00F741FA" w:rsidRDefault="00321913" w:rsidP="00B57B64">
      <w:pPr>
        <w:spacing w:before="240" w:after="0" w:line="240" w:lineRule="auto"/>
        <w:ind w:right="708"/>
        <w:jc w:val="center"/>
        <w:rPr>
          <w:b/>
          <w:sz w:val="20"/>
          <w:szCs w:val="20"/>
        </w:rPr>
      </w:pPr>
    </w:p>
    <w:p w:rsidR="00B57B64" w:rsidRDefault="00170DAE" w:rsidP="00B57B64">
      <w:pPr>
        <w:spacing w:before="240" w:after="0" w:line="240" w:lineRule="auto"/>
        <w:ind w:right="708"/>
        <w:jc w:val="center"/>
        <w:rPr>
          <w:sz w:val="20"/>
          <w:szCs w:val="20"/>
        </w:rPr>
      </w:pPr>
      <w:r>
        <w:rPr>
          <w:sz w:val="20"/>
          <w:szCs w:val="20"/>
        </w:rPr>
        <w:t xml:space="preserve">ET </w:t>
      </w:r>
    </w:p>
    <w:p w:rsidR="00965C47" w:rsidRDefault="00965C47" w:rsidP="00B57B64">
      <w:pPr>
        <w:spacing w:before="240" w:after="0" w:line="240" w:lineRule="auto"/>
        <w:ind w:right="708"/>
        <w:jc w:val="center"/>
        <w:rPr>
          <w:sz w:val="20"/>
          <w:szCs w:val="20"/>
        </w:rPr>
      </w:pPr>
    </w:p>
    <w:p w:rsidR="00170DAE" w:rsidRDefault="00EC5E9F" w:rsidP="00B57B64">
      <w:pPr>
        <w:spacing w:before="240" w:after="0" w:line="240" w:lineRule="auto"/>
        <w:ind w:right="708"/>
        <w:jc w:val="center"/>
        <w:rPr>
          <w:b/>
          <w:sz w:val="20"/>
          <w:szCs w:val="20"/>
        </w:rPr>
      </w:pPr>
      <w:commentRangeStart w:id="0"/>
      <w:r w:rsidRPr="00C527E7">
        <w:rPr>
          <w:b/>
          <w:sz w:val="20"/>
          <w:szCs w:val="20"/>
          <w:highlight w:val="yellow"/>
        </w:rPr>
        <w:t>instance de pilotage de l’agglomération)</w:t>
      </w:r>
      <w:commentRangeEnd w:id="0"/>
      <w:r w:rsidR="00A33CAD">
        <w:rPr>
          <w:rStyle w:val="Marquedecommentaire"/>
        </w:rPr>
        <w:commentReference w:id="0"/>
      </w:r>
      <w:r w:rsidR="00A33CAD">
        <w:rPr>
          <w:b/>
          <w:sz w:val="20"/>
          <w:szCs w:val="20"/>
        </w:rPr>
        <w:t xml:space="preserve"> </w:t>
      </w:r>
    </w:p>
    <w:p w:rsidR="00170DAE" w:rsidRPr="006D4D28" w:rsidRDefault="00EC5E9F" w:rsidP="00B57B64">
      <w:pPr>
        <w:spacing w:before="240" w:after="0" w:line="240" w:lineRule="auto"/>
        <w:ind w:right="708"/>
        <w:jc w:val="center"/>
        <w:rPr>
          <w:sz w:val="20"/>
          <w:szCs w:val="20"/>
        </w:rPr>
      </w:pPr>
      <w:r w:rsidRPr="00EC5E9F">
        <w:rPr>
          <w:sz w:val="20"/>
          <w:szCs w:val="20"/>
        </w:rPr>
        <w:t>Représentée par so</w:t>
      </w:r>
      <w:r>
        <w:rPr>
          <w:sz w:val="20"/>
          <w:szCs w:val="20"/>
        </w:rPr>
        <w:t>n</w:t>
      </w:r>
      <w:r w:rsidR="00170DAE" w:rsidRPr="00EC5E9F">
        <w:rPr>
          <w:sz w:val="20"/>
          <w:szCs w:val="20"/>
        </w:rPr>
        <w:t xml:space="preserve"> Président</w:t>
      </w:r>
      <w:r w:rsidR="006D4D28">
        <w:rPr>
          <w:sz w:val="20"/>
          <w:szCs w:val="20"/>
        </w:rPr>
        <w:t>, Monsieur</w:t>
      </w:r>
      <w:r w:rsidR="00C14765">
        <w:rPr>
          <w:sz w:val="20"/>
          <w:szCs w:val="20"/>
        </w:rPr>
        <w:t xml:space="preserve"> ou Madame</w:t>
      </w:r>
      <w:r w:rsidR="006D4D28">
        <w:rPr>
          <w:sz w:val="20"/>
          <w:szCs w:val="20"/>
        </w:rPr>
        <w:t xml:space="preserve"> </w:t>
      </w:r>
      <w:r>
        <w:rPr>
          <w:sz w:val="20"/>
          <w:szCs w:val="20"/>
        </w:rPr>
        <w:t>xxxxx</w:t>
      </w:r>
    </w:p>
    <w:p w:rsidR="00B57B64" w:rsidRDefault="00B57B64" w:rsidP="00B57B64">
      <w:pPr>
        <w:spacing w:before="240" w:after="0" w:line="240" w:lineRule="auto"/>
        <w:ind w:right="708"/>
        <w:jc w:val="center"/>
        <w:rPr>
          <w:sz w:val="20"/>
          <w:szCs w:val="20"/>
        </w:rPr>
      </w:pPr>
    </w:p>
    <w:p w:rsidR="00D9701D" w:rsidRPr="001819F0" w:rsidRDefault="00D9701D" w:rsidP="00B57B64">
      <w:pPr>
        <w:spacing w:before="240" w:after="0" w:line="240" w:lineRule="auto"/>
        <w:ind w:right="708"/>
        <w:jc w:val="center"/>
        <w:rPr>
          <w:b/>
          <w:sz w:val="20"/>
          <w:szCs w:val="20"/>
        </w:rPr>
      </w:pPr>
      <w:r>
        <w:rPr>
          <w:sz w:val="20"/>
          <w:szCs w:val="20"/>
        </w:rPr>
        <w:t>Dénommés ci-</w:t>
      </w:r>
      <w:r w:rsidRPr="00316880">
        <w:rPr>
          <w:sz w:val="20"/>
          <w:szCs w:val="20"/>
        </w:rPr>
        <w:t>après les parties</w:t>
      </w:r>
    </w:p>
    <w:p w:rsidR="00AE225E" w:rsidRDefault="00AE225E" w:rsidP="00B57B64">
      <w:pPr>
        <w:ind w:right="708"/>
        <w:rPr>
          <w:rFonts w:cs="Arial"/>
          <w:b/>
          <w:sz w:val="20"/>
          <w:szCs w:val="20"/>
        </w:rPr>
      </w:pPr>
      <w:r>
        <w:rPr>
          <w:rFonts w:cs="Arial"/>
          <w:b/>
          <w:sz w:val="20"/>
          <w:szCs w:val="20"/>
        </w:rPr>
        <w:br w:type="page"/>
      </w:r>
    </w:p>
    <w:p w:rsidR="00C9500E" w:rsidRPr="00277A6B" w:rsidRDefault="00C9500E" w:rsidP="00B57B64">
      <w:pPr>
        <w:tabs>
          <w:tab w:val="left" w:pos="1276"/>
        </w:tabs>
        <w:spacing w:before="240" w:after="0" w:line="240" w:lineRule="auto"/>
        <w:ind w:right="708"/>
        <w:jc w:val="both"/>
        <w:rPr>
          <w:rFonts w:cs="Arial"/>
          <w:b/>
          <w:sz w:val="20"/>
          <w:szCs w:val="20"/>
        </w:rPr>
      </w:pPr>
      <w:r>
        <w:rPr>
          <w:rFonts w:cs="Arial"/>
          <w:b/>
          <w:sz w:val="20"/>
          <w:szCs w:val="20"/>
        </w:rPr>
        <w:lastRenderedPageBreak/>
        <w:t>Préambule</w:t>
      </w:r>
    </w:p>
    <w:p w:rsidR="00585B4D" w:rsidRDefault="00585B4D" w:rsidP="00B57B64">
      <w:pPr>
        <w:spacing w:before="240" w:after="0" w:line="240" w:lineRule="auto"/>
        <w:ind w:right="708"/>
        <w:jc w:val="both"/>
        <w:rPr>
          <w:sz w:val="20"/>
          <w:szCs w:val="20"/>
        </w:rPr>
      </w:pPr>
      <w:r w:rsidRPr="00277A6B">
        <w:rPr>
          <w:sz w:val="20"/>
          <w:szCs w:val="20"/>
        </w:rPr>
        <w:t xml:space="preserve">La présente convention a pour </w:t>
      </w:r>
      <w:r>
        <w:rPr>
          <w:sz w:val="20"/>
          <w:szCs w:val="20"/>
        </w:rPr>
        <w:t xml:space="preserve">but </w:t>
      </w:r>
      <w:r w:rsidR="00287832">
        <w:rPr>
          <w:sz w:val="20"/>
          <w:szCs w:val="20"/>
        </w:rPr>
        <w:t xml:space="preserve">de définir le mode de gouvernance en vue </w:t>
      </w:r>
      <w:r>
        <w:rPr>
          <w:sz w:val="20"/>
          <w:szCs w:val="20"/>
        </w:rPr>
        <w:t xml:space="preserve">d’établir </w:t>
      </w:r>
      <w:r w:rsidR="00817213">
        <w:rPr>
          <w:sz w:val="20"/>
          <w:szCs w:val="20"/>
        </w:rPr>
        <w:t>u</w:t>
      </w:r>
      <w:r>
        <w:rPr>
          <w:sz w:val="20"/>
          <w:szCs w:val="20"/>
        </w:rPr>
        <w:t>n plan directeur intercommunal</w:t>
      </w:r>
      <w:r w:rsidR="00B247BA">
        <w:rPr>
          <w:sz w:val="20"/>
          <w:szCs w:val="20"/>
        </w:rPr>
        <w:t xml:space="preserve"> </w:t>
      </w:r>
      <w:r w:rsidR="002C474D">
        <w:rPr>
          <w:sz w:val="20"/>
          <w:szCs w:val="20"/>
        </w:rPr>
        <w:t>(</w:t>
      </w:r>
      <w:r w:rsidR="00B247BA">
        <w:rPr>
          <w:sz w:val="20"/>
          <w:szCs w:val="20"/>
        </w:rPr>
        <w:t>PDI</w:t>
      </w:r>
      <w:r w:rsidR="002C474D">
        <w:rPr>
          <w:sz w:val="20"/>
          <w:szCs w:val="20"/>
        </w:rPr>
        <w:t>)</w:t>
      </w:r>
      <w:r>
        <w:rPr>
          <w:sz w:val="20"/>
          <w:szCs w:val="20"/>
        </w:rPr>
        <w:t xml:space="preserve"> </w:t>
      </w:r>
      <w:r w:rsidR="00B50A9C">
        <w:rPr>
          <w:sz w:val="20"/>
          <w:szCs w:val="20"/>
        </w:rPr>
        <w:t xml:space="preserve">dans le périmètre compact </w:t>
      </w:r>
      <w:r>
        <w:rPr>
          <w:sz w:val="20"/>
          <w:szCs w:val="20"/>
        </w:rPr>
        <w:t>d</w:t>
      </w:r>
      <w:r w:rsidR="00EC5E9F">
        <w:rPr>
          <w:sz w:val="20"/>
          <w:szCs w:val="20"/>
        </w:rPr>
        <w:t xml:space="preserve">e l’agglomération </w:t>
      </w:r>
      <w:r w:rsidR="00EC5E9F" w:rsidRPr="00B50A9C">
        <w:rPr>
          <w:sz w:val="20"/>
          <w:szCs w:val="20"/>
          <w:highlight w:val="yellow"/>
        </w:rPr>
        <w:t>xxxxx</w:t>
      </w:r>
      <w:r w:rsidR="00EC5E9F">
        <w:rPr>
          <w:sz w:val="20"/>
          <w:szCs w:val="20"/>
        </w:rPr>
        <w:t xml:space="preserve"> </w:t>
      </w:r>
      <w:r w:rsidR="00B247BA">
        <w:rPr>
          <w:sz w:val="20"/>
          <w:szCs w:val="20"/>
        </w:rPr>
        <w:t>tel que défini par le plan directeur cantonal</w:t>
      </w:r>
      <w:r w:rsidR="00B50A9C">
        <w:rPr>
          <w:sz w:val="20"/>
          <w:szCs w:val="20"/>
        </w:rPr>
        <w:t>.</w:t>
      </w:r>
    </w:p>
    <w:p w:rsidR="009F33ED" w:rsidRDefault="009F33ED" w:rsidP="00B57B64">
      <w:pPr>
        <w:spacing w:before="240" w:after="0" w:line="240" w:lineRule="auto"/>
        <w:ind w:right="708"/>
        <w:jc w:val="both"/>
        <w:rPr>
          <w:sz w:val="20"/>
          <w:szCs w:val="20"/>
        </w:rPr>
      </w:pPr>
      <w:r w:rsidRPr="00DC2EE6">
        <w:rPr>
          <w:sz w:val="20"/>
          <w:szCs w:val="20"/>
        </w:rPr>
        <w:t>Le</w:t>
      </w:r>
      <w:r w:rsidR="006B0C65">
        <w:rPr>
          <w:sz w:val="20"/>
          <w:szCs w:val="20"/>
        </w:rPr>
        <w:t xml:space="preserve"> </w:t>
      </w:r>
      <w:r w:rsidR="006B0C65" w:rsidRPr="00DC2EE6">
        <w:rPr>
          <w:sz w:val="20"/>
          <w:szCs w:val="20"/>
        </w:rPr>
        <w:t xml:space="preserve">périmètre </w:t>
      </w:r>
      <w:r w:rsidR="00B50A9C">
        <w:rPr>
          <w:sz w:val="20"/>
          <w:szCs w:val="20"/>
        </w:rPr>
        <w:t xml:space="preserve">compact </w:t>
      </w:r>
      <w:r w:rsidR="006B0C65">
        <w:rPr>
          <w:sz w:val="20"/>
          <w:szCs w:val="20"/>
        </w:rPr>
        <w:t>concerne</w:t>
      </w:r>
      <w:r w:rsidRPr="00DC2EE6">
        <w:rPr>
          <w:sz w:val="20"/>
          <w:szCs w:val="20"/>
        </w:rPr>
        <w:t xml:space="preserve"> </w:t>
      </w:r>
      <w:r w:rsidR="00EC5E9F">
        <w:rPr>
          <w:sz w:val="20"/>
          <w:szCs w:val="20"/>
        </w:rPr>
        <w:t xml:space="preserve">les </w:t>
      </w:r>
      <w:r w:rsidRPr="00DC2EE6">
        <w:rPr>
          <w:sz w:val="20"/>
          <w:szCs w:val="20"/>
        </w:rPr>
        <w:t>communes</w:t>
      </w:r>
      <w:r w:rsidR="00EC5E9F">
        <w:rPr>
          <w:sz w:val="20"/>
          <w:szCs w:val="20"/>
        </w:rPr>
        <w:t xml:space="preserve"> suivantes</w:t>
      </w:r>
      <w:r w:rsidRPr="00DC2EE6">
        <w:rPr>
          <w:sz w:val="20"/>
          <w:szCs w:val="20"/>
        </w:rPr>
        <w:t xml:space="preserve"> : </w:t>
      </w:r>
      <w:r w:rsidR="00EC5E9F" w:rsidRPr="00B50A9C">
        <w:rPr>
          <w:sz w:val="20"/>
          <w:szCs w:val="20"/>
          <w:highlight w:val="yellow"/>
        </w:rPr>
        <w:t>xxxxxxxxxxx</w:t>
      </w:r>
    </w:p>
    <w:p w:rsidR="001E3FEF" w:rsidRDefault="000E0579" w:rsidP="00B57B64">
      <w:pPr>
        <w:spacing w:before="240" w:after="0" w:line="240" w:lineRule="auto"/>
        <w:ind w:right="708"/>
        <w:jc w:val="both"/>
        <w:rPr>
          <w:rFonts w:cs="Arial"/>
          <w:sz w:val="20"/>
          <w:szCs w:val="20"/>
        </w:rPr>
      </w:pPr>
      <w:r w:rsidRPr="00A30387">
        <w:rPr>
          <w:sz w:val="20"/>
          <w:szCs w:val="20"/>
        </w:rPr>
        <w:t xml:space="preserve">Le PDI </w:t>
      </w:r>
      <w:r w:rsidR="002B6AF7" w:rsidRPr="00A30387">
        <w:rPr>
          <w:sz w:val="20"/>
          <w:szCs w:val="20"/>
        </w:rPr>
        <w:t>e</w:t>
      </w:r>
      <w:r w:rsidRPr="00A30387">
        <w:rPr>
          <w:sz w:val="20"/>
          <w:szCs w:val="20"/>
        </w:rPr>
        <w:t>s</w:t>
      </w:r>
      <w:r w:rsidR="002B6AF7" w:rsidRPr="00A30387">
        <w:rPr>
          <w:sz w:val="20"/>
          <w:szCs w:val="20"/>
        </w:rPr>
        <w:t>t</w:t>
      </w:r>
      <w:r w:rsidRPr="00A30387">
        <w:rPr>
          <w:sz w:val="20"/>
          <w:szCs w:val="20"/>
        </w:rPr>
        <w:t xml:space="preserve"> composé d’une partie stratégique (adoptée et modifiée par les législatifs des communes concernées) et d’une partie opérationnelle (adoptée et modifiée par les municipalités de ces communes). Le Conseil d’Etat approuve l’entier du plan, contraignant pour les autorités cantonales et communales. La partie stratégique est une vision à environ 15 ans et la partie opérationnelle à environ 5 ans.</w:t>
      </w:r>
    </w:p>
    <w:p w:rsidR="00C9500E" w:rsidRDefault="00C9500E" w:rsidP="000906DB">
      <w:pPr>
        <w:spacing w:before="240" w:after="0" w:line="240" w:lineRule="auto"/>
        <w:ind w:right="709"/>
        <w:jc w:val="both"/>
        <w:rPr>
          <w:rFonts w:cs="Arial"/>
          <w:sz w:val="20"/>
          <w:szCs w:val="20"/>
        </w:rPr>
      </w:pPr>
      <w:r w:rsidRPr="00C9500E">
        <w:rPr>
          <w:rFonts w:cs="Arial"/>
          <w:sz w:val="20"/>
          <w:szCs w:val="20"/>
        </w:rPr>
        <w:t>Vu</w:t>
      </w:r>
      <w:r w:rsidR="004A2B4D">
        <w:rPr>
          <w:rFonts w:cs="Arial"/>
          <w:sz w:val="20"/>
          <w:szCs w:val="20"/>
        </w:rPr>
        <w:t> :</w:t>
      </w:r>
    </w:p>
    <w:p w:rsidR="008A58DC" w:rsidRDefault="008A58DC" w:rsidP="005628B5">
      <w:pPr>
        <w:pStyle w:val="Paragraphedeliste"/>
        <w:numPr>
          <w:ilvl w:val="0"/>
          <w:numId w:val="6"/>
        </w:numPr>
        <w:spacing w:before="240" w:after="0" w:line="240" w:lineRule="auto"/>
        <w:ind w:right="709"/>
        <w:contextualSpacing w:val="0"/>
        <w:rPr>
          <w:rFonts w:cs="Arial"/>
          <w:sz w:val="20"/>
          <w:szCs w:val="20"/>
        </w:rPr>
      </w:pPr>
      <w:r>
        <w:rPr>
          <w:rFonts w:cs="Arial"/>
          <w:sz w:val="20"/>
          <w:szCs w:val="20"/>
        </w:rPr>
        <w:t>l</w:t>
      </w:r>
      <w:r w:rsidRPr="00354C93">
        <w:rPr>
          <w:rFonts w:cs="Arial"/>
          <w:sz w:val="20"/>
          <w:szCs w:val="20"/>
        </w:rPr>
        <w:t>a loi du 4 décembre 1985 sur l’aménagement du terri</w:t>
      </w:r>
      <w:r w:rsidR="00007E14">
        <w:rPr>
          <w:rFonts w:cs="Arial"/>
          <w:sz w:val="20"/>
          <w:szCs w:val="20"/>
        </w:rPr>
        <w:t>toire et les constructions (LATC ;</w:t>
      </w:r>
      <w:r w:rsidR="00007E14" w:rsidRPr="00007E14">
        <w:rPr>
          <w:rFonts w:cs="Arial"/>
          <w:sz w:val="20"/>
          <w:szCs w:val="20"/>
        </w:rPr>
        <w:t xml:space="preserve"> RSV</w:t>
      </w:r>
      <w:r w:rsidR="00B57B64">
        <w:rPr>
          <w:rFonts w:cs="Arial"/>
          <w:sz w:val="20"/>
          <w:szCs w:val="20"/>
        </w:rPr>
        <w:t> </w:t>
      </w:r>
      <w:r w:rsidR="00007E14" w:rsidRPr="00007E14">
        <w:rPr>
          <w:rFonts w:cs="Arial"/>
          <w:sz w:val="20"/>
          <w:szCs w:val="20"/>
        </w:rPr>
        <w:t>700.11)</w:t>
      </w:r>
      <w:r>
        <w:rPr>
          <w:rFonts w:cs="Arial"/>
          <w:sz w:val="20"/>
          <w:szCs w:val="20"/>
        </w:rPr>
        <w:t> ;</w:t>
      </w:r>
    </w:p>
    <w:p w:rsidR="008A58DC" w:rsidRDefault="008A58DC" w:rsidP="005628B5">
      <w:pPr>
        <w:pStyle w:val="Paragraphedeliste"/>
        <w:numPr>
          <w:ilvl w:val="0"/>
          <w:numId w:val="6"/>
        </w:numPr>
        <w:spacing w:before="240" w:after="0" w:line="240" w:lineRule="auto"/>
        <w:ind w:right="709"/>
        <w:contextualSpacing w:val="0"/>
        <w:rPr>
          <w:rFonts w:cs="Arial"/>
          <w:sz w:val="20"/>
          <w:szCs w:val="20"/>
        </w:rPr>
      </w:pPr>
      <w:r w:rsidRPr="00693FB6">
        <w:rPr>
          <w:rFonts w:cs="Arial"/>
          <w:sz w:val="20"/>
          <w:szCs w:val="20"/>
        </w:rPr>
        <w:t xml:space="preserve">le règlement du </w:t>
      </w:r>
      <w:r w:rsidR="00693FB6" w:rsidRPr="00693FB6">
        <w:rPr>
          <w:rFonts w:cs="Arial"/>
          <w:sz w:val="20"/>
          <w:szCs w:val="20"/>
        </w:rPr>
        <w:t>22 août</w:t>
      </w:r>
      <w:r w:rsidRPr="00693FB6">
        <w:rPr>
          <w:rFonts w:cs="Arial"/>
          <w:sz w:val="20"/>
          <w:szCs w:val="20"/>
        </w:rPr>
        <w:t xml:space="preserve"> 2018</w:t>
      </w:r>
      <w:r w:rsidRPr="00354C93">
        <w:rPr>
          <w:rFonts w:cs="Arial"/>
          <w:sz w:val="20"/>
          <w:szCs w:val="20"/>
        </w:rPr>
        <w:t xml:space="preserve"> sur l’aménagement du territoire (RLAT)</w:t>
      </w:r>
      <w:r w:rsidR="00EE7C75">
        <w:rPr>
          <w:rFonts w:cs="Arial"/>
          <w:sz w:val="20"/>
          <w:szCs w:val="20"/>
        </w:rPr>
        <w:t> ;</w:t>
      </w:r>
    </w:p>
    <w:p w:rsidR="00354C93" w:rsidRDefault="00354C93" w:rsidP="005628B5">
      <w:pPr>
        <w:pStyle w:val="Paragraphedeliste"/>
        <w:numPr>
          <w:ilvl w:val="0"/>
          <w:numId w:val="6"/>
        </w:numPr>
        <w:spacing w:before="240" w:after="0" w:line="240" w:lineRule="auto"/>
        <w:ind w:right="709"/>
        <w:contextualSpacing w:val="0"/>
        <w:rPr>
          <w:rFonts w:cs="Arial"/>
          <w:sz w:val="20"/>
          <w:szCs w:val="20"/>
        </w:rPr>
      </w:pPr>
      <w:r>
        <w:rPr>
          <w:rFonts w:cs="Arial"/>
          <w:sz w:val="20"/>
          <w:szCs w:val="20"/>
        </w:rPr>
        <w:t>le plan directeur cantonal</w:t>
      </w:r>
      <w:r w:rsidR="00693FB6">
        <w:rPr>
          <w:rFonts w:cs="Arial"/>
          <w:sz w:val="20"/>
          <w:szCs w:val="20"/>
        </w:rPr>
        <w:t>, 4</w:t>
      </w:r>
      <w:r w:rsidR="00693FB6" w:rsidRPr="00693FB6">
        <w:rPr>
          <w:rFonts w:cs="Arial"/>
          <w:sz w:val="20"/>
          <w:szCs w:val="20"/>
          <w:vertAlign w:val="superscript"/>
        </w:rPr>
        <w:t>e</w:t>
      </w:r>
      <w:r w:rsidR="00693FB6">
        <w:rPr>
          <w:rFonts w:cs="Arial"/>
          <w:sz w:val="20"/>
          <w:szCs w:val="20"/>
        </w:rPr>
        <w:t xml:space="preserve"> adaptation (état au </w:t>
      </w:r>
      <w:r>
        <w:rPr>
          <w:rFonts w:cs="Arial"/>
          <w:sz w:val="20"/>
          <w:szCs w:val="20"/>
        </w:rPr>
        <w:t>31 janvier 2018</w:t>
      </w:r>
      <w:r w:rsidR="00693FB6">
        <w:rPr>
          <w:rFonts w:cs="Arial"/>
          <w:sz w:val="20"/>
          <w:szCs w:val="20"/>
        </w:rPr>
        <w:t>)</w:t>
      </w:r>
      <w:r>
        <w:rPr>
          <w:rFonts w:cs="Arial"/>
          <w:sz w:val="20"/>
          <w:szCs w:val="20"/>
        </w:rPr>
        <w:t xml:space="preserve">, notamment la mesure </w:t>
      </w:r>
      <w:r w:rsidR="00EC5E9F">
        <w:rPr>
          <w:rFonts w:cs="Arial"/>
          <w:sz w:val="20"/>
          <w:szCs w:val="20"/>
        </w:rPr>
        <w:t>R1xx </w:t>
      </w:r>
      <w:r w:rsidR="0090720A">
        <w:rPr>
          <w:rFonts w:cs="Arial"/>
          <w:sz w:val="20"/>
          <w:szCs w:val="20"/>
        </w:rPr>
        <w:t>;</w:t>
      </w:r>
    </w:p>
    <w:p w:rsidR="004756ED" w:rsidRPr="00B50A9C" w:rsidRDefault="00354C93" w:rsidP="00EC5E9F">
      <w:pPr>
        <w:pStyle w:val="Paragraphedeliste"/>
        <w:numPr>
          <w:ilvl w:val="0"/>
          <w:numId w:val="6"/>
        </w:numPr>
        <w:spacing w:before="240" w:after="0" w:line="240" w:lineRule="auto"/>
        <w:ind w:right="709"/>
        <w:contextualSpacing w:val="0"/>
        <w:rPr>
          <w:rFonts w:cs="Arial"/>
          <w:sz w:val="20"/>
          <w:szCs w:val="20"/>
          <w:highlight w:val="yellow"/>
        </w:rPr>
      </w:pPr>
      <w:r w:rsidRPr="00B50A9C">
        <w:rPr>
          <w:rFonts w:cs="Arial"/>
          <w:sz w:val="20"/>
          <w:szCs w:val="20"/>
          <w:highlight w:val="yellow"/>
        </w:rPr>
        <w:t>le</w:t>
      </w:r>
      <w:r w:rsidR="00DB3641" w:rsidRPr="00B50A9C">
        <w:rPr>
          <w:rFonts w:cs="Arial"/>
          <w:sz w:val="20"/>
          <w:szCs w:val="20"/>
          <w:highlight w:val="yellow"/>
        </w:rPr>
        <w:t xml:space="preserve">s </w:t>
      </w:r>
      <w:r w:rsidR="00EC5E9F" w:rsidRPr="00B50A9C">
        <w:rPr>
          <w:rFonts w:cs="Arial"/>
          <w:sz w:val="20"/>
          <w:szCs w:val="20"/>
          <w:highlight w:val="yellow"/>
        </w:rPr>
        <w:t xml:space="preserve">xxx </w:t>
      </w:r>
      <w:r w:rsidR="00DB3641" w:rsidRPr="00B50A9C">
        <w:rPr>
          <w:rFonts w:cs="Arial"/>
          <w:sz w:val="20"/>
          <w:szCs w:val="20"/>
          <w:highlight w:val="yellow"/>
        </w:rPr>
        <w:t>générations du</w:t>
      </w:r>
      <w:r w:rsidRPr="00B50A9C">
        <w:rPr>
          <w:rFonts w:cs="Arial"/>
          <w:sz w:val="20"/>
          <w:szCs w:val="20"/>
          <w:highlight w:val="yellow"/>
        </w:rPr>
        <w:t xml:space="preserve"> projet d’agglomération </w:t>
      </w:r>
      <w:r w:rsidR="00EC5E9F" w:rsidRPr="00B50A9C">
        <w:rPr>
          <w:rFonts w:cs="Arial"/>
          <w:sz w:val="20"/>
          <w:szCs w:val="20"/>
          <w:highlight w:val="yellow"/>
        </w:rPr>
        <w:t xml:space="preserve">xxxxxx </w:t>
      </w:r>
      <w:r w:rsidR="00EE7C75" w:rsidRPr="00B50A9C">
        <w:rPr>
          <w:rFonts w:cs="Arial"/>
          <w:sz w:val="20"/>
          <w:szCs w:val="20"/>
          <w:highlight w:val="yellow"/>
        </w:rPr>
        <w:t>(</w:t>
      </w:r>
      <w:r w:rsidR="00AD7A82" w:rsidRPr="00B50A9C">
        <w:rPr>
          <w:rFonts w:cs="Arial"/>
          <w:sz w:val="20"/>
          <w:szCs w:val="20"/>
          <w:highlight w:val="yellow"/>
        </w:rPr>
        <w:t>PA</w:t>
      </w:r>
      <w:r w:rsidR="00EE7C75" w:rsidRPr="00B50A9C">
        <w:rPr>
          <w:rFonts w:cs="Arial"/>
          <w:sz w:val="20"/>
          <w:szCs w:val="20"/>
          <w:highlight w:val="yellow"/>
        </w:rPr>
        <w:t>1 :2007</w:t>
      </w:r>
      <w:r w:rsidR="0090720A" w:rsidRPr="00B50A9C">
        <w:rPr>
          <w:rFonts w:cs="Arial"/>
          <w:sz w:val="20"/>
          <w:szCs w:val="20"/>
          <w:highlight w:val="yellow"/>
        </w:rPr>
        <w:t> ;</w:t>
      </w:r>
      <w:r w:rsidR="00EE7C75" w:rsidRPr="00B50A9C">
        <w:rPr>
          <w:rFonts w:cs="Arial"/>
          <w:sz w:val="20"/>
          <w:szCs w:val="20"/>
          <w:highlight w:val="yellow"/>
        </w:rPr>
        <w:t xml:space="preserve"> </w:t>
      </w:r>
      <w:r w:rsidR="00AD7A82" w:rsidRPr="00B50A9C">
        <w:rPr>
          <w:rFonts w:cs="Arial"/>
          <w:sz w:val="20"/>
          <w:szCs w:val="20"/>
          <w:highlight w:val="yellow"/>
        </w:rPr>
        <w:t>PA</w:t>
      </w:r>
      <w:r w:rsidR="00EE7C75" w:rsidRPr="00B50A9C">
        <w:rPr>
          <w:rFonts w:cs="Arial"/>
          <w:sz w:val="20"/>
          <w:szCs w:val="20"/>
          <w:highlight w:val="yellow"/>
        </w:rPr>
        <w:t>2 :</w:t>
      </w:r>
      <w:r w:rsidR="00B67F13" w:rsidRPr="00B50A9C">
        <w:rPr>
          <w:rFonts w:cs="Arial"/>
          <w:sz w:val="20"/>
          <w:szCs w:val="20"/>
          <w:highlight w:val="yellow"/>
        </w:rPr>
        <w:t xml:space="preserve"> 2012 ;</w:t>
      </w:r>
      <w:r w:rsidR="001523DD" w:rsidRPr="00B50A9C">
        <w:rPr>
          <w:rFonts w:cs="Arial"/>
          <w:sz w:val="20"/>
          <w:szCs w:val="20"/>
          <w:highlight w:val="yellow"/>
        </w:rPr>
        <w:t xml:space="preserve"> </w:t>
      </w:r>
      <w:r w:rsidR="00AD7A82" w:rsidRPr="00B50A9C">
        <w:rPr>
          <w:rFonts w:cs="Arial"/>
          <w:sz w:val="20"/>
          <w:szCs w:val="20"/>
          <w:highlight w:val="yellow"/>
        </w:rPr>
        <w:t>PA</w:t>
      </w:r>
      <w:r w:rsidR="00ED5763" w:rsidRPr="00B50A9C">
        <w:rPr>
          <w:rFonts w:cs="Arial"/>
          <w:sz w:val="20"/>
          <w:szCs w:val="20"/>
          <w:highlight w:val="yellow"/>
        </w:rPr>
        <w:t>3</w:t>
      </w:r>
      <w:r w:rsidR="00B67F13" w:rsidRPr="00B50A9C">
        <w:rPr>
          <w:rFonts w:cs="Arial"/>
          <w:sz w:val="20"/>
          <w:szCs w:val="20"/>
          <w:highlight w:val="yellow"/>
        </w:rPr>
        <w:t xml:space="preserve"> : </w:t>
      </w:r>
      <w:commentRangeStart w:id="1"/>
      <w:r w:rsidR="00B67F13" w:rsidRPr="00B50A9C">
        <w:rPr>
          <w:rFonts w:cs="Arial"/>
          <w:sz w:val="20"/>
          <w:szCs w:val="20"/>
          <w:highlight w:val="yellow"/>
        </w:rPr>
        <w:t>2016</w:t>
      </w:r>
      <w:commentRangeEnd w:id="1"/>
      <w:r w:rsidR="00EC5E9F" w:rsidRPr="00B50A9C">
        <w:rPr>
          <w:rStyle w:val="Marquedecommentaire"/>
          <w:highlight w:val="yellow"/>
        </w:rPr>
        <w:commentReference w:id="1"/>
      </w:r>
      <w:r w:rsidR="00B67F13" w:rsidRPr="00B50A9C">
        <w:rPr>
          <w:rFonts w:cs="Arial"/>
          <w:sz w:val="20"/>
          <w:szCs w:val="20"/>
          <w:highlight w:val="yellow"/>
        </w:rPr>
        <w:t>)</w:t>
      </w:r>
      <w:r w:rsidR="00EC5E9F" w:rsidRPr="00B50A9C">
        <w:rPr>
          <w:rFonts w:cs="Arial"/>
          <w:sz w:val="20"/>
          <w:szCs w:val="20"/>
          <w:highlight w:val="yellow"/>
        </w:rPr>
        <w:t xml:space="preserve"> </w:t>
      </w:r>
    </w:p>
    <w:p w:rsidR="004756ED" w:rsidRPr="00B50A9C" w:rsidRDefault="00EC5E9F" w:rsidP="005628B5">
      <w:pPr>
        <w:pStyle w:val="Paragraphedeliste"/>
        <w:numPr>
          <w:ilvl w:val="0"/>
          <w:numId w:val="6"/>
        </w:numPr>
        <w:spacing w:before="240" w:after="0" w:line="240" w:lineRule="auto"/>
        <w:ind w:right="709"/>
        <w:contextualSpacing w:val="0"/>
        <w:rPr>
          <w:rFonts w:cs="Arial"/>
          <w:sz w:val="20"/>
          <w:szCs w:val="20"/>
          <w:highlight w:val="yellow"/>
        </w:rPr>
      </w:pPr>
      <w:r w:rsidRPr="00B50A9C">
        <w:rPr>
          <w:rFonts w:cs="Arial"/>
          <w:sz w:val="20"/>
          <w:szCs w:val="20"/>
          <w:highlight w:val="yellow"/>
        </w:rPr>
        <w:t xml:space="preserve">la convention pour la mise en œuvre commune du projet </w:t>
      </w:r>
      <w:commentRangeStart w:id="2"/>
      <w:r w:rsidRPr="00B50A9C">
        <w:rPr>
          <w:rFonts w:cs="Arial"/>
          <w:sz w:val="20"/>
          <w:szCs w:val="20"/>
          <w:highlight w:val="yellow"/>
        </w:rPr>
        <w:t>xxxxx</w:t>
      </w:r>
      <w:commentRangeEnd w:id="2"/>
      <w:r w:rsidRPr="00B50A9C">
        <w:rPr>
          <w:rStyle w:val="Marquedecommentaire"/>
          <w:highlight w:val="yellow"/>
        </w:rPr>
        <w:commentReference w:id="2"/>
      </w:r>
      <w:r w:rsidRPr="00B50A9C">
        <w:rPr>
          <w:rFonts w:cs="Arial"/>
          <w:sz w:val="20"/>
          <w:szCs w:val="20"/>
          <w:highlight w:val="yellow"/>
        </w:rPr>
        <w:t xml:space="preserve">  </w:t>
      </w:r>
      <w:r w:rsidR="00035778" w:rsidRPr="00B50A9C">
        <w:rPr>
          <w:rFonts w:cs="Arial"/>
          <w:sz w:val="20"/>
          <w:szCs w:val="20"/>
          <w:highlight w:val="yellow"/>
        </w:rPr>
        <w:t> </w:t>
      </w:r>
      <w:r w:rsidR="0090720A" w:rsidRPr="00B50A9C">
        <w:rPr>
          <w:rFonts w:cs="Arial"/>
          <w:sz w:val="20"/>
          <w:szCs w:val="20"/>
          <w:highlight w:val="yellow"/>
        </w:rPr>
        <w:t>;</w:t>
      </w:r>
    </w:p>
    <w:p w:rsidR="00614787" w:rsidRPr="00B50A9C" w:rsidRDefault="00773E2B" w:rsidP="005628B5">
      <w:pPr>
        <w:pStyle w:val="Paragraphedeliste"/>
        <w:numPr>
          <w:ilvl w:val="0"/>
          <w:numId w:val="6"/>
        </w:numPr>
        <w:spacing w:before="240" w:after="0" w:line="240" w:lineRule="auto"/>
        <w:ind w:right="709"/>
        <w:contextualSpacing w:val="0"/>
        <w:rPr>
          <w:rFonts w:cs="Arial"/>
          <w:sz w:val="20"/>
          <w:szCs w:val="20"/>
          <w:highlight w:val="yellow"/>
        </w:rPr>
      </w:pPr>
      <w:r w:rsidRPr="00B50A9C">
        <w:rPr>
          <w:rFonts w:cs="Arial"/>
          <w:sz w:val="20"/>
          <w:szCs w:val="20"/>
          <w:highlight w:val="yellow"/>
        </w:rPr>
        <w:t>les Accords sur les prestations des génératio</w:t>
      </w:r>
      <w:r w:rsidR="00614787" w:rsidRPr="00B50A9C">
        <w:rPr>
          <w:rFonts w:cs="Arial"/>
          <w:sz w:val="20"/>
          <w:szCs w:val="20"/>
          <w:highlight w:val="yellow"/>
        </w:rPr>
        <w:t>ns</w:t>
      </w:r>
      <w:r w:rsidR="00344C9C" w:rsidRPr="00B50A9C">
        <w:rPr>
          <w:rFonts w:cs="Arial"/>
          <w:sz w:val="20"/>
          <w:szCs w:val="20"/>
          <w:highlight w:val="yellow"/>
        </w:rPr>
        <w:t xml:space="preserve"> successives</w:t>
      </w:r>
      <w:r w:rsidR="00614787" w:rsidRPr="00B50A9C">
        <w:rPr>
          <w:rFonts w:cs="Arial"/>
          <w:sz w:val="20"/>
          <w:szCs w:val="20"/>
          <w:highlight w:val="yellow"/>
        </w:rPr>
        <w:t xml:space="preserve"> du projet d’agglomération</w:t>
      </w:r>
      <w:r w:rsidR="006835DF" w:rsidRPr="00B50A9C">
        <w:rPr>
          <w:rFonts w:cs="Arial"/>
          <w:sz w:val="20"/>
          <w:szCs w:val="20"/>
          <w:highlight w:val="yellow"/>
        </w:rPr>
        <w:t> ;</w:t>
      </w:r>
    </w:p>
    <w:p w:rsidR="004756ED" w:rsidRPr="00B50A9C" w:rsidRDefault="00614787" w:rsidP="005628B5">
      <w:pPr>
        <w:pStyle w:val="Paragraphedeliste"/>
        <w:numPr>
          <w:ilvl w:val="0"/>
          <w:numId w:val="6"/>
        </w:numPr>
        <w:spacing w:before="240" w:after="0" w:line="240" w:lineRule="auto"/>
        <w:ind w:right="709"/>
        <w:contextualSpacing w:val="0"/>
        <w:rPr>
          <w:rFonts w:cs="Arial"/>
          <w:sz w:val="20"/>
          <w:szCs w:val="20"/>
          <w:highlight w:val="yellow"/>
        </w:rPr>
      </w:pPr>
      <w:r w:rsidRPr="00B50A9C">
        <w:rPr>
          <w:rFonts w:cs="Arial"/>
          <w:sz w:val="20"/>
          <w:szCs w:val="20"/>
          <w:highlight w:val="yellow"/>
        </w:rPr>
        <w:t>le</w:t>
      </w:r>
      <w:r w:rsidR="004A6DDD">
        <w:rPr>
          <w:rFonts w:cs="Arial"/>
          <w:sz w:val="20"/>
          <w:szCs w:val="20"/>
          <w:highlight w:val="yellow"/>
        </w:rPr>
        <w:t>s</w:t>
      </w:r>
      <w:r w:rsidRPr="00B50A9C">
        <w:rPr>
          <w:rFonts w:cs="Arial"/>
          <w:sz w:val="20"/>
          <w:szCs w:val="20"/>
          <w:highlight w:val="yellow"/>
        </w:rPr>
        <w:t xml:space="preserve"> </w:t>
      </w:r>
      <w:r w:rsidR="004756ED" w:rsidRPr="00B50A9C">
        <w:rPr>
          <w:rFonts w:cs="Arial"/>
          <w:sz w:val="20"/>
          <w:szCs w:val="20"/>
          <w:highlight w:val="yellow"/>
        </w:rPr>
        <w:t>p</w:t>
      </w:r>
      <w:r w:rsidR="00E36F5B" w:rsidRPr="00B50A9C">
        <w:rPr>
          <w:rFonts w:cs="Arial"/>
          <w:sz w:val="20"/>
          <w:szCs w:val="20"/>
          <w:highlight w:val="yellow"/>
        </w:rPr>
        <w:t>rotocole</w:t>
      </w:r>
      <w:r w:rsidR="004A6DDD">
        <w:rPr>
          <w:rFonts w:cs="Arial"/>
          <w:sz w:val="20"/>
          <w:szCs w:val="20"/>
          <w:highlight w:val="yellow"/>
        </w:rPr>
        <w:t>s</w:t>
      </w:r>
      <w:r w:rsidR="00E36F5B" w:rsidRPr="00B50A9C">
        <w:rPr>
          <w:rFonts w:cs="Arial"/>
          <w:sz w:val="20"/>
          <w:szCs w:val="20"/>
          <w:highlight w:val="yellow"/>
        </w:rPr>
        <w:t xml:space="preserve"> a</w:t>
      </w:r>
      <w:r w:rsidR="006835DF" w:rsidRPr="00B50A9C">
        <w:rPr>
          <w:rFonts w:cs="Arial"/>
          <w:sz w:val="20"/>
          <w:szCs w:val="20"/>
          <w:highlight w:val="yellow"/>
        </w:rPr>
        <w:t>d</w:t>
      </w:r>
      <w:r w:rsidR="004756ED" w:rsidRPr="00B50A9C">
        <w:rPr>
          <w:rFonts w:cs="Arial"/>
          <w:sz w:val="20"/>
          <w:szCs w:val="20"/>
          <w:highlight w:val="yellow"/>
        </w:rPr>
        <w:t>ditionnel</w:t>
      </w:r>
      <w:r w:rsidR="0004438B">
        <w:rPr>
          <w:rFonts w:cs="Arial"/>
          <w:sz w:val="20"/>
          <w:szCs w:val="20"/>
          <w:highlight w:val="yellow"/>
        </w:rPr>
        <w:t>s</w:t>
      </w:r>
      <w:r w:rsidR="006835DF" w:rsidRPr="00B50A9C">
        <w:rPr>
          <w:rFonts w:cs="Arial"/>
          <w:sz w:val="20"/>
          <w:szCs w:val="20"/>
          <w:highlight w:val="yellow"/>
        </w:rPr>
        <w:t xml:space="preserve"> à la </w:t>
      </w:r>
      <w:r w:rsidR="00EC5E9F" w:rsidRPr="00B50A9C">
        <w:rPr>
          <w:rFonts w:cs="Arial"/>
          <w:sz w:val="20"/>
          <w:szCs w:val="20"/>
          <w:highlight w:val="yellow"/>
        </w:rPr>
        <w:t xml:space="preserve">convention pour la mise en œuvre </w:t>
      </w:r>
      <w:commentRangeStart w:id="3"/>
      <w:r w:rsidR="00EC5E9F" w:rsidRPr="00B50A9C">
        <w:rPr>
          <w:rFonts w:cs="Arial"/>
          <w:sz w:val="20"/>
          <w:szCs w:val="20"/>
          <w:highlight w:val="yellow"/>
        </w:rPr>
        <w:t>commune</w:t>
      </w:r>
      <w:commentRangeEnd w:id="3"/>
      <w:r w:rsidR="00EC5E9F" w:rsidRPr="00B50A9C">
        <w:rPr>
          <w:rStyle w:val="Marquedecommentaire"/>
          <w:highlight w:val="yellow"/>
        </w:rPr>
        <w:commentReference w:id="3"/>
      </w:r>
      <w:r w:rsidR="00EC5E9F" w:rsidRPr="00B50A9C">
        <w:rPr>
          <w:rFonts w:cs="Arial"/>
          <w:sz w:val="20"/>
          <w:szCs w:val="20"/>
          <w:highlight w:val="yellow"/>
        </w:rPr>
        <w:t xml:space="preserve"> </w:t>
      </w:r>
      <w:r w:rsidR="0090720A" w:rsidRPr="00B50A9C">
        <w:rPr>
          <w:rFonts w:cs="Arial"/>
          <w:sz w:val="20"/>
          <w:szCs w:val="20"/>
          <w:highlight w:val="yellow"/>
        </w:rPr>
        <w:t> ;</w:t>
      </w:r>
    </w:p>
    <w:p w:rsidR="004756ED" w:rsidRPr="00B50A9C" w:rsidRDefault="004756ED" w:rsidP="005628B5">
      <w:pPr>
        <w:pStyle w:val="Paragraphedeliste"/>
        <w:numPr>
          <w:ilvl w:val="0"/>
          <w:numId w:val="6"/>
        </w:numPr>
        <w:spacing w:before="240" w:after="0" w:line="240" w:lineRule="auto"/>
        <w:ind w:right="709"/>
        <w:contextualSpacing w:val="0"/>
        <w:rPr>
          <w:rFonts w:cs="Arial"/>
          <w:sz w:val="20"/>
          <w:szCs w:val="20"/>
          <w:highlight w:val="yellow"/>
        </w:rPr>
      </w:pPr>
      <w:r w:rsidRPr="00B50A9C">
        <w:rPr>
          <w:rFonts w:cs="Arial"/>
          <w:sz w:val="20"/>
          <w:szCs w:val="20"/>
          <w:highlight w:val="yellow"/>
        </w:rPr>
        <w:t xml:space="preserve">la convention </w:t>
      </w:r>
      <w:r w:rsidR="003845CE" w:rsidRPr="00B50A9C">
        <w:rPr>
          <w:rFonts w:cs="Arial"/>
          <w:sz w:val="20"/>
          <w:szCs w:val="20"/>
          <w:highlight w:val="yellow"/>
        </w:rPr>
        <w:t xml:space="preserve">du 20 décembre 2017 </w:t>
      </w:r>
      <w:r w:rsidR="00465AAD" w:rsidRPr="00B50A9C">
        <w:rPr>
          <w:rFonts w:cs="Arial"/>
          <w:sz w:val="20"/>
          <w:szCs w:val="20"/>
          <w:highlight w:val="yellow"/>
        </w:rPr>
        <w:t>concernant l’octroi de l’aide à fonds perdu pour le fonctionnement des bureau</w:t>
      </w:r>
      <w:r w:rsidR="00693FB6" w:rsidRPr="00B50A9C">
        <w:rPr>
          <w:rFonts w:cs="Arial"/>
          <w:sz w:val="20"/>
          <w:szCs w:val="20"/>
          <w:highlight w:val="yellow"/>
        </w:rPr>
        <w:t>x d’agglomération en 2018-</w:t>
      </w:r>
      <w:commentRangeStart w:id="4"/>
      <w:r w:rsidR="00693FB6" w:rsidRPr="00B50A9C">
        <w:rPr>
          <w:rFonts w:cs="Arial"/>
          <w:sz w:val="20"/>
          <w:szCs w:val="20"/>
          <w:highlight w:val="yellow"/>
        </w:rPr>
        <w:t>2020</w:t>
      </w:r>
      <w:commentRangeEnd w:id="4"/>
      <w:r w:rsidR="00EC5E9F" w:rsidRPr="00B50A9C">
        <w:rPr>
          <w:rStyle w:val="Marquedecommentaire"/>
          <w:highlight w:val="yellow"/>
        </w:rPr>
        <w:commentReference w:id="4"/>
      </w:r>
      <w:r w:rsidR="00693FB6" w:rsidRPr="00B50A9C">
        <w:rPr>
          <w:rFonts w:cs="Arial"/>
          <w:sz w:val="20"/>
          <w:szCs w:val="20"/>
          <w:highlight w:val="yellow"/>
        </w:rPr>
        <w:t>.</w:t>
      </w:r>
    </w:p>
    <w:p w:rsidR="00B57B64" w:rsidRPr="00B50A9C" w:rsidRDefault="00B57B64" w:rsidP="00B57B64">
      <w:pPr>
        <w:spacing w:before="240" w:after="0" w:line="240" w:lineRule="auto"/>
        <w:ind w:right="708"/>
        <w:jc w:val="both"/>
        <w:rPr>
          <w:rFonts w:cs="Arial"/>
          <w:sz w:val="20"/>
          <w:szCs w:val="20"/>
        </w:rPr>
      </w:pPr>
    </w:p>
    <w:p w:rsidR="007A23F7" w:rsidRPr="00277A6B" w:rsidRDefault="00E42F53" w:rsidP="00B57B64">
      <w:pPr>
        <w:spacing w:before="240" w:after="0" w:line="240" w:lineRule="auto"/>
        <w:ind w:right="708"/>
        <w:jc w:val="both"/>
        <w:rPr>
          <w:rFonts w:cs="Arial"/>
          <w:sz w:val="20"/>
          <w:szCs w:val="20"/>
        </w:rPr>
      </w:pPr>
      <w:r>
        <w:rPr>
          <w:rFonts w:cs="Arial"/>
          <w:sz w:val="20"/>
          <w:szCs w:val="20"/>
        </w:rPr>
        <w:t>L’Etat de Vaud</w:t>
      </w:r>
      <w:r w:rsidR="00D837DA">
        <w:rPr>
          <w:rFonts w:cs="Arial"/>
          <w:sz w:val="20"/>
          <w:szCs w:val="20"/>
        </w:rPr>
        <w:t xml:space="preserve">, </w:t>
      </w:r>
      <w:r w:rsidR="00AD59CF">
        <w:rPr>
          <w:rFonts w:cs="Arial"/>
          <w:sz w:val="20"/>
          <w:szCs w:val="20"/>
        </w:rPr>
        <w:t>le</w:t>
      </w:r>
      <w:r w:rsidR="00A649E1">
        <w:rPr>
          <w:rFonts w:cs="Arial"/>
          <w:sz w:val="20"/>
          <w:szCs w:val="20"/>
        </w:rPr>
        <w:t>s municipalités</w:t>
      </w:r>
      <w:r w:rsidR="00D837DA">
        <w:rPr>
          <w:rFonts w:cs="Arial"/>
          <w:sz w:val="20"/>
          <w:szCs w:val="20"/>
        </w:rPr>
        <w:t xml:space="preserve"> et </w:t>
      </w:r>
      <w:commentRangeStart w:id="5"/>
      <w:r w:rsidR="00737278">
        <w:rPr>
          <w:rFonts w:cs="Arial"/>
          <w:sz w:val="20"/>
          <w:szCs w:val="20"/>
          <w:highlight w:val="yellow"/>
        </w:rPr>
        <w:t>l’instance de pilotage de l’agglomération</w:t>
      </w:r>
      <w:r w:rsidR="00737278" w:rsidRPr="007F7E3E">
        <w:rPr>
          <w:rFonts w:cs="Arial"/>
          <w:sz w:val="20"/>
          <w:szCs w:val="20"/>
          <w:highlight w:val="yellow"/>
        </w:rPr>
        <w:t xml:space="preserve"> </w:t>
      </w:r>
      <w:commentRangeEnd w:id="5"/>
      <w:r w:rsidR="00737278">
        <w:rPr>
          <w:rStyle w:val="Marquedecommentaire"/>
        </w:rPr>
        <w:commentReference w:id="5"/>
      </w:r>
      <w:r>
        <w:rPr>
          <w:rFonts w:cs="Arial"/>
          <w:sz w:val="20"/>
          <w:szCs w:val="20"/>
        </w:rPr>
        <w:t>c</w:t>
      </w:r>
      <w:r w:rsidR="007A23F7" w:rsidRPr="00277A6B">
        <w:rPr>
          <w:rFonts w:cs="Arial"/>
          <w:sz w:val="20"/>
          <w:szCs w:val="20"/>
        </w:rPr>
        <w:t>onviennent ce qui suit :</w:t>
      </w:r>
    </w:p>
    <w:p w:rsidR="00F0694F" w:rsidRDefault="00F0694F" w:rsidP="00B57B64">
      <w:pPr>
        <w:ind w:right="708"/>
        <w:rPr>
          <w:rFonts w:cs="Arial"/>
          <w:sz w:val="20"/>
          <w:szCs w:val="20"/>
        </w:rPr>
      </w:pPr>
      <w:r>
        <w:rPr>
          <w:rFonts w:cs="Arial"/>
          <w:sz w:val="20"/>
          <w:szCs w:val="20"/>
        </w:rPr>
        <w:br w:type="page"/>
      </w:r>
    </w:p>
    <w:p w:rsidR="006B3EBC" w:rsidRPr="00277A6B" w:rsidRDefault="00A46EA3" w:rsidP="00B57B64">
      <w:pPr>
        <w:spacing w:before="240" w:after="0" w:line="240" w:lineRule="auto"/>
        <w:ind w:right="708"/>
        <w:rPr>
          <w:rFonts w:cs="Arial"/>
          <w:sz w:val="20"/>
          <w:szCs w:val="20"/>
        </w:rPr>
      </w:pPr>
      <w:r>
        <w:rPr>
          <w:rFonts w:cs="Arial"/>
          <w:sz w:val="20"/>
          <w:szCs w:val="20"/>
        </w:rPr>
        <w:lastRenderedPageBreak/>
        <w:t>DISPOSITIONS GÉNÉ</w:t>
      </w:r>
      <w:r w:rsidR="006B3EBC" w:rsidRPr="00277A6B">
        <w:rPr>
          <w:rFonts w:cs="Arial"/>
          <w:sz w:val="20"/>
          <w:szCs w:val="20"/>
        </w:rPr>
        <w:t>RALES</w:t>
      </w:r>
    </w:p>
    <w:p w:rsidR="0016367E" w:rsidRPr="00277A6B" w:rsidRDefault="005C3932" w:rsidP="00B57B64">
      <w:pPr>
        <w:tabs>
          <w:tab w:val="left" w:pos="1276"/>
        </w:tabs>
        <w:spacing w:before="240" w:after="0" w:line="240" w:lineRule="auto"/>
        <w:ind w:right="708"/>
        <w:jc w:val="both"/>
        <w:rPr>
          <w:rFonts w:cs="Arial"/>
          <w:b/>
          <w:sz w:val="20"/>
          <w:szCs w:val="20"/>
        </w:rPr>
      </w:pPr>
      <w:r>
        <w:rPr>
          <w:rFonts w:cs="Arial"/>
          <w:b/>
          <w:sz w:val="20"/>
          <w:szCs w:val="20"/>
        </w:rPr>
        <w:t>Art. 1</w:t>
      </w:r>
      <w:r w:rsidR="002022D7">
        <w:rPr>
          <w:rFonts w:cs="Arial"/>
          <w:b/>
          <w:sz w:val="20"/>
          <w:szCs w:val="20"/>
        </w:rPr>
        <w:t>.</w:t>
      </w:r>
      <w:r w:rsidR="0016367E">
        <w:rPr>
          <w:rFonts w:cs="Arial"/>
          <w:b/>
          <w:sz w:val="20"/>
          <w:szCs w:val="20"/>
        </w:rPr>
        <w:tab/>
        <w:t>Objet</w:t>
      </w:r>
      <w:r w:rsidR="0016367E" w:rsidRPr="00277A6B">
        <w:rPr>
          <w:rFonts w:cs="Arial"/>
          <w:b/>
          <w:sz w:val="20"/>
          <w:szCs w:val="20"/>
        </w:rPr>
        <w:t xml:space="preserve"> de la convention</w:t>
      </w:r>
    </w:p>
    <w:p w:rsidR="00473D7D" w:rsidRPr="00047D99" w:rsidRDefault="0016367E" w:rsidP="00B57B64">
      <w:pPr>
        <w:spacing w:before="240" w:after="0" w:line="240" w:lineRule="auto"/>
        <w:ind w:right="708"/>
        <w:jc w:val="both"/>
        <w:rPr>
          <w:sz w:val="20"/>
          <w:szCs w:val="20"/>
        </w:rPr>
      </w:pPr>
      <w:r w:rsidRPr="00277A6B">
        <w:rPr>
          <w:sz w:val="20"/>
          <w:szCs w:val="20"/>
        </w:rPr>
        <w:t xml:space="preserve">La présente convention a pour </w:t>
      </w:r>
      <w:r>
        <w:rPr>
          <w:sz w:val="20"/>
          <w:szCs w:val="20"/>
        </w:rPr>
        <w:t>objet</w:t>
      </w:r>
      <w:r w:rsidRPr="00277A6B">
        <w:rPr>
          <w:sz w:val="20"/>
          <w:szCs w:val="20"/>
        </w:rPr>
        <w:t xml:space="preserve"> de</w:t>
      </w:r>
      <w:r w:rsidR="00A853ED">
        <w:rPr>
          <w:sz w:val="20"/>
          <w:szCs w:val="20"/>
        </w:rPr>
        <w:t xml:space="preserve"> définir</w:t>
      </w:r>
      <w:r w:rsidR="00047D99">
        <w:rPr>
          <w:sz w:val="20"/>
          <w:szCs w:val="20"/>
        </w:rPr>
        <w:t xml:space="preserve"> </w:t>
      </w:r>
      <w:r w:rsidRPr="00047D99">
        <w:rPr>
          <w:sz w:val="20"/>
          <w:szCs w:val="20"/>
        </w:rPr>
        <w:t>le mode de gouvernance pour l’é</w:t>
      </w:r>
      <w:r w:rsidR="00677F0D">
        <w:rPr>
          <w:sz w:val="20"/>
          <w:szCs w:val="20"/>
        </w:rPr>
        <w:t>tablissement d</w:t>
      </w:r>
      <w:r w:rsidRPr="00047D99">
        <w:rPr>
          <w:sz w:val="20"/>
          <w:szCs w:val="20"/>
        </w:rPr>
        <w:t>u plan directeur intercommunal</w:t>
      </w:r>
      <w:r w:rsidR="00047D99">
        <w:rPr>
          <w:sz w:val="20"/>
          <w:szCs w:val="20"/>
        </w:rPr>
        <w:t>, en particulier :</w:t>
      </w:r>
    </w:p>
    <w:p w:rsidR="00473D7D" w:rsidRPr="00917EEC" w:rsidRDefault="008E22BE" w:rsidP="000906DB">
      <w:pPr>
        <w:pStyle w:val="Paragraphedeliste"/>
        <w:numPr>
          <w:ilvl w:val="0"/>
          <w:numId w:val="9"/>
        </w:numPr>
        <w:spacing w:before="120" w:after="0" w:line="240" w:lineRule="auto"/>
        <w:ind w:left="714" w:right="709" w:hanging="357"/>
        <w:contextualSpacing w:val="0"/>
        <w:rPr>
          <w:rFonts w:cs="Arial"/>
          <w:sz w:val="20"/>
          <w:szCs w:val="20"/>
        </w:rPr>
      </w:pPr>
      <w:r>
        <w:rPr>
          <w:noProof/>
          <w:sz w:val="20"/>
          <w:szCs w:val="20"/>
          <w:lang w:eastAsia="fr-CH"/>
        </w:rPr>
        <mc:AlternateContent>
          <mc:Choice Requires="wps">
            <w:drawing>
              <wp:anchor distT="0" distB="0" distL="114300" distR="114300" simplePos="0" relativeHeight="251659264" behindDoc="0" locked="0" layoutInCell="1" allowOverlap="1" wp14:anchorId="2EFF105F" wp14:editId="0A23CD1B">
                <wp:simplePos x="0" y="0"/>
                <wp:positionH relativeFrom="column">
                  <wp:posOffset>-2493010</wp:posOffset>
                </wp:positionH>
                <wp:positionV relativeFrom="paragraph">
                  <wp:posOffset>87630</wp:posOffset>
                </wp:positionV>
                <wp:extent cx="22860" cy="5814060"/>
                <wp:effectExtent l="0" t="0" r="34290" b="15240"/>
                <wp:wrapNone/>
                <wp:docPr id="1" name="Connecteur droit 1"/>
                <wp:cNvGraphicFramePr/>
                <a:graphic xmlns:a="http://schemas.openxmlformats.org/drawingml/2006/main">
                  <a:graphicData uri="http://schemas.microsoft.com/office/word/2010/wordprocessingShape">
                    <wps:wsp>
                      <wps:cNvCnPr/>
                      <wps:spPr>
                        <a:xfrm flipH="1">
                          <a:off x="0" y="0"/>
                          <a:ext cx="22860" cy="5814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96.3pt,6.9pt" to="-194.5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" strokecolor="#4579b8 [3044]"/>
            </w:pict>
          </mc:Fallback>
        </mc:AlternateContent>
      </w:r>
      <w:r w:rsidR="002571B2">
        <w:rPr>
          <w:rFonts w:cs="Arial"/>
          <w:sz w:val="20"/>
          <w:szCs w:val="20"/>
        </w:rPr>
        <w:t>Organisation et i</w:t>
      </w:r>
      <w:r w:rsidR="00473D7D" w:rsidRPr="00917EEC">
        <w:rPr>
          <w:rFonts w:cs="Arial"/>
          <w:sz w:val="20"/>
          <w:szCs w:val="20"/>
        </w:rPr>
        <w:t>nstances</w:t>
      </w:r>
    </w:p>
    <w:p w:rsidR="00473D7D" w:rsidRPr="00917EEC" w:rsidRDefault="00473D7D" w:rsidP="000906DB">
      <w:pPr>
        <w:pStyle w:val="Paragraphedeliste"/>
        <w:numPr>
          <w:ilvl w:val="0"/>
          <w:numId w:val="9"/>
        </w:numPr>
        <w:spacing w:before="120" w:after="0" w:line="240" w:lineRule="auto"/>
        <w:ind w:left="714" w:right="709" w:hanging="357"/>
        <w:contextualSpacing w:val="0"/>
        <w:rPr>
          <w:rFonts w:cs="Arial"/>
          <w:sz w:val="20"/>
          <w:szCs w:val="20"/>
        </w:rPr>
      </w:pPr>
      <w:r w:rsidRPr="00917EEC">
        <w:rPr>
          <w:rFonts w:cs="Arial"/>
          <w:sz w:val="20"/>
          <w:szCs w:val="20"/>
        </w:rPr>
        <w:t>Règles de fonctionnement</w:t>
      </w:r>
    </w:p>
    <w:p w:rsidR="00473D7D" w:rsidRPr="00EC5E9F" w:rsidRDefault="00FF79AC">
      <w:pPr>
        <w:pStyle w:val="Paragraphedeliste"/>
        <w:numPr>
          <w:ilvl w:val="0"/>
          <w:numId w:val="9"/>
        </w:numPr>
        <w:spacing w:before="120" w:after="0" w:line="240" w:lineRule="auto"/>
        <w:ind w:left="714" w:right="709" w:hanging="357"/>
        <w:contextualSpacing w:val="0"/>
        <w:rPr>
          <w:rFonts w:cs="Arial"/>
          <w:sz w:val="20"/>
          <w:szCs w:val="20"/>
        </w:rPr>
      </w:pPr>
      <w:r w:rsidRPr="00EC5E9F">
        <w:rPr>
          <w:rFonts w:cs="Arial"/>
          <w:sz w:val="20"/>
          <w:szCs w:val="20"/>
        </w:rPr>
        <w:t>F</w:t>
      </w:r>
      <w:r w:rsidR="00473D7D" w:rsidRPr="00EC5E9F">
        <w:rPr>
          <w:rFonts w:cs="Arial"/>
          <w:sz w:val="20"/>
          <w:szCs w:val="20"/>
        </w:rPr>
        <w:t>inancement des instances et des études</w:t>
      </w:r>
    </w:p>
    <w:p w:rsidR="00B57B64" w:rsidRDefault="00B57B64" w:rsidP="00B57B64">
      <w:pPr>
        <w:tabs>
          <w:tab w:val="left" w:pos="1276"/>
        </w:tabs>
        <w:spacing w:before="240" w:after="0" w:line="240" w:lineRule="auto"/>
        <w:ind w:right="708"/>
        <w:jc w:val="both"/>
        <w:rPr>
          <w:rFonts w:cs="Arial"/>
          <w:b/>
          <w:sz w:val="20"/>
          <w:szCs w:val="20"/>
        </w:rPr>
      </w:pPr>
    </w:p>
    <w:p w:rsidR="00BB4AD6" w:rsidRPr="00277A6B" w:rsidRDefault="005C3932">
      <w:pPr>
        <w:tabs>
          <w:tab w:val="left" w:pos="1276"/>
        </w:tabs>
        <w:spacing w:before="240" w:after="0" w:line="240" w:lineRule="auto"/>
        <w:ind w:right="708"/>
        <w:jc w:val="both"/>
        <w:rPr>
          <w:rFonts w:cs="Arial"/>
          <w:b/>
          <w:sz w:val="20"/>
          <w:szCs w:val="20"/>
        </w:rPr>
      </w:pPr>
      <w:r>
        <w:rPr>
          <w:rFonts w:cs="Arial"/>
          <w:b/>
          <w:sz w:val="20"/>
          <w:szCs w:val="20"/>
        </w:rPr>
        <w:t>Art. 2</w:t>
      </w:r>
      <w:r w:rsidR="002022D7">
        <w:rPr>
          <w:rFonts w:cs="Arial"/>
          <w:b/>
          <w:sz w:val="20"/>
          <w:szCs w:val="20"/>
        </w:rPr>
        <w:t>.</w:t>
      </w:r>
      <w:r w:rsidR="0016367E">
        <w:rPr>
          <w:rFonts w:cs="Arial"/>
          <w:b/>
          <w:sz w:val="20"/>
          <w:szCs w:val="20"/>
        </w:rPr>
        <w:tab/>
        <w:t>E</w:t>
      </w:r>
      <w:r w:rsidR="00FC3BCC">
        <w:rPr>
          <w:rFonts w:cs="Arial"/>
          <w:b/>
          <w:sz w:val="20"/>
          <w:szCs w:val="20"/>
        </w:rPr>
        <w:t>ngagement des parties</w:t>
      </w:r>
    </w:p>
    <w:p w:rsidR="00BB4AD6" w:rsidRPr="00277A6B" w:rsidRDefault="0016367E" w:rsidP="000906DB">
      <w:pPr>
        <w:spacing w:before="120" w:after="0" w:line="240" w:lineRule="auto"/>
        <w:ind w:right="709"/>
        <w:jc w:val="both"/>
        <w:rPr>
          <w:sz w:val="20"/>
          <w:szCs w:val="20"/>
        </w:rPr>
      </w:pPr>
      <w:r>
        <w:rPr>
          <w:sz w:val="20"/>
          <w:szCs w:val="20"/>
        </w:rPr>
        <w:t>Les parties s’engagent à</w:t>
      </w:r>
      <w:r w:rsidR="00BB4AD6">
        <w:rPr>
          <w:sz w:val="20"/>
          <w:szCs w:val="20"/>
        </w:rPr>
        <w:t> :</w:t>
      </w:r>
    </w:p>
    <w:p w:rsidR="00CB0894" w:rsidRPr="00CB0894" w:rsidRDefault="00056F67" w:rsidP="000906DB">
      <w:pPr>
        <w:pStyle w:val="Paragraphedeliste"/>
        <w:numPr>
          <w:ilvl w:val="0"/>
          <w:numId w:val="2"/>
        </w:numPr>
        <w:spacing w:before="120" w:after="0" w:line="240" w:lineRule="auto"/>
        <w:ind w:left="714" w:right="709" w:hanging="357"/>
        <w:contextualSpacing w:val="0"/>
        <w:jc w:val="both"/>
        <w:rPr>
          <w:sz w:val="20"/>
          <w:szCs w:val="20"/>
        </w:rPr>
      </w:pPr>
      <w:r w:rsidRPr="00CB0894">
        <w:rPr>
          <w:sz w:val="20"/>
          <w:szCs w:val="20"/>
        </w:rPr>
        <w:t>œuvrer</w:t>
      </w:r>
      <w:r w:rsidR="0016367E" w:rsidRPr="00CB0894">
        <w:rPr>
          <w:sz w:val="20"/>
          <w:szCs w:val="20"/>
        </w:rPr>
        <w:t xml:space="preserve"> dans un esprit de coopération, de concertation et selon le principe de la bonne foi</w:t>
      </w:r>
      <w:r w:rsidR="00CB0894" w:rsidRPr="00CB0894">
        <w:rPr>
          <w:sz w:val="20"/>
          <w:szCs w:val="20"/>
        </w:rPr>
        <w:t> ;</w:t>
      </w:r>
    </w:p>
    <w:p w:rsidR="00BD2302" w:rsidRPr="00CB0894" w:rsidRDefault="00BD2302" w:rsidP="000906DB">
      <w:pPr>
        <w:pStyle w:val="Paragraphedeliste"/>
        <w:numPr>
          <w:ilvl w:val="0"/>
          <w:numId w:val="2"/>
        </w:numPr>
        <w:spacing w:before="120" w:after="0" w:line="240" w:lineRule="auto"/>
        <w:ind w:left="714" w:right="709" w:hanging="357"/>
        <w:contextualSpacing w:val="0"/>
        <w:jc w:val="both"/>
        <w:rPr>
          <w:sz w:val="20"/>
          <w:szCs w:val="20"/>
        </w:rPr>
      </w:pPr>
      <w:r w:rsidRPr="007B5B1A">
        <w:rPr>
          <w:sz w:val="20"/>
          <w:szCs w:val="20"/>
        </w:rPr>
        <w:t>respect</w:t>
      </w:r>
      <w:r w:rsidR="00CB0894" w:rsidRPr="007B5B1A">
        <w:rPr>
          <w:sz w:val="20"/>
          <w:szCs w:val="20"/>
        </w:rPr>
        <w:t>er</w:t>
      </w:r>
      <w:r w:rsidRPr="007B5B1A">
        <w:rPr>
          <w:sz w:val="20"/>
          <w:szCs w:val="20"/>
        </w:rPr>
        <w:t xml:space="preserve"> </w:t>
      </w:r>
      <w:r w:rsidR="00CB0894" w:rsidRPr="00CB0894">
        <w:rPr>
          <w:sz w:val="20"/>
          <w:szCs w:val="20"/>
        </w:rPr>
        <w:t>le cadre légal et réglementaire f</w:t>
      </w:r>
      <w:r w:rsidR="00FF35E6">
        <w:rPr>
          <w:sz w:val="20"/>
          <w:szCs w:val="20"/>
        </w:rPr>
        <w:t>édéral et cantonal</w:t>
      </w:r>
      <w:r w:rsidR="00CB0894" w:rsidRPr="00CB0894">
        <w:rPr>
          <w:sz w:val="20"/>
          <w:szCs w:val="20"/>
        </w:rPr>
        <w:t xml:space="preserve">, notamment </w:t>
      </w:r>
      <w:r w:rsidR="00CB0894" w:rsidRPr="007B5B1A">
        <w:rPr>
          <w:sz w:val="20"/>
          <w:szCs w:val="20"/>
        </w:rPr>
        <w:t xml:space="preserve">la </w:t>
      </w:r>
      <w:r w:rsidR="00236459" w:rsidRPr="007B5B1A">
        <w:rPr>
          <w:sz w:val="20"/>
          <w:szCs w:val="20"/>
        </w:rPr>
        <w:t xml:space="preserve">loi fédérale sur l’aménagement du territoire et son ordonnance d’application, la </w:t>
      </w:r>
      <w:r w:rsidR="00CB0894" w:rsidRPr="007B5B1A">
        <w:rPr>
          <w:sz w:val="20"/>
          <w:szCs w:val="20"/>
        </w:rPr>
        <w:t>politique fédérale des agglomérations</w:t>
      </w:r>
      <w:r w:rsidR="00CB0894" w:rsidRPr="00CB0894">
        <w:rPr>
          <w:sz w:val="20"/>
          <w:szCs w:val="20"/>
        </w:rPr>
        <w:t>, la loi sur l’aménagement du territoire et les constructions, le plan directeur cantonal et la loi sur les marchés publics</w:t>
      </w:r>
      <w:r w:rsidR="00614F0A" w:rsidRPr="00CB0894">
        <w:rPr>
          <w:sz w:val="20"/>
          <w:szCs w:val="20"/>
        </w:rPr>
        <w:t> ;</w:t>
      </w:r>
    </w:p>
    <w:p w:rsidR="00CB0894" w:rsidRPr="00CB0894" w:rsidRDefault="001E5F01" w:rsidP="000906DB">
      <w:pPr>
        <w:pStyle w:val="Paragraphedeliste"/>
        <w:numPr>
          <w:ilvl w:val="0"/>
          <w:numId w:val="2"/>
        </w:numPr>
        <w:spacing w:before="120" w:after="0" w:line="240" w:lineRule="auto"/>
        <w:ind w:left="714" w:right="709" w:hanging="357"/>
        <w:contextualSpacing w:val="0"/>
        <w:jc w:val="both"/>
        <w:rPr>
          <w:sz w:val="20"/>
          <w:szCs w:val="20"/>
        </w:rPr>
      </w:pPr>
      <w:r w:rsidRPr="007B5B1A">
        <w:rPr>
          <w:sz w:val="20"/>
          <w:szCs w:val="20"/>
        </w:rPr>
        <w:t>collaborer</w:t>
      </w:r>
      <w:r w:rsidR="00437761" w:rsidRPr="007B5B1A">
        <w:rPr>
          <w:sz w:val="20"/>
          <w:szCs w:val="20"/>
        </w:rPr>
        <w:t xml:space="preserve"> activement et s’informer</w:t>
      </w:r>
      <w:r w:rsidR="00CB0894" w:rsidRPr="007B5B1A">
        <w:rPr>
          <w:sz w:val="20"/>
          <w:szCs w:val="20"/>
        </w:rPr>
        <w:t xml:space="preserve"> mutuellement</w:t>
      </w:r>
      <w:r w:rsidRPr="007B5B1A">
        <w:rPr>
          <w:sz w:val="20"/>
          <w:szCs w:val="20"/>
        </w:rPr>
        <w:t> ;</w:t>
      </w:r>
    </w:p>
    <w:p w:rsidR="00A330CC" w:rsidRDefault="00A330CC" w:rsidP="000906DB">
      <w:pPr>
        <w:pStyle w:val="Paragraphedeliste"/>
        <w:numPr>
          <w:ilvl w:val="0"/>
          <w:numId w:val="2"/>
        </w:numPr>
        <w:spacing w:before="120" w:after="0" w:line="240" w:lineRule="auto"/>
        <w:ind w:left="714" w:right="709" w:hanging="357"/>
        <w:contextualSpacing w:val="0"/>
        <w:jc w:val="both"/>
        <w:rPr>
          <w:sz w:val="20"/>
          <w:szCs w:val="20"/>
        </w:rPr>
      </w:pPr>
      <w:r>
        <w:rPr>
          <w:sz w:val="20"/>
          <w:szCs w:val="20"/>
        </w:rPr>
        <w:t xml:space="preserve">prendre part aux instances de collaboration définies au chapitre </w:t>
      </w:r>
      <w:r w:rsidR="001E5F01">
        <w:rPr>
          <w:sz w:val="20"/>
          <w:szCs w:val="20"/>
        </w:rPr>
        <w:t>I ;</w:t>
      </w:r>
    </w:p>
    <w:p w:rsidR="0016367E" w:rsidRDefault="0016367E" w:rsidP="000906DB">
      <w:pPr>
        <w:pStyle w:val="Paragraphedeliste"/>
        <w:numPr>
          <w:ilvl w:val="0"/>
          <w:numId w:val="2"/>
        </w:numPr>
        <w:spacing w:before="120" w:after="0" w:line="240" w:lineRule="auto"/>
        <w:ind w:left="714" w:right="709" w:hanging="357"/>
        <w:contextualSpacing w:val="0"/>
        <w:jc w:val="both"/>
        <w:rPr>
          <w:sz w:val="20"/>
          <w:szCs w:val="20"/>
        </w:rPr>
      </w:pPr>
      <w:r>
        <w:rPr>
          <w:sz w:val="20"/>
          <w:szCs w:val="20"/>
        </w:rPr>
        <w:t>respecter les décisions du comité de pilotage</w:t>
      </w:r>
      <w:r w:rsidR="00A75983">
        <w:rPr>
          <w:sz w:val="20"/>
          <w:szCs w:val="20"/>
        </w:rPr>
        <w:t> ;</w:t>
      </w:r>
    </w:p>
    <w:p w:rsidR="0016367E" w:rsidRDefault="0073568C" w:rsidP="000906DB">
      <w:pPr>
        <w:pStyle w:val="Paragraphedeliste"/>
        <w:numPr>
          <w:ilvl w:val="0"/>
          <w:numId w:val="2"/>
        </w:numPr>
        <w:spacing w:before="120" w:after="0" w:line="240" w:lineRule="auto"/>
        <w:ind w:left="714" w:right="709" w:hanging="357"/>
        <w:contextualSpacing w:val="0"/>
        <w:jc w:val="both"/>
        <w:rPr>
          <w:sz w:val="20"/>
          <w:szCs w:val="20"/>
        </w:rPr>
      </w:pPr>
      <w:r>
        <w:rPr>
          <w:sz w:val="20"/>
          <w:szCs w:val="20"/>
        </w:rPr>
        <w:t xml:space="preserve">prendre toute décision et </w:t>
      </w:r>
      <w:r w:rsidR="0016367E">
        <w:rPr>
          <w:sz w:val="20"/>
          <w:szCs w:val="20"/>
        </w:rPr>
        <w:t>mettre à disposition les moyens utiles à l’exécution de toute décision du comité de pilotage sur leur territoire respectif</w:t>
      </w:r>
      <w:r w:rsidR="00A75983">
        <w:rPr>
          <w:sz w:val="20"/>
          <w:szCs w:val="20"/>
        </w:rPr>
        <w:t> ;</w:t>
      </w:r>
    </w:p>
    <w:p w:rsidR="0073568C" w:rsidRDefault="0073568C" w:rsidP="000906DB">
      <w:pPr>
        <w:pStyle w:val="Paragraphedeliste"/>
        <w:numPr>
          <w:ilvl w:val="0"/>
          <w:numId w:val="2"/>
        </w:numPr>
        <w:spacing w:before="120" w:after="0" w:line="240" w:lineRule="auto"/>
        <w:ind w:left="714" w:right="709" w:hanging="357"/>
        <w:contextualSpacing w:val="0"/>
        <w:jc w:val="both"/>
        <w:rPr>
          <w:sz w:val="20"/>
          <w:szCs w:val="20"/>
        </w:rPr>
      </w:pPr>
      <w:r>
        <w:rPr>
          <w:sz w:val="20"/>
          <w:szCs w:val="20"/>
        </w:rPr>
        <w:t xml:space="preserve">tenir compte du PDI dans toutes les opérations qui leur incombent et qui peuvent avoir des </w:t>
      </w:r>
      <w:r w:rsidR="00DE1978">
        <w:rPr>
          <w:sz w:val="20"/>
          <w:szCs w:val="20"/>
        </w:rPr>
        <w:t>conséquences</w:t>
      </w:r>
      <w:r>
        <w:rPr>
          <w:sz w:val="20"/>
          <w:szCs w:val="20"/>
        </w:rPr>
        <w:t xml:space="preserve"> sur l’aménagement du périmètre</w:t>
      </w:r>
      <w:r w:rsidR="00A75983">
        <w:rPr>
          <w:sz w:val="20"/>
          <w:szCs w:val="20"/>
        </w:rPr>
        <w:t> ;</w:t>
      </w:r>
    </w:p>
    <w:p w:rsidR="00292E62" w:rsidRDefault="0073568C" w:rsidP="000906DB">
      <w:pPr>
        <w:pStyle w:val="Paragraphedeliste"/>
        <w:numPr>
          <w:ilvl w:val="0"/>
          <w:numId w:val="2"/>
        </w:numPr>
        <w:spacing w:before="120" w:after="0" w:line="240" w:lineRule="auto"/>
        <w:ind w:left="714" w:right="709" w:hanging="357"/>
        <w:contextualSpacing w:val="0"/>
        <w:jc w:val="both"/>
        <w:rPr>
          <w:sz w:val="20"/>
          <w:szCs w:val="20"/>
        </w:rPr>
      </w:pPr>
      <w:r>
        <w:rPr>
          <w:sz w:val="20"/>
          <w:szCs w:val="20"/>
        </w:rPr>
        <w:t>inscrire à leur budget les montants nécessaires à l</w:t>
      </w:r>
      <w:r w:rsidR="00C70A51">
        <w:rPr>
          <w:sz w:val="20"/>
          <w:szCs w:val="20"/>
        </w:rPr>
        <w:t>’élaboration d</w:t>
      </w:r>
      <w:r>
        <w:rPr>
          <w:sz w:val="20"/>
          <w:szCs w:val="20"/>
        </w:rPr>
        <w:t>u PDI</w:t>
      </w:r>
      <w:r w:rsidR="00A75983">
        <w:rPr>
          <w:sz w:val="20"/>
          <w:szCs w:val="20"/>
        </w:rPr>
        <w:t> ;</w:t>
      </w:r>
    </w:p>
    <w:p w:rsidR="00292E62" w:rsidRPr="00292E62" w:rsidRDefault="0073568C" w:rsidP="000906DB">
      <w:pPr>
        <w:pStyle w:val="Paragraphedeliste"/>
        <w:numPr>
          <w:ilvl w:val="0"/>
          <w:numId w:val="2"/>
        </w:numPr>
        <w:spacing w:before="120" w:after="0" w:line="240" w:lineRule="auto"/>
        <w:ind w:left="714" w:right="709" w:hanging="357"/>
        <w:contextualSpacing w:val="0"/>
        <w:jc w:val="both"/>
        <w:rPr>
          <w:sz w:val="20"/>
          <w:szCs w:val="20"/>
        </w:rPr>
      </w:pPr>
      <w:r w:rsidRPr="00292E62">
        <w:rPr>
          <w:sz w:val="20"/>
          <w:szCs w:val="20"/>
        </w:rPr>
        <w:t>contribuer aux travaux de communication</w:t>
      </w:r>
      <w:r w:rsidR="00292E62">
        <w:rPr>
          <w:sz w:val="20"/>
          <w:szCs w:val="20"/>
        </w:rPr>
        <w:t>, notamment en informant</w:t>
      </w:r>
      <w:r w:rsidR="00292E62" w:rsidRPr="00292E62">
        <w:rPr>
          <w:sz w:val="20"/>
          <w:szCs w:val="20"/>
        </w:rPr>
        <w:t xml:space="preserve"> leur autorité</w:t>
      </w:r>
      <w:r w:rsidR="008F6EF6">
        <w:rPr>
          <w:sz w:val="20"/>
          <w:szCs w:val="20"/>
        </w:rPr>
        <w:t xml:space="preserve"> législative</w:t>
      </w:r>
      <w:r w:rsidR="005D772F">
        <w:rPr>
          <w:sz w:val="20"/>
          <w:szCs w:val="20"/>
        </w:rPr>
        <w:t>.</w:t>
      </w:r>
    </w:p>
    <w:p w:rsidR="00B57B64" w:rsidRDefault="00B57B64" w:rsidP="00B57B64">
      <w:pPr>
        <w:tabs>
          <w:tab w:val="left" w:pos="1276"/>
        </w:tabs>
        <w:spacing w:before="240" w:after="0" w:line="240" w:lineRule="auto"/>
        <w:ind w:right="708"/>
        <w:jc w:val="both"/>
        <w:rPr>
          <w:rFonts w:cs="Arial"/>
          <w:b/>
          <w:sz w:val="20"/>
          <w:szCs w:val="20"/>
        </w:rPr>
      </w:pPr>
    </w:p>
    <w:p w:rsidR="002118BB" w:rsidRPr="00277A6B" w:rsidRDefault="005C3932" w:rsidP="00B57B64">
      <w:pPr>
        <w:tabs>
          <w:tab w:val="left" w:pos="1276"/>
        </w:tabs>
        <w:spacing w:before="240" w:after="0" w:line="240" w:lineRule="auto"/>
        <w:ind w:right="708"/>
        <w:jc w:val="both"/>
        <w:rPr>
          <w:rFonts w:cs="Arial"/>
          <w:b/>
          <w:sz w:val="20"/>
          <w:szCs w:val="20"/>
        </w:rPr>
      </w:pPr>
      <w:r>
        <w:rPr>
          <w:rFonts w:cs="Arial"/>
          <w:b/>
          <w:sz w:val="20"/>
          <w:szCs w:val="20"/>
        </w:rPr>
        <w:t>Art. 3</w:t>
      </w:r>
      <w:r w:rsidR="002118BB">
        <w:rPr>
          <w:rFonts w:cs="Arial"/>
          <w:b/>
          <w:sz w:val="20"/>
          <w:szCs w:val="20"/>
        </w:rPr>
        <w:t>.</w:t>
      </w:r>
      <w:r w:rsidR="002118BB">
        <w:rPr>
          <w:rFonts w:cs="Arial"/>
          <w:b/>
          <w:sz w:val="20"/>
          <w:szCs w:val="20"/>
        </w:rPr>
        <w:tab/>
        <w:t>Effets de la convention</w:t>
      </w:r>
    </w:p>
    <w:p w:rsidR="00485A7A" w:rsidRPr="00CD6B82" w:rsidRDefault="00B04045" w:rsidP="00B57B64">
      <w:pPr>
        <w:spacing w:before="240" w:after="0" w:line="240" w:lineRule="auto"/>
        <w:ind w:right="708"/>
        <w:jc w:val="both"/>
        <w:rPr>
          <w:sz w:val="20"/>
          <w:szCs w:val="20"/>
        </w:rPr>
      </w:pPr>
      <w:r w:rsidRPr="00EF58E6">
        <w:rPr>
          <w:sz w:val="20"/>
          <w:szCs w:val="20"/>
        </w:rPr>
        <w:t xml:space="preserve">Seules les communes </w:t>
      </w:r>
      <w:r w:rsidR="007C3BF6">
        <w:rPr>
          <w:sz w:val="20"/>
          <w:szCs w:val="20"/>
        </w:rPr>
        <w:t>concernées par le</w:t>
      </w:r>
      <w:r w:rsidR="00BC19D1">
        <w:rPr>
          <w:sz w:val="20"/>
          <w:szCs w:val="20"/>
        </w:rPr>
        <w:t xml:space="preserve"> périmètre compact </w:t>
      </w:r>
      <w:r w:rsidR="007C3BF6" w:rsidRPr="007C3BF6">
        <w:rPr>
          <w:sz w:val="20"/>
          <w:szCs w:val="20"/>
        </w:rPr>
        <w:t>d’agglomération</w:t>
      </w:r>
      <w:r w:rsidR="007C3BF6" w:rsidRPr="00CF10A8">
        <w:rPr>
          <w:sz w:val="20"/>
          <w:szCs w:val="20"/>
        </w:rPr>
        <w:t xml:space="preserve"> </w:t>
      </w:r>
      <w:r w:rsidR="0060207F" w:rsidRPr="00CF10A8">
        <w:rPr>
          <w:sz w:val="20"/>
          <w:szCs w:val="20"/>
        </w:rPr>
        <w:t xml:space="preserve">ou ayant </w:t>
      </w:r>
      <w:r w:rsidR="005462B6">
        <w:rPr>
          <w:sz w:val="20"/>
          <w:szCs w:val="20"/>
        </w:rPr>
        <w:t>demandé</w:t>
      </w:r>
      <w:r w:rsidR="005462B6" w:rsidRPr="00CF10A8">
        <w:rPr>
          <w:sz w:val="20"/>
          <w:szCs w:val="20"/>
        </w:rPr>
        <w:t xml:space="preserve"> </w:t>
      </w:r>
      <w:r w:rsidR="005462B6">
        <w:rPr>
          <w:sz w:val="20"/>
          <w:szCs w:val="20"/>
        </w:rPr>
        <w:t>d’être incluses dans le périmètre du PDI</w:t>
      </w:r>
      <w:r w:rsidR="00D3327A" w:rsidRPr="00CF10A8">
        <w:rPr>
          <w:sz w:val="20"/>
          <w:szCs w:val="20"/>
        </w:rPr>
        <w:t xml:space="preserve"> po</w:t>
      </w:r>
      <w:r w:rsidR="0060207F" w:rsidRPr="00CF10A8">
        <w:rPr>
          <w:sz w:val="20"/>
          <w:szCs w:val="20"/>
        </w:rPr>
        <w:t xml:space="preserve">ur participer à </w:t>
      </w:r>
      <w:r w:rsidR="005462B6">
        <w:rPr>
          <w:sz w:val="20"/>
          <w:szCs w:val="20"/>
        </w:rPr>
        <w:t xml:space="preserve">son </w:t>
      </w:r>
      <w:r w:rsidR="0060207F" w:rsidRPr="00CF10A8">
        <w:rPr>
          <w:sz w:val="20"/>
          <w:szCs w:val="20"/>
        </w:rPr>
        <w:t>élaboration</w:t>
      </w:r>
      <w:r w:rsidR="00D3327A" w:rsidRPr="00CF10A8">
        <w:rPr>
          <w:sz w:val="20"/>
          <w:szCs w:val="20"/>
        </w:rPr>
        <w:t>,</w:t>
      </w:r>
      <w:r w:rsidR="0060207F" w:rsidRPr="00CF10A8">
        <w:rPr>
          <w:sz w:val="20"/>
          <w:szCs w:val="20"/>
        </w:rPr>
        <w:t xml:space="preserve"> </w:t>
      </w:r>
      <w:r w:rsidRPr="00CF10A8">
        <w:rPr>
          <w:sz w:val="20"/>
          <w:szCs w:val="20"/>
        </w:rPr>
        <w:t>so</w:t>
      </w:r>
      <w:r w:rsidRPr="00EF58E6">
        <w:rPr>
          <w:sz w:val="20"/>
          <w:szCs w:val="20"/>
        </w:rPr>
        <w:t>nt susceptibles de</w:t>
      </w:r>
      <w:r w:rsidR="00EF58E6">
        <w:rPr>
          <w:sz w:val="20"/>
          <w:szCs w:val="20"/>
        </w:rPr>
        <w:t xml:space="preserve"> signer la présente convention.</w:t>
      </w:r>
      <w:r w:rsidR="005462B6" w:rsidRPr="005462B6">
        <w:rPr>
          <w:sz w:val="18"/>
          <w:szCs w:val="18"/>
        </w:rPr>
        <w:t xml:space="preserve"> </w:t>
      </w:r>
      <w:r w:rsidR="00855FB7" w:rsidRPr="00B04045">
        <w:rPr>
          <w:sz w:val="20"/>
          <w:szCs w:val="20"/>
        </w:rPr>
        <w:t>En complément à la pr</w:t>
      </w:r>
      <w:r w:rsidR="00AA323C">
        <w:rPr>
          <w:sz w:val="20"/>
          <w:szCs w:val="20"/>
        </w:rPr>
        <w:t>ésente convention, les parti</w:t>
      </w:r>
      <w:r w:rsidR="00855FB7" w:rsidRPr="00B04045">
        <w:rPr>
          <w:sz w:val="20"/>
          <w:szCs w:val="20"/>
        </w:rPr>
        <w:t xml:space="preserve">es concluent des </w:t>
      </w:r>
      <w:r w:rsidR="00855FB7" w:rsidRPr="00976675">
        <w:rPr>
          <w:sz w:val="20"/>
          <w:szCs w:val="20"/>
        </w:rPr>
        <w:t>convention</w:t>
      </w:r>
      <w:r w:rsidR="00855FB7">
        <w:rPr>
          <w:sz w:val="20"/>
          <w:szCs w:val="20"/>
        </w:rPr>
        <w:t>s</w:t>
      </w:r>
      <w:r w:rsidR="00855FB7" w:rsidRPr="00976675">
        <w:rPr>
          <w:sz w:val="20"/>
          <w:szCs w:val="20"/>
        </w:rPr>
        <w:t xml:space="preserve"> financière</w:t>
      </w:r>
      <w:r w:rsidR="00855FB7">
        <w:rPr>
          <w:sz w:val="20"/>
          <w:szCs w:val="20"/>
        </w:rPr>
        <w:t>s</w:t>
      </w:r>
      <w:r w:rsidR="00855FB7" w:rsidRPr="00976675">
        <w:rPr>
          <w:sz w:val="20"/>
          <w:szCs w:val="20"/>
        </w:rPr>
        <w:t xml:space="preserve"> spécifique</w:t>
      </w:r>
      <w:r w:rsidR="00855FB7">
        <w:rPr>
          <w:sz w:val="20"/>
          <w:szCs w:val="20"/>
        </w:rPr>
        <w:t>s</w:t>
      </w:r>
      <w:r w:rsidR="00485A7A">
        <w:rPr>
          <w:sz w:val="20"/>
          <w:szCs w:val="20"/>
        </w:rPr>
        <w:t xml:space="preserve"> prévoya</w:t>
      </w:r>
      <w:r w:rsidR="00855FB7" w:rsidRPr="00B04045">
        <w:rPr>
          <w:sz w:val="20"/>
          <w:szCs w:val="20"/>
        </w:rPr>
        <w:t>nt l</w:t>
      </w:r>
      <w:r w:rsidR="00AA323C">
        <w:rPr>
          <w:sz w:val="20"/>
          <w:szCs w:val="20"/>
        </w:rPr>
        <w:t xml:space="preserve">es montants affectés par chacune </w:t>
      </w:r>
      <w:r w:rsidR="00855FB7">
        <w:rPr>
          <w:sz w:val="20"/>
          <w:szCs w:val="20"/>
        </w:rPr>
        <w:t>à l’élaboratio</w:t>
      </w:r>
      <w:r w:rsidR="00A96C93">
        <w:rPr>
          <w:sz w:val="20"/>
          <w:szCs w:val="20"/>
        </w:rPr>
        <w:t>n d</w:t>
      </w:r>
      <w:r w:rsidR="00855FB7">
        <w:rPr>
          <w:sz w:val="20"/>
          <w:szCs w:val="20"/>
        </w:rPr>
        <w:t xml:space="preserve">u PDI </w:t>
      </w:r>
      <w:r w:rsidR="00CD6B82">
        <w:rPr>
          <w:sz w:val="20"/>
          <w:szCs w:val="20"/>
        </w:rPr>
        <w:t xml:space="preserve">pour couvrir les coûts </w:t>
      </w:r>
      <w:r w:rsidR="00485A7A" w:rsidRPr="00CD6B82">
        <w:rPr>
          <w:sz w:val="20"/>
          <w:szCs w:val="20"/>
        </w:rPr>
        <w:t>de fonctionnement</w:t>
      </w:r>
      <w:r w:rsidR="00CD6B82">
        <w:rPr>
          <w:sz w:val="20"/>
          <w:szCs w:val="20"/>
        </w:rPr>
        <w:t xml:space="preserve"> et</w:t>
      </w:r>
      <w:r w:rsidR="00485A7A" w:rsidRPr="00CD6B82">
        <w:rPr>
          <w:sz w:val="20"/>
          <w:szCs w:val="20"/>
        </w:rPr>
        <w:t xml:space="preserve"> des</w:t>
      </w:r>
      <w:r w:rsidRPr="00CD6B82">
        <w:rPr>
          <w:sz w:val="20"/>
          <w:szCs w:val="20"/>
        </w:rPr>
        <w:t xml:space="preserve"> </w:t>
      </w:r>
      <w:r w:rsidR="00140083" w:rsidRPr="00CD6B82">
        <w:rPr>
          <w:sz w:val="20"/>
          <w:szCs w:val="20"/>
        </w:rPr>
        <w:t>étude</w:t>
      </w:r>
      <w:r w:rsidR="00485A7A" w:rsidRPr="00CD6B82">
        <w:rPr>
          <w:sz w:val="20"/>
          <w:szCs w:val="20"/>
        </w:rPr>
        <w:t>s</w:t>
      </w:r>
      <w:r w:rsidR="00CD6B82">
        <w:rPr>
          <w:sz w:val="20"/>
          <w:szCs w:val="20"/>
        </w:rPr>
        <w:t>.</w:t>
      </w:r>
    </w:p>
    <w:p w:rsidR="00B57B64" w:rsidRDefault="00B57B64" w:rsidP="00EC5E9F">
      <w:pPr>
        <w:spacing w:before="120" w:after="0" w:line="240" w:lineRule="auto"/>
        <w:ind w:right="709"/>
        <w:jc w:val="both"/>
        <w:rPr>
          <w:rFonts w:cs="Arial"/>
          <w:sz w:val="20"/>
          <w:szCs w:val="20"/>
        </w:rPr>
      </w:pPr>
    </w:p>
    <w:p w:rsidR="0016367E" w:rsidRPr="00A46EA3" w:rsidRDefault="00476095" w:rsidP="00EC5E9F">
      <w:pPr>
        <w:tabs>
          <w:tab w:val="left" w:pos="1276"/>
        </w:tabs>
        <w:spacing w:before="240" w:after="0" w:line="240" w:lineRule="auto"/>
        <w:ind w:right="708"/>
        <w:jc w:val="both"/>
        <w:rPr>
          <w:rFonts w:cs="Arial"/>
          <w:strike/>
          <w:sz w:val="20"/>
          <w:szCs w:val="20"/>
        </w:rPr>
      </w:pPr>
      <w:r>
        <w:rPr>
          <w:rFonts w:cs="Arial"/>
          <w:sz w:val="20"/>
          <w:szCs w:val="20"/>
        </w:rPr>
        <w:t>CHAPITRE I</w:t>
      </w:r>
      <w:r w:rsidR="0016367E" w:rsidRPr="00277A6B">
        <w:rPr>
          <w:rFonts w:cs="Arial"/>
          <w:sz w:val="20"/>
          <w:szCs w:val="20"/>
        </w:rPr>
        <w:tab/>
      </w:r>
      <w:r w:rsidR="0016367E">
        <w:rPr>
          <w:rFonts w:cs="Arial"/>
          <w:sz w:val="20"/>
          <w:szCs w:val="20"/>
        </w:rPr>
        <w:t>ORGANISATION</w:t>
      </w:r>
      <w:r w:rsidR="002571B2">
        <w:rPr>
          <w:rFonts w:cs="Arial"/>
          <w:sz w:val="20"/>
          <w:szCs w:val="20"/>
        </w:rPr>
        <w:t xml:space="preserve"> ET </w:t>
      </w:r>
      <w:r w:rsidR="00B57A09">
        <w:rPr>
          <w:rFonts w:cs="Arial"/>
          <w:sz w:val="20"/>
          <w:szCs w:val="20"/>
        </w:rPr>
        <w:t>INSTANCES</w:t>
      </w:r>
    </w:p>
    <w:p w:rsidR="00DD47FD" w:rsidRDefault="00DD47FD" w:rsidP="00B57B64">
      <w:pPr>
        <w:spacing w:before="240" w:after="0" w:line="240" w:lineRule="auto"/>
        <w:ind w:right="708"/>
        <w:jc w:val="both"/>
        <w:rPr>
          <w:sz w:val="20"/>
          <w:szCs w:val="20"/>
        </w:rPr>
      </w:pPr>
      <w:r w:rsidRPr="00040986">
        <w:rPr>
          <w:sz w:val="20"/>
          <w:szCs w:val="20"/>
        </w:rPr>
        <w:t>L</w:t>
      </w:r>
      <w:r>
        <w:rPr>
          <w:sz w:val="20"/>
          <w:szCs w:val="20"/>
        </w:rPr>
        <w:t xml:space="preserve">es parties mettent en place une </w:t>
      </w:r>
      <w:r w:rsidR="00031ACA">
        <w:rPr>
          <w:sz w:val="20"/>
          <w:szCs w:val="20"/>
        </w:rPr>
        <w:t>organisation</w:t>
      </w:r>
      <w:r>
        <w:rPr>
          <w:sz w:val="20"/>
          <w:szCs w:val="20"/>
        </w:rPr>
        <w:t xml:space="preserve"> comprenant les </w:t>
      </w:r>
      <w:r w:rsidR="00031ACA">
        <w:rPr>
          <w:sz w:val="20"/>
          <w:szCs w:val="20"/>
        </w:rPr>
        <w:t>instances</w:t>
      </w:r>
      <w:r>
        <w:rPr>
          <w:sz w:val="20"/>
          <w:szCs w:val="20"/>
        </w:rPr>
        <w:t xml:space="preserve"> suivant</w:t>
      </w:r>
      <w:r w:rsidR="00031ACA">
        <w:rPr>
          <w:sz w:val="20"/>
          <w:szCs w:val="20"/>
        </w:rPr>
        <w:t>e</w:t>
      </w:r>
      <w:r>
        <w:rPr>
          <w:sz w:val="20"/>
          <w:szCs w:val="20"/>
        </w:rPr>
        <w:t>s :</w:t>
      </w:r>
    </w:p>
    <w:p w:rsidR="00DD47FD" w:rsidRDefault="00DD47FD" w:rsidP="000906DB">
      <w:pPr>
        <w:pStyle w:val="Paragraphedeliste"/>
        <w:numPr>
          <w:ilvl w:val="0"/>
          <w:numId w:val="2"/>
        </w:numPr>
        <w:spacing w:before="120" w:after="0" w:line="240" w:lineRule="auto"/>
        <w:ind w:left="714" w:right="709" w:hanging="357"/>
        <w:contextualSpacing w:val="0"/>
        <w:jc w:val="both"/>
        <w:rPr>
          <w:sz w:val="20"/>
          <w:szCs w:val="20"/>
        </w:rPr>
      </w:pPr>
      <w:r w:rsidRPr="00BB608A">
        <w:rPr>
          <w:sz w:val="20"/>
          <w:szCs w:val="20"/>
        </w:rPr>
        <w:t xml:space="preserve">comité de pilotage </w:t>
      </w:r>
      <w:r w:rsidR="008D35A2">
        <w:rPr>
          <w:sz w:val="20"/>
          <w:szCs w:val="20"/>
        </w:rPr>
        <w:t xml:space="preserve">politique </w:t>
      </w:r>
      <w:r w:rsidRPr="00BB608A">
        <w:rPr>
          <w:sz w:val="20"/>
          <w:szCs w:val="20"/>
        </w:rPr>
        <w:t>(COPIL)</w:t>
      </w:r>
      <w:r w:rsidR="00BC19D1">
        <w:rPr>
          <w:sz w:val="20"/>
          <w:szCs w:val="20"/>
        </w:rPr>
        <w:t xml:space="preserve"> </w:t>
      </w:r>
    </w:p>
    <w:p w:rsidR="00DD47FD" w:rsidRDefault="00DD47FD" w:rsidP="000906DB">
      <w:pPr>
        <w:pStyle w:val="Paragraphedeliste"/>
        <w:numPr>
          <w:ilvl w:val="0"/>
          <w:numId w:val="2"/>
        </w:numPr>
        <w:spacing w:before="120" w:after="0" w:line="240" w:lineRule="auto"/>
        <w:ind w:left="714" w:right="709" w:hanging="357"/>
        <w:contextualSpacing w:val="0"/>
        <w:jc w:val="both"/>
        <w:rPr>
          <w:sz w:val="20"/>
          <w:szCs w:val="20"/>
        </w:rPr>
      </w:pPr>
      <w:r w:rsidRPr="00BB608A">
        <w:rPr>
          <w:sz w:val="20"/>
          <w:szCs w:val="20"/>
        </w:rPr>
        <w:t>groupe technique (GT)</w:t>
      </w:r>
    </w:p>
    <w:p w:rsidR="00DD47FD" w:rsidRPr="00BB608A" w:rsidRDefault="00DD47FD" w:rsidP="000906DB">
      <w:pPr>
        <w:pStyle w:val="Paragraphedeliste"/>
        <w:numPr>
          <w:ilvl w:val="0"/>
          <w:numId w:val="2"/>
        </w:numPr>
        <w:spacing w:before="120" w:after="0" w:line="240" w:lineRule="auto"/>
        <w:ind w:left="714" w:right="709" w:hanging="357"/>
        <w:contextualSpacing w:val="0"/>
        <w:jc w:val="both"/>
        <w:rPr>
          <w:sz w:val="20"/>
          <w:szCs w:val="20"/>
        </w:rPr>
      </w:pPr>
      <w:r w:rsidRPr="00BB608A">
        <w:rPr>
          <w:sz w:val="20"/>
          <w:szCs w:val="20"/>
        </w:rPr>
        <w:t xml:space="preserve">bureau du plan directeur intercommunal (bureau du </w:t>
      </w:r>
      <w:commentRangeStart w:id="6"/>
      <w:r w:rsidRPr="00BB608A">
        <w:rPr>
          <w:sz w:val="20"/>
          <w:szCs w:val="20"/>
        </w:rPr>
        <w:t>PDI</w:t>
      </w:r>
      <w:commentRangeEnd w:id="6"/>
      <w:r w:rsidR="0060207F">
        <w:rPr>
          <w:rStyle w:val="Marquedecommentaire"/>
        </w:rPr>
        <w:commentReference w:id="6"/>
      </w:r>
      <w:r w:rsidRPr="00BB608A">
        <w:rPr>
          <w:sz w:val="20"/>
          <w:szCs w:val="20"/>
        </w:rPr>
        <w:t>)</w:t>
      </w:r>
    </w:p>
    <w:p w:rsidR="008E22BE" w:rsidRDefault="008E22BE" w:rsidP="00B57B64">
      <w:pPr>
        <w:spacing w:before="240" w:after="0" w:line="240" w:lineRule="auto"/>
        <w:ind w:right="708"/>
        <w:jc w:val="both"/>
        <w:rPr>
          <w:b/>
          <w:sz w:val="20"/>
          <w:szCs w:val="20"/>
        </w:rPr>
      </w:pPr>
    </w:p>
    <w:p w:rsidR="006C043A" w:rsidRDefault="006C043A" w:rsidP="00EC5E9F">
      <w:pPr>
        <w:tabs>
          <w:tab w:val="left" w:pos="1276"/>
        </w:tabs>
        <w:spacing w:before="240" w:after="0" w:line="240" w:lineRule="auto"/>
        <w:ind w:right="708"/>
        <w:jc w:val="both"/>
        <w:rPr>
          <w:b/>
          <w:sz w:val="20"/>
          <w:szCs w:val="20"/>
        </w:rPr>
      </w:pPr>
    </w:p>
    <w:p w:rsidR="00F742E0" w:rsidRPr="00040986" w:rsidRDefault="00B314AA" w:rsidP="00EC5E9F">
      <w:pPr>
        <w:tabs>
          <w:tab w:val="left" w:pos="1276"/>
        </w:tabs>
        <w:spacing w:before="240" w:after="0" w:line="240" w:lineRule="auto"/>
        <w:ind w:right="708"/>
        <w:jc w:val="both"/>
        <w:rPr>
          <w:b/>
          <w:sz w:val="20"/>
          <w:szCs w:val="20"/>
        </w:rPr>
      </w:pPr>
      <w:r>
        <w:rPr>
          <w:b/>
          <w:sz w:val="20"/>
          <w:szCs w:val="20"/>
        </w:rPr>
        <w:lastRenderedPageBreak/>
        <w:t>Art. 4</w:t>
      </w:r>
      <w:r w:rsidR="008E22BE">
        <w:rPr>
          <w:b/>
          <w:sz w:val="20"/>
          <w:szCs w:val="20"/>
        </w:rPr>
        <w:tab/>
      </w:r>
      <w:r w:rsidR="003300C4">
        <w:rPr>
          <w:b/>
          <w:sz w:val="20"/>
          <w:szCs w:val="20"/>
        </w:rPr>
        <w:t>Composition</w:t>
      </w:r>
      <w:r w:rsidR="001A0AF3">
        <w:rPr>
          <w:b/>
          <w:sz w:val="20"/>
          <w:szCs w:val="20"/>
        </w:rPr>
        <w:t>, présidence</w:t>
      </w:r>
      <w:r w:rsidR="00C00DAF">
        <w:rPr>
          <w:b/>
          <w:sz w:val="20"/>
          <w:szCs w:val="20"/>
        </w:rPr>
        <w:t>,</w:t>
      </w:r>
      <w:r w:rsidR="00DD47FD">
        <w:rPr>
          <w:b/>
          <w:sz w:val="20"/>
          <w:szCs w:val="20"/>
        </w:rPr>
        <w:t xml:space="preserve"> rôle</w:t>
      </w:r>
      <w:r w:rsidR="00C00DAF">
        <w:rPr>
          <w:b/>
          <w:sz w:val="20"/>
          <w:szCs w:val="20"/>
        </w:rPr>
        <w:t xml:space="preserve"> et responsabilités</w:t>
      </w:r>
      <w:r w:rsidR="00DD47FD">
        <w:rPr>
          <w:b/>
          <w:sz w:val="20"/>
          <w:szCs w:val="20"/>
        </w:rPr>
        <w:t xml:space="preserve"> du COPIL</w:t>
      </w:r>
    </w:p>
    <w:p w:rsidR="00BB608A" w:rsidRDefault="00040986" w:rsidP="000906DB">
      <w:pPr>
        <w:spacing w:before="120" w:after="0" w:line="240" w:lineRule="auto"/>
        <w:ind w:right="709"/>
        <w:jc w:val="both"/>
        <w:rPr>
          <w:sz w:val="20"/>
          <w:szCs w:val="20"/>
        </w:rPr>
      </w:pPr>
      <w:r w:rsidRPr="00040986">
        <w:rPr>
          <w:sz w:val="20"/>
          <w:szCs w:val="20"/>
        </w:rPr>
        <w:t>L</w:t>
      </w:r>
      <w:r w:rsidR="00402B48">
        <w:rPr>
          <w:sz w:val="20"/>
          <w:szCs w:val="20"/>
        </w:rPr>
        <w:t>e CO</w:t>
      </w:r>
      <w:r w:rsidR="00FA56E4">
        <w:rPr>
          <w:sz w:val="20"/>
          <w:szCs w:val="20"/>
        </w:rPr>
        <w:t xml:space="preserve">PIL est composé de </w:t>
      </w:r>
      <w:r w:rsidR="00BC19D1" w:rsidRPr="00CD2B61">
        <w:rPr>
          <w:sz w:val="20"/>
          <w:szCs w:val="20"/>
          <w:highlight w:val="yellow"/>
        </w:rPr>
        <w:t>xx</w:t>
      </w:r>
      <w:r w:rsidR="00FA56E4">
        <w:rPr>
          <w:sz w:val="20"/>
          <w:szCs w:val="20"/>
        </w:rPr>
        <w:t xml:space="preserve"> membres</w:t>
      </w:r>
      <w:r w:rsidR="00D02E0E">
        <w:rPr>
          <w:sz w:val="20"/>
          <w:szCs w:val="20"/>
        </w:rPr>
        <w:t>, dont</w:t>
      </w:r>
      <w:r w:rsidR="00A24F6A">
        <w:rPr>
          <w:sz w:val="20"/>
          <w:szCs w:val="20"/>
        </w:rPr>
        <w:t> :</w:t>
      </w:r>
    </w:p>
    <w:p w:rsidR="00DD47FD" w:rsidRDefault="00B41ED6" w:rsidP="00BC19D1">
      <w:pPr>
        <w:pStyle w:val="Paragraphedeliste"/>
        <w:numPr>
          <w:ilvl w:val="0"/>
          <w:numId w:val="2"/>
        </w:numPr>
        <w:spacing w:before="120" w:after="0" w:line="240" w:lineRule="auto"/>
        <w:ind w:left="714" w:right="709" w:hanging="357"/>
        <w:contextualSpacing w:val="0"/>
        <w:jc w:val="both"/>
        <w:rPr>
          <w:sz w:val="20"/>
          <w:szCs w:val="20"/>
        </w:rPr>
      </w:pPr>
      <w:r>
        <w:rPr>
          <w:sz w:val="20"/>
          <w:szCs w:val="20"/>
        </w:rPr>
        <w:t xml:space="preserve">un membre de l’exécutif </w:t>
      </w:r>
      <w:r w:rsidR="00905B93">
        <w:rPr>
          <w:sz w:val="20"/>
          <w:szCs w:val="20"/>
        </w:rPr>
        <w:t xml:space="preserve">de chacune des </w:t>
      </w:r>
      <w:r w:rsidR="00BC19D1" w:rsidRPr="00CD2B61">
        <w:rPr>
          <w:sz w:val="20"/>
          <w:szCs w:val="20"/>
          <w:highlight w:val="yellow"/>
        </w:rPr>
        <w:t>xxx</w:t>
      </w:r>
      <w:r w:rsidR="00BC19D1">
        <w:rPr>
          <w:sz w:val="20"/>
          <w:szCs w:val="20"/>
        </w:rPr>
        <w:t xml:space="preserve"> </w:t>
      </w:r>
      <w:r w:rsidR="00DD47FD">
        <w:rPr>
          <w:sz w:val="20"/>
          <w:szCs w:val="20"/>
        </w:rPr>
        <w:t>communes du périmètre</w:t>
      </w:r>
      <w:r w:rsidR="00BC19D1">
        <w:rPr>
          <w:sz w:val="20"/>
          <w:szCs w:val="20"/>
        </w:rPr>
        <w:t xml:space="preserve"> de l’agglomération</w:t>
      </w:r>
      <w:r w:rsidR="008C6DA5">
        <w:rPr>
          <w:sz w:val="20"/>
          <w:szCs w:val="20"/>
        </w:rPr>
        <w:t> ;</w:t>
      </w:r>
    </w:p>
    <w:p w:rsidR="00CD2B61" w:rsidRPr="0004438B" w:rsidRDefault="00CD2B61" w:rsidP="00CD2B61">
      <w:pPr>
        <w:pStyle w:val="Paragraphedeliste"/>
        <w:numPr>
          <w:ilvl w:val="0"/>
          <w:numId w:val="2"/>
        </w:numPr>
        <w:spacing w:before="120" w:after="0" w:line="240" w:lineRule="auto"/>
        <w:ind w:left="714" w:right="709" w:hanging="357"/>
        <w:contextualSpacing w:val="0"/>
        <w:jc w:val="both"/>
        <w:rPr>
          <w:sz w:val="20"/>
          <w:szCs w:val="20"/>
        </w:rPr>
      </w:pPr>
      <w:commentRangeStart w:id="7"/>
      <w:r w:rsidRPr="0004438B">
        <w:rPr>
          <w:sz w:val="20"/>
          <w:szCs w:val="20"/>
        </w:rPr>
        <w:t>un représentant</w:t>
      </w:r>
      <w:r w:rsidR="00CF10A8" w:rsidRPr="0004438B">
        <w:rPr>
          <w:sz w:val="20"/>
          <w:szCs w:val="20"/>
        </w:rPr>
        <w:t xml:space="preserve"> de</w:t>
      </w:r>
      <w:r w:rsidRPr="0004438B">
        <w:rPr>
          <w:sz w:val="20"/>
          <w:szCs w:val="20"/>
        </w:rPr>
        <w:t xml:space="preserve"> </w:t>
      </w:r>
      <w:r w:rsidR="00CF10A8" w:rsidRPr="0004438B">
        <w:rPr>
          <w:rFonts w:cs="Arial"/>
          <w:sz w:val="20"/>
          <w:szCs w:val="20"/>
        </w:rPr>
        <w:t>l’instance de pilotage de l’agglomération</w:t>
      </w:r>
      <w:r w:rsidRPr="0004438B">
        <w:rPr>
          <w:sz w:val="20"/>
          <w:szCs w:val="20"/>
        </w:rPr>
        <w:t> </w:t>
      </w:r>
      <w:commentRangeEnd w:id="7"/>
      <w:r w:rsidR="0004438B">
        <w:rPr>
          <w:rStyle w:val="Marquedecommentaire"/>
        </w:rPr>
        <w:commentReference w:id="7"/>
      </w:r>
      <w:r w:rsidRPr="0004438B">
        <w:rPr>
          <w:sz w:val="20"/>
          <w:szCs w:val="20"/>
        </w:rPr>
        <w:t>;</w:t>
      </w:r>
    </w:p>
    <w:p w:rsidR="00DD47FD" w:rsidRDefault="00B41ED6" w:rsidP="000906DB">
      <w:pPr>
        <w:pStyle w:val="Paragraphedeliste"/>
        <w:numPr>
          <w:ilvl w:val="0"/>
          <w:numId w:val="2"/>
        </w:numPr>
        <w:spacing w:before="120" w:after="0" w:line="240" w:lineRule="auto"/>
        <w:ind w:left="714" w:right="709" w:hanging="357"/>
        <w:contextualSpacing w:val="0"/>
        <w:jc w:val="both"/>
        <w:rPr>
          <w:sz w:val="20"/>
          <w:szCs w:val="20"/>
        </w:rPr>
      </w:pPr>
      <w:r>
        <w:rPr>
          <w:sz w:val="20"/>
          <w:szCs w:val="20"/>
        </w:rPr>
        <w:t>un représentant</w:t>
      </w:r>
      <w:r w:rsidR="00905B93">
        <w:rPr>
          <w:sz w:val="20"/>
          <w:szCs w:val="20"/>
        </w:rPr>
        <w:t xml:space="preserve"> des</w:t>
      </w:r>
      <w:r w:rsidR="00DD47FD">
        <w:rPr>
          <w:sz w:val="20"/>
          <w:szCs w:val="20"/>
        </w:rPr>
        <w:t xml:space="preserve"> directions </w:t>
      </w:r>
      <w:r>
        <w:rPr>
          <w:sz w:val="20"/>
          <w:szCs w:val="20"/>
        </w:rPr>
        <w:t xml:space="preserve">générales </w:t>
      </w:r>
      <w:r w:rsidR="006C043A">
        <w:rPr>
          <w:sz w:val="20"/>
          <w:szCs w:val="20"/>
        </w:rPr>
        <w:t>cantonales</w:t>
      </w:r>
      <w:r w:rsidR="00DD47FD">
        <w:rPr>
          <w:sz w:val="20"/>
          <w:szCs w:val="20"/>
        </w:rPr>
        <w:t xml:space="preserve"> : du </w:t>
      </w:r>
      <w:r w:rsidR="006C043A">
        <w:rPr>
          <w:sz w:val="20"/>
          <w:szCs w:val="20"/>
        </w:rPr>
        <w:t>territoire et du logement</w:t>
      </w:r>
      <w:r w:rsidR="00DD47FD">
        <w:rPr>
          <w:sz w:val="20"/>
          <w:szCs w:val="20"/>
        </w:rPr>
        <w:t> ; de la mobilité et des routes ; de l’environnement</w:t>
      </w:r>
      <w:r w:rsidR="008C6DA5">
        <w:rPr>
          <w:sz w:val="20"/>
          <w:szCs w:val="20"/>
        </w:rPr>
        <w:t>.</w:t>
      </w:r>
    </w:p>
    <w:p w:rsidR="00B37111" w:rsidRDefault="00B37111" w:rsidP="00B57B64">
      <w:pPr>
        <w:spacing w:before="240" w:after="0" w:line="240" w:lineRule="auto"/>
        <w:ind w:right="708"/>
        <w:jc w:val="both"/>
        <w:rPr>
          <w:sz w:val="20"/>
          <w:szCs w:val="20"/>
        </w:rPr>
      </w:pPr>
      <w:r>
        <w:rPr>
          <w:sz w:val="20"/>
          <w:szCs w:val="20"/>
        </w:rPr>
        <w:t>Chaque membre dispose</w:t>
      </w:r>
      <w:r w:rsidR="00BC0268">
        <w:rPr>
          <w:sz w:val="20"/>
          <w:szCs w:val="20"/>
        </w:rPr>
        <w:t xml:space="preserve"> </w:t>
      </w:r>
      <w:r>
        <w:rPr>
          <w:sz w:val="20"/>
          <w:szCs w:val="20"/>
        </w:rPr>
        <w:t>d’</w:t>
      </w:r>
      <w:r w:rsidR="00BC0268">
        <w:rPr>
          <w:sz w:val="20"/>
          <w:szCs w:val="20"/>
        </w:rPr>
        <w:t>un suppléant désigné</w:t>
      </w:r>
      <w:r>
        <w:rPr>
          <w:sz w:val="20"/>
          <w:szCs w:val="20"/>
        </w:rPr>
        <w:t>.</w:t>
      </w:r>
    </w:p>
    <w:p w:rsidR="00B37111" w:rsidRPr="00B37111" w:rsidRDefault="00B37111" w:rsidP="00B57B64">
      <w:pPr>
        <w:spacing w:before="240" w:after="0" w:line="240" w:lineRule="auto"/>
        <w:ind w:right="708"/>
        <w:jc w:val="both"/>
        <w:rPr>
          <w:sz w:val="20"/>
          <w:szCs w:val="20"/>
        </w:rPr>
      </w:pPr>
      <w:r w:rsidRPr="00B37111">
        <w:rPr>
          <w:sz w:val="20"/>
          <w:szCs w:val="20"/>
        </w:rPr>
        <w:t xml:space="preserve">Les </w:t>
      </w:r>
      <w:r w:rsidR="00FF79AC">
        <w:rPr>
          <w:sz w:val="20"/>
          <w:szCs w:val="20"/>
        </w:rPr>
        <w:t>membres</w:t>
      </w:r>
      <w:r w:rsidRPr="00B37111">
        <w:rPr>
          <w:sz w:val="20"/>
          <w:szCs w:val="20"/>
        </w:rPr>
        <w:t xml:space="preserve"> peuvent se faire accompagner d’assistants techniques, </w:t>
      </w:r>
      <w:r w:rsidR="00FF79AC">
        <w:rPr>
          <w:sz w:val="20"/>
          <w:szCs w:val="20"/>
        </w:rPr>
        <w:t>avec</w:t>
      </w:r>
      <w:r w:rsidR="00FF79AC" w:rsidRPr="00B37111">
        <w:rPr>
          <w:sz w:val="20"/>
          <w:szCs w:val="20"/>
        </w:rPr>
        <w:t xml:space="preserve"> </w:t>
      </w:r>
      <w:r w:rsidRPr="00B37111">
        <w:rPr>
          <w:sz w:val="20"/>
          <w:szCs w:val="20"/>
        </w:rPr>
        <w:t xml:space="preserve">voix </w:t>
      </w:r>
      <w:r w:rsidR="00FF79AC">
        <w:rPr>
          <w:sz w:val="20"/>
          <w:szCs w:val="20"/>
        </w:rPr>
        <w:t>consultative</w:t>
      </w:r>
      <w:r w:rsidRPr="00B37111">
        <w:rPr>
          <w:sz w:val="20"/>
          <w:szCs w:val="20"/>
        </w:rPr>
        <w:t>.</w:t>
      </w:r>
    </w:p>
    <w:p w:rsidR="007039C0" w:rsidRDefault="00944E63" w:rsidP="00FE3352">
      <w:pPr>
        <w:spacing w:before="240" w:after="0" w:line="240" w:lineRule="auto"/>
        <w:ind w:right="708"/>
        <w:jc w:val="both"/>
        <w:rPr>
          <w:sz w:val="20"/>
          <w:szCs w:val="20"/>
        </w:rPr>
      </w:pPr>
      <w:r>
        <w:rPr>
          <w:sz w:val="20"/>
          <w:szCs w:val="20"/>
        </w:rPr>
        <w:t>Le</w:t>
      </w:r>
      <w:r w:rsidR="00031A9A">
        <w:rPr>
          <w:sz w:val="20"/>
          <w:szCs w:val="20"/>
        </w:rPr>
        <w:t>-la</w:t>
      </w:r>
      <w:r>
        <w:rPr>
          <w:sz w:val="20"/>
          <w:szCs w:val="20"/>
        </w:rPr>
        <w:t xml:space="preserve"> président</w:t>
      </w:r>
      <w:r w:rsidR="00031A9A">
        <w:rPr>
          <w:sz w:val="20"/>
          <w:szCs w:val="20"/>
        </w:rPr>
        <w:t>-e</w:t>
      </w:r>
      <w:r>
        <w:rPr>
          <w:sz w:val="20"/>
          <w:szCs w:val="20"/>
        </w:rPr>
        <w:t xml:space="preserve"> du COPIL est</w:t>
      </w:r>
      <w:r w:rsidR="00B41ED6">
        <w:rPr>
          <w:sz w:val="20"/>
          <w:szCs w:val="20"/>
        </w:rPr>
        <w:t xml:space="preserve"> élu</w:t>
      </w:r>
      <w:r w:rsidR="00D837DA">
        <w:rPr>
          <w:sz w:val="20"/>
          <w:szCs w:val="20"/>
        </w:rPr>
        <w:t>-e</w:t>
      </w:r>
      <w:r w:rsidR="00B41ED6">
        <w:rPr>
          <w:sz w:val="20"/>
          <w:szCs w:val="20"/>
        </w:rPr>
        <w:t xml:space="preserve"> parmi</w:t>
      </w:r>
      <w:r w:rsidR="00DE0D62">
        <w:rPr>
          <w:sz w:val="20"/>
          <w:szCs w:val="20"/>
        </w:rPr>
        <w:t xml:space="preserve"> les </w:t>
      </w:r>
      <w:r w:rsidR="00B41ED6">
        <w:rPr>
          <w:sz w:val="20"/>
          <w:szCs w:val="20"/>
        </w:rPr>
        <w:t>représentants d</w:t>
      </w:r>
      <w:r>
        <w:rPr>
          <w:sz w:val="20"/>
          <w:szCs w:val="20"/>
        </w:rPr>
        <w:t>es</w:t>
      </w:r>
      <w:r w:rsidR="008107E2">
        <w:rPr>
          <w:sz w:val="20"/>
          <w:szCs w:val="20"/>
        </w:rPr>
        <w:t xml:space="preserve"> communes, membres du COPIL. Il</w:t>
      </w:r>
      <w:r w:rsidR="00031A9A">
        <w:rPr>
          <w:sz w:val="20"/>
          <w:szCs w:val="20"/>
        </w:rPr>
        <w:t>-elle</w:t>
      </w:r>
      <w:r w:rsidR="008107E2" w:rsidRPr="007039C0">
        <w:rPr>
          <w:sz w:val="20"/>
          <w:szCs w:val="20"/>
        </w:rPr>
        <w:t xml:space="preserve"> agit au nom du COPIL et représente </w:t>
      </w:r>
      <w:r w:rsidR="008107E2">
        <w:rPr>
          <w:sz w:val="20"/>
          <w:szCs w:val="20"/>
        </w:rPr>
        <w:t>le PDI</w:t>
      </w:r>
      <w:r w:rsidR="00ED03C2">
        <w:rPr>
          <w:sz w:val="20"/>
          <w:szCs w:val="20"/>
        </w:rPr>
        <w:t>,</w:t>
      </w:r>
      <w:r w:rsidR="008107E2">
        <w:rPr>
          <w:sz w:val="20"/>
          <w:szCs w:val="20"/>
        </w:rPr>
        <w:t xml:space="preserve"> </w:t>
      </w:r>
      <w:r w:rsidR="00AE5562">
        <w:rPr>
          <w:sz w:val="20"/>
          <w:szCs w:val="20"/>
        </w:rPr>
        <w:t>sous réserve de l’accord des instances concernées</w:t>
      </w:r>
      <w:r>
        <w:rPr>
          <w:sz w:val="20"/>
          <w:szCs w:val="20"/>
        </w:rPr>
        <w:t>.</w:t>
      </w:r>
    </w:p>
    <w:p w:rsidR="00A610EC" w:rsidRPr="00A610EC" w:rsidRDefault="00A610EC" w:rsidP="000906DB">
      <w:pPr>
        <w:spacing w:before="240" w:after="0" w:line="240" w:lineRule="auto"/>
        <w:ind w:right="709"/>
        <w:jc w:val="both"/>
        <w:rPr>
          <w:sz w:val="20"/>
          <w:szCs w:val="20"/>
        </w:rPr>
      </w:pPr>
      <w:r>
        <w:rPr>
          <w:sz w:val="20"/>
          <w:szCs w:val="20"/>
        </w:rPr>
        <w:t xml:space="preserve">Le </w:t>
      </w:r>
      <w:r w:rsidR="00C00DAF">
        <w:rPr>
          <w:sz w:val="20"/>
          <w:szCs w:val="20"/>
        </w:rPr>
        <w:t>COPIL :</w:t>
      </w:r>
    </w:p>
    <w:p w:rsidR="008625DC" w:rsidRDefault="008625DC" w:rsidP="000906DB">
      <w:pPr>
        <w:pStyle w:val="Paragraphedeliste"/>
        <w:numPr>
          <w:ilvl w:val="0"/>
          <w:numId w:val="2"/>
        </w:numPr>
        <w:spacing w:before="120" w:after="0" w:line="240" w:lineRule="auto"/>
        <w:ind w:right="709"/>
        <w:contextualSpacing w:val="0"/>
        <w:jc w:val="both"/>
        <w:rPr>
          <w:sz w:val="20"/>
          <w:szCs w:val="20"/>
        </w:rPr>
      </w:pPr>
      <w:r w:rsidRPr="00B5319A">
        <w:rPr>
          <w:sz w:val="20"/>
          <w:szCs w:val="20"/>
        </w:rPr>
        <w:t>veille à la bonne exécution des missions et des tâches confiées au bureau du PDI ;</w:t>
      </w:r>
    </w:p>
    <w:p w:rsidR="006F0343" w:rsidRPr="00CF10A8" w:rsidRDefault="00FB22F6" w:rsidP="000906DB">
      <w:pPr>
        <w:pStyle w:val="Paragraphedeliste"/>
        <w:numPr>
          <w:ilvl w:val="0"/>
          <w:numId w:val="2"/>
        </w:numPr>
        <w:spacing w:before="120" w:after="0" w:line="240" w:lineRule="auto"/>
        <w:ind w:right="709"/>
        <w:contextualSpacing w:val="0"/>
        <w:jc w:val="both"/>
        <w:rPr>
          <w:sz w:val="20"/>
          <w:szCs w:val="20"/>
        </w:rPr>
      </w:pPr>
      <w:r w:rsidRPr="00CF10A8">
        <w:rPr>
          <w:sz w:val="20"/>
          <w:szCs w:val="20"/>
        </w:rPr>
        <w:t>adopte</w:t>
      </w:r>
      <w:r w:rsidR="00CE15A9" w:rsidRPr="00CF10A8">
        <w:rPr>
          <w:sz w:val="20"/>
          <w:szCs w:val="20"/>
        </w:rPr>
        <w:t xml:space="preserve"> le document</w:t>
      </w:r>
      <w:r w:rsidR="00AC3CFF">
        <w:rPr>
          <w:sz w:val="20"/>
          <w:szCs w:val="20"/>
        </w:rPr>
        <w:t>-</w:t>
      </w:r>
      <w:r w:rsidR="00CE15A9" w:rsidRPr="00CF10A8">
        <w:rPr>
          <w:sz w:val="20"/>
          <w:szCs w:val="20"/>
        </w:rPr>
        <w:t>cadre ;</w:t>
      </w:r>
    </w:p>
    <w:p w:rsidR="006F0343" w:rsidRPr="00C00DAF" w:rsidRDefault="00FB22F6" w:rsidP="000906DB">
      <w:pPr>
        <w:pStyle w:val="Paragraphedeliste"/>
        <w:numPr>
          <w:ilvl w:val="0"/>
          <w:numId w:val="2"/>
        </w:numPr>
        <w:spacing w:before="120" w:after="0" w:line="240" w:lineRule="auto"/>
        <w:ind w:right="709"/>
        <w:contextualSpacing w:val="0"/>
        <w:jc w:val="both"/>
        <w:rPr>
          <w:sz w:val="20"/>
          <w:szCs w:val="20"/>
        </w:rPr>
      </w:pPr>
      <w:r>
        <w:rPr>
          <w:sz w:val="20"/>
          <w:szCs w:val="20"/>
        </w:rPr>
        <w:t>adopte</w:t>
      </w:r>
      <w:r w:rsidRPr="00C00DAF">
        <w:rPr>
          <w:sz w:val="20"/>
          <w:szCs w:val="20"/>
        </w:rPr>
        <w:t xml:space="preserve"> </w:t>
      </w:r>
      <w:r w:rsidR="00CE15A9" w:rsidRPr="00C00DAF">
        <w:rPr>
          <w:sz w:val="20"/>
          <w:szCs w:val="20"/>
        </w:rPr>
        <w:t>le budget, le programme de travail et le calendrier ;</w:t>
      </w:r>
    </w:p>
    <w:p w:rsidR="006F0343" w:rsidRPr="00C00DAF" w:rsidRDefault="00FB22F6" w:rsidP="000906DB">
      <w:pPr>
        <w:pStyle w:val="Paragraphedeliste"/>
        <w:numPr>
          <w:ilvl w:val="0"/>
          <w:numId w:val="2"/>
        </w:numPr>
        <w:spacing w:before="120" w:after="0" w:line="240" w:lineRule="auto"/>
        <w:ind w:right="709"/>
        <w:contextualSpacing w:val="0"/>
        <w:jc w:val="both"/>
        <w:rPr>
          <w:sz w:val="20"/>
          <w:szCs w:val="20"/>
        </w:rPr>
      </w:pPr>
      <w:r>
        <w:rPr>
          <w:sz w:val="20"/>
          <w:szCs w:val="20"/>
        </w:rPr>
        <w:t>adopte</w:t>
      </w:r>
      <w:r w:rsidRPr="00C00DAF">
        <w:rPr>
          <w:sz w:val="20"/>
          <w:szCs w:val="20"/>
        </w:rPr>
        <w:t xml:space="preserve"> </w:t>
      </w:r>
      <w:r w:rsidR="00CE15A9" w:rsidRPr="00C00DAF">
        <w:rPr>
          <w:sz w:val="20"/>
          <w:szCs w:val="20"/>
        </w:rPr>
        <w:t>les cahiers de</w:t>
      </w:r>
      <w:r w:rsidR="007E0A74">
        <w:rPr>
          <w:sz w:val="20"/>
          <w:szCs w:val="20"/>
        </w:rPr>
        <w:t>s charges des mandats d’étude</w:t>
      </w:r>
      <w:r w:rsidR="0011489C">
        <w:rPr>
          <w:sz w:val="20"/>
          <w:szCs w:val="20"/>
        </w:rPr>
        <w:t>s nécessaires pour l’élaboration du PDI</w:t>
      </w:r>
      <w:r w:rsidR="007E0A74">
        <w:rPr>
          <w:sz w:val="20"/>
          <w:szCs w:val="20"/>
        </w:rPr>
        <w:t xml:space="preserve"> ainsi que</w:t>
      </w:r>
      <w:r w:rsidR="00CE15A9" w:rsidRPr="00C00DAF">
        <w:rPr>
          <w:sz w:val="20"/>
          <w:szCs w:val="20"/>
        </w:rPr>
        <w:t xml:space="preserve"> leur adjudication ;</w:t>
      </w:r>
    </w:p>
    <w:p w:rsidR="00F72D84" w:rsidRDefault="00F72D84" w:rsidP="000906DB">
      <w:pPr>
        <w:pStyle w:val="Paragraphedeliste"/>
        <w:numPr>
          <w:ilvl w:val="0"/>
          <w:numId w:val="2"/>
        </w:numPr>
        <w:spacing w:before="120" w:after="0" w:line="240" w:lineRule="auto"/>
        <w:ind w:right="709"/>
        <w:contextualSpacing w:val="0"/>
        <w:jc w:val="both"/>
        <w:rPr>
          <w:sz w:val="20"/>
          <w:szCs w:val="20"/>
        </w:rPr>
      </w:pPr>
      <w:r w:rsidRPr="007E0A74">
        <w:rPr>
          <w:sz w:val="20"/>
          <w:szCs w:val="20"/>
        </w:rPr>
        <w:t>établit une démarche participative</w:t>
      </w:r>
      <w:r w:rsidR="004A2B4D">
        <w:rPr>
          <w:sz w:val="20"/>
          <w:szCs w:val="20"/>
        </w:rPr>
        <w:t xml:space="preserve"> pour chaque étape du </w:t>
      </w:r>
      <w:r w:rsidR="0050517B">
        <w:rPr>
          <w:sz w:val="20"/>
          <w:szCs w:val="20"/>
        </w:rPr>
        <w:t>PDI</w:t>
      </w:r>
      <w:r>
        <w:rPr>
          <w:sz w:val="20"/>
          <w:szCs w:val="20"/>
        </w:rPr>
        <w:t> ;</w:t>
      </w:r>
    </w:p>
    <w:p w:rsidR="006F0343" w:rsidRPr="00C00DAF" w:rsidRDefault="00FB22F6" w:rsidP="000906DB">
      <w:pPr>
        <w:pStyle w:val="Paragraphedeliste"/>
        <w:numPr>
          <w:ilvl w:val="0"/>
          <w:numId w:val="2"/>
        </w:numPr>
        <w:spacing w:before="120" w:after="0" w:line="240" w:lineRule="auto"/>
        <w:ind w:right="709"/>
        <w:contextualSpacing w:val="0"/>
        <w:jc w:val="both"/>
        <w:rPr>
          <w:sz w:val="20"/>
          <w:szCs w:val="20"/>
        </w:rPr>
      </w:pPr>
      <w:r>
        <w:rPr>
          <w:sz w:val="20"/>
          <w:szCs w:val="20"/>
        </w:rPr>
        <w:t>adopte</w:t>
      </w:r>
      <w:r w:rsidRPr="00C00DAF">
        <w:rPr>
          <w:sz w:val="20"/>
          <w:szCs w:val="20"/>
        </w:rPr>
        <w:t xml:space="preserve"> </w:t>
      </w:r>
      <w:r w:rsidR="00CE15A9" w:rsidRPr="00C00DAF">
        <w:rPr>
          <w:sz w:val="20"/>
          <w:szCs w:val="20"/>
        </w:rPr>
        <w:t>les orientations stratégiques de chaque étape de l’élaboration du PDI ;</w:t>
      </w:r>
    </w:p>
    <w:p w:rsidR="006F0343" w:rsidRPr="000906DB" w:rsidRDefault="009B0AF6" w:rsidP="000906DB">
      <w:pPr>
        <w:pStyle w:val="Paragraphedeliste"/>
        <w:numPr>
          <w:ilvl w:val="0"/>
          <w:numId w:val="2"/>
        </w:numPr>
        <w:spacing w:before="120" w:after="0" w:line="240" w:lineRule="auto"/>
        <w:ind w:right="709"/>
        <w:contextualSpacing w:val="0"/>
        <w:jc w:val="both"/>
        <w:rPr>
          <w:sz w:val="20"/>
          <w:szCs w:val="20"/>
        </w:rPr>
      </w:pPr>
      <w:r w:rsidRPr="000906DB">
        <w:rPr>
          <w:sz w:val="20"/>
          <w:szCs w:val="20"/>
        </w:rPr>
        <w:t xml:space="preserve">valide </w:t>
      </w:r>
      <w:r w:rsidR="00CE15A9" w:rsidRPr="000906DB">
        <w:rPr>
          <w:sz w:val="20"/>
          <w:szCs w:val="20"/>
        </w:rPr>
        <w:t xml:space="preserve">le PDI à </w:t>
      </w:r>
      <w:r w:rsidR="00FF79AC">
        <w:rPr>
          <w:sz w:val="20"/>
          <w:szCs w:val="20"/>
        </w:rPr>
        <w:t xml:space="preserve">mettre en consultation, puis à </w:t>
      </w:r>
      <w:r w:rsidR="00CE15A9" w:rsidRPr="000906DB">
        <w:rPr>
          <w:sz w:val="20"/>
          <w:szCs w:val="20"/>
        </w:rPr>
        <w:t xml:space="preserve">soumettre aux communes pour adoption et au </w:t>
      </w:r>
      <w:r w:rsidR="006142DB" w:rsidRPr="000906DB">
        <w:rPr>
          <w:sz w:val="20"/>
          <w:szCs w:val="20"/>
        </w:rPr>
        <w:t>Conseil d’Etat pour approbation ;</w:t>
      </w:r>
    </w:p>
    <w:p w:rsidR="006142DB" w:rsidRPr="000906DB" w:rsidRDefault="007D4DBB" w:rsidP="000906DB">
      <w:pPr>
        <w:pStyle w:val="Paragraphedeliste"/>
        <w:numPr>
          <w:ilvl w:val="0"/>
          <w:numId w:val="2"/>
        </w:numPr>
        <w:spacing w:before="120" w:after="0" w:line="240" w:lineRule="auto"/>
        <w:ind w:right="709"/>
        <w:contextualSpacing w:val="0"/>
        <w:jc w:val="both"/>
        <w:rPr>
          <w:sz w:val="20"/>
          <w:szCs w:val="20"/>
        </w:rPr>
      </w:pPr>
      <w:r w:rsidRPr="000906DB">
        <w:rPr>
          <w:sz w:val="20"/>
          <w:szCs w:val="20"/>
        </w:rPr>
        <w:t>assure</w:t>
      </w:r>
      <w:r w:rsidR="00876F2A" w:rsidRPr="000906DB">
        <w:rPr>
          <w:sz w:val="20"/>
          <w:szCs w:val="20"/>
        </w:rPr>
        <w:t xml:space="preserve"> la</w:t>
      </w:r>
      <w:r w:rsidR="006142DB" w:rsidRPr="000906DB">
        <w:rPr>
          <w:sz w:val="20"/>
          <w:szCs w:val="20"/>
        </w:rPr>
        <w:t xml:space="preserve"> communication</w:t>
      </w:r>
      <w:r w:rsidR="004A2B4D" w:rsidRPr="000906DB">
        <w:rPr>
          <w:sz w:val="20"/>
          <w:szCs w:val="20"/>
        </w:rPr>
        <w:t xml:space="preserve"> </w:t>
      </w:r>
      <w:r w:rsidR="00B57B64" w:rsidRPr="00FE3352">
        <w:rPr>
          <w:sz w:val="20"/>
          <w:szCs w:val="20"/>
        </w:rPr>
        <w:t xml:space="preserve">relative </w:t>
      </w:r>
      <w:r w:rsidR="00B57B64">
        <w:rPr>
          <w:sz w:val="20"/>
          <w:szCs w:val="20"/>
        </w:rPr>
        <w:t>au</w:t>
      </w:r>
      <w:r w:rsidR="00BE16D8" w:rsidRPr="000906DB">
        <w:rPr>
          <w:sz w:val="20"/>
          <w:szCs w:val="20"/>
        </w:rPr>
        <w:t xml:space="preserve"> PDI.</w:t>
      </w:r>
    </w:p>
    <w:p w:rsidR="00E52576" w:rsidRDefault="00E52576" w:rsidP="000906DB">
      <w:pPr>
        <w:tabs>
          <w:tab w:val="left" w:pos="851"/>
        </w:tabs>
        <w:spacing w:before="120" w:after="0" w:line="240" w:lineRule="auto"/>
        <w:ind w:right="709"/>
        <w:jc w:val="both"/>
        <w:rPr>
          <w:sz w:val="20"/>
          <w:szCs w:val="20"/>
        </w:rPr>
      </w:pPr>
      <w:r>
        <w:rPr>
          <w:sz w:val="20"/>
          <w:szCs w:val="20"/>
        </w:rPr>
        <w:t xml:space="preserve">Le COPIL peut </w:t>
      </w:r>
      <w:r w:rsidR="00B06F8D">
        <w:rPr>
          <w:sz w:val="20"/>
          <w:szCs w:val="20"/>
        </w:rPr>
        <w:t>prévoir</w:t>
      </w:r>
      <w:r>
        <w:rPr>
          <w:sz w:val="20"/>
          <w:szCs w:val="20"/>
        </w:rPr>
        <w:t xml:space="preserve"> un bureau composé d’une partie de ses membres, dont au minimum </w:t>
      </w:r>
      <w:r w:rsidR="00AC3CFF">
        <w:rPr>
          <w:sz w:val="20"/>
          <w:szCs w:val="20"/>
        </w:rPr>
        <w:t xml:space="preserve">un </w:t>
      </w:r>
      <w:r>
        <w:rPr>
          <w:sz w:val="20"/>
          <w:szCs w:val="20"/>
        </w:rPr>
        <w:t xml:space="preserve">représentant du Canton, pour préparer les travaux du COPIL et répondre de manière </w:t>
      </w:r>
      <w:r w:rsidR="00B60FE3">
        <w:rPr>
          <w:sz w:val="20"/>
          <w:szCs w:val="20"/>
        </w:rPr>
        <w:t xml:space="preserve">plus </w:t>
      </w:r>
      <w:r w:rsidR="00390661">
        <w:rPr>
          <w:sz w:val="20"/>
          <w:szCs w:val="20"/>
        </w:rPr>
        <w:t>réactive</w:t>
      </w:r>
      <w:r>
        <w:rPr>
          <w:sz w:val="20"/>
          <w:szCs w:val="20"/>
        </w:rPr>
        <w:t xml:space="preserve"> au</w:t>
      </w:r>
      <w:r w:rsidR="003060D2">
        <w:rPr>
          <w:sz w:val="20"/>
          <w:szCs w:val="20"/>
        </w:rPr>
        <w:t>x sollicitations du</w:t>
      </w:r>
      <w:r>
        <w:rPr>
          <w:sz w:val="20"/>
          <w:szCs w:val="20"/>
        </w:rPr>
        <w:t xml:space="preserve"> bureau</w:t>
      </w:r>
      <w:r w:rsidR="00B06F8D">
        <w:rPr>
          <w:sz w:val="20"/>
          <w:szCs w:val="20"/>
        </w:rPr>
        <w:t xml:space="preserve"> du PDI</w:t>
      </w:r>
      <w:r>
        <w:rPr>
          <w:sz w:val="20"/>
          <w:szCs w:val="20"/>
        </w:rPr>
        <w:t xml:space="preserve"> pour les affaires courantes.</w:t>
      </w:r>
    </w:p>
    <w:p w:rsidR="00FD33A2" w:rsidRPr="00FD33A2" w:rsidRDefault="005271A1" w:rsidP="000906DB">
      <w:pPr>
        <w:tabs>
          <w:tab w:val="left" w:pos="851"/>
        </w:tabs>
        <w:spacing w:before="120" w:after="0" w:line="240" w:lineRule="auto"/>
        <w:ind w:right="709"/>
        <w:jc w:val="both"/>
        <w:rPr>
          <w:sz w:val="20"/>
          <w:szCs w:val="20"/>
        </w:rPr>
      </w:pPr>
      <w:r>
        <w:rPr>
          <w:sz w:val="20"/>
          <w:szCs w:val="20"/>
        </w:rPr>
        <w:t>L</w:t>
      </w:r>
      <w:r w:rsidRPr="007039C0">
        <w:rPr>
          <w:sz w:val="20"/>
          <w:szCs w:val="20"/>
        </w:rPr>
        <w:t>e s</w:t>
      </w:r>
      <w:r w:rsidR="00F975D5">
        <w:rPr>
          <w:sz w:val="20"/>
          <w:szCs w:val="20"/>
        </w:rPr>
        <w:t xml:space="preserve">iège, </w:t>
      </w:r>
      <w:r w:rsidR="00837F90">
        <w:rPr>
          <w:sz w:val="20"/>
          <w:szCs w:val="20"/>
        </w:rPr>
        <w:t xml:space="preserve">le </w:t>
      </w:r>
      <w:r w:rsidR="00F975D5">
        <w:rPr>
          <w:sz w:val="20"/>
          <w:szCs w:val="20"/>
        </w:rPr>
        <w:t>s</w:t>
      </w:r>
      <w:r w:rsidRPr="007039C0">
        <w:rPr>
          <w:sz w:val="20"/>
          <w:szCs w:val="20"/>
        </w:rPr>
        <w:t xml:space="preserve">ecrétariat et l'adresse du COPIL sont à </w:t>
      </w:r>
      <w:r w:rsidR="00792C44" w:rsidRPr="00CD2B61">
        <w:rPr>
          <w:sz w:val="20"/>
          <w:szCs w:val="20"/>
          <w:highlight w:val="yellow"/>
        </w:rPr>
        <w:t>xxx</w:t>
      </w:r>
      <w:r w:rsidR="00B06F8D">
        <w:rPr>
          <w:rStyle w:val="Marquedecommentaire"/>
        </w:rPr>
        <w:commentReference w:id="8"/>
      </w:r>
    </w:p>
    <w:p w:rsidR="00B57B64" w:rsidRDefault="00B57B64" w:rsidP="00B57B64">
      <w:pPr>
        <w:spacing w:before="240" w:after="0" w:line="240" w:lineRule="auto"/>
        <w:ind w:right="708"/>
        <w:jc w:val="both"/>
        <w:rPr>
          <w:b/>
          <w:sz w:val="20"/>
          <w:szCs w:val="20"/>
        </w:rPr>
      </w:pPr>
    </w:p>
    <w:p w:rsidR="00905B93" w:rsidRPr="00040986" w:rsidRDefault="005A69AD" w:rsidP="00EC5E9F">
      <w:pPr>
        <w:tabs>
          <w:tab w:val="left" w:pos="1276"/>
        </w:tabs>
        <w:spacing w:before="240" w:after="0" w:line="240" w:lineRule="auto"/>
        <w:ind w:right="708"/>
        <w:jc w:val="both"/>
        <w:rPr>
          <w:b/>
          <w:sz w:val="20"/>
          <w:szCs w:val="20"/>
        </w:rPr>
      </w:pPr>
      <w:r>
        <w:rPr>
          <w:b/>
          <w:sz w:val="20"/>
          <w:szCs w:val="20"/>
        </w:rPr>
        <w:t>Art. 5</w:t>
      </w:r>
      <w:r w:rsidR="00443275">
        <w:rPr>
          <w:b/>
          <w:sz w:val="20"/>
          <w:szCs w:val="20"/>
        </w:rPr>
        <w:tab/>
      </w:r>
      <w:r w:rsidR="001A0AF3">
        <w:rPr>
          <w:b/>
          <w:sz w:val="20"/>
          <w:szCs w:val="20"/>
        </w:rPr>
        <w:t>Composition, présidence</w:t>
      </w:r>
      <w:r w:rsidR="005C4C88">
        <w:rPr>
          <w:b/>
          <w:sz w:val="20"/>
          <w:szCs w:val="20"/>
        </w:rPr>
        <w:t xml:space="preserve">, rôle et responsabilités </w:t>
      </w:r>
      <w:r w:rsidR="00905B93">
        <w:rPr>
          <w:b/>
          <w:sz w:val="20"/>
          <w:szCs w:val="20"/>
        </w:rPr>
        <w:t>du GT</w:t>
      </w:r>
    </w:p>
    <w:p w:rsidR="00905B93" w:rsidRDefault="00905B93" w:rsidP="00EC5E9F">
      <w:pPr>
        <w:spacing w:before="120" w:after="0" w:line="240" w:lineRule="auto"/>
        <w:ind w:right="709"/>
        <w:jc w:val="both"/>
        <w:rPr>
          <w:sz w:val="20"/>
          <w:szCs w:val="20"/>
        </w:rPr>
      </w:pPr>
      <w:r w:rsidRPr="00040986">
        <w:rPr>
          <w:sz w:val="20"/>
          <w:szCs w:val="20"/>
        </w:rPr>
        <w:t>L</w:t>
      </w:r>
      <w:r>
        <w:rPr>
          <w:sz w:val="20"/>
          <w:szCs w:val="20"/>
        </w:rPr>
        <w:t>es membres du GT sont</w:t>
      </w:r>
      <w:r w:rsidR="0050517B">
        <w:rPr>
          <w:sz w:val="20"/>
          <w:szCs w:val="20"/>
        </w:rPr>
        <w:t xml:space="preserve"> </w:t>
      </w:r>
      <w:r>
        <w:rPr>
          <w:sz w:val="20"/>
          <w:szCs w:val="20"/>
        </w:rPr>
        <w:t>:</w:t>
      </w:r>
    </w:p>
    <w:p w:rsidR="00905B93" w:rsidRDefault="001A0AF3" w:rsidP="00EC5E9F">
      <w:pPr>
        <w:pStyle w:val="Paragraphedeliste"/>
        <w:numPr>
          <w:ilvl w:val="0"/>
          <w:numId w:val="2"/>
        </w:numPr>
        <w:spacing w:before="120" w:after="0" w:line="240" w:lineRule="auto"/>
        <w:ind w:right="709"/>
        <w:contextualSpacing w:val="0"/>
        <w:jc w:val="both"/>
        <w:rPr>
          <w:sz w:val="20"/>
          <w:szCs w:val="20"/>
        </w:rPr>
      </w:pPr>
      <w:r>
        <w:rPr>
          <w:sz w:val="20"/>
          <w:szCs w:val="20"/>
        </w:rPr>
        <w:t>l</w:t>
      </w:r>
      <w:r w:rsidR="00E04DC4">
        <w:rPr>
          <w:sz w:val="20"/>
          <w:szCs w:val="20"/>
        </w:rPr>
        <w:t xml:space="preserve">es représentants techniques des </w:t>
      </w:r>
      <w:r w:rsidR="00DE2A6A">
        <w:rPr>
          <w:sz w:val="20"/>
          <w:szCs w:val="20"/>
        </w:rPr>
        <w:t>membres</w:t>
      </w:r>
      <w:r w:rsidR="00E04DC4">
        <w:rPr>
          <w:sz w:val="20"/>
          <w:szCs w:val="20"/>
        </w:rPr>
        <w:t xml:space="preserve"> du COPIL</w:t>
      </w:r>
      <w:r w:rsidR="00F949FA">
        <w:rPr>
          <w:sz w:val="20"/>
          <w:szCs w:val="20"/>
        </w:rPr>
        <w:t>,</w:t>
      </w:r>
      <w:r w:rsidR="00DE2A6A">
        <w:rPr>
          <w:sz w:val="20"/>
          <w:szCs w:val="20"/>
        </w:rPr>
        <w:t xml:space="preserve"> qui mettent à disposition les ressources </w:t>
      </w:r>
      <w:r w:rsidR="00917763">
        <w:rPr>
          <w:sz w:val="20"/>
          <w:szCs w:val="20"/>
        </w:rPr>
        <w:t>humaines nécessaires et leur expertise.</w:t>
      </w:r>
      <w:r w:rsidR="00BE1151">
        <w:rPr>
          <w:sz w:val="20"/>
          <w:szCs w:val="20"/>
        </w:rPr>
        <w:t xml:space="preserve"> </w:t>
      </w:r>
      <w:r w:rsidR="00BE1151" w:rsidRPr="00BE1151">
        <w:rPr>
          <w:sz w:val="20"/>
          <w:szCs w:val="20"/>
        </w:rPr>
        <w:t>Si nécessaire, plusieurs communes peuvent se faire représenter par un seul membre technique</w:t>
      </w:r>
      <w:r w:rsidR="00BE1151">
        <w:rPr>
          <w:sz w:val="20"/>
          <w:szCs w:val="20"/>
        </w:rPr>
        <w:t>.</w:t>
      </w:r>
    </w:p>
    <w:p w:rsidR="00FF79AC" w:rsidRDefault="00FF79AC" w:rsidP="00EC5E9F">
      <w:pPr>
        <w:pStyle w:val="Paragraphedeliste"/>
        <w:numPr>
          <w:ilvl w:val="0"/>
          <w:numId w:val="2"/>
        </w:numPr>
        <w:spacing w:before="120" w:after="0" w:line="240" w:lineRule="auto"/>
        <w:ind w:right="709"/>
        <w:contextualSpacing w:val="0"/>
        <w:jc w:val="both"/>
        <w:rPr>
          <w:sz w:val="20"/>
          <w:szCs w:val="20"/>
        </w:rPr>
      </w:pPr>
      <w:r>
        <w:rPr>
          <w:sz w:val="20"/>
          <w:szCs w:val="20"/>
        </w:rPr>
        <w:t xml:space="preserve">Les membres du COPIL ne peuvent pas </w:t>
      </w:r>
      <w:r w:rsidR="00EC62E6">
        <w:rPr>
          <w:sz w:val="20"/>
          <w:szCs w:val="20"/>
        </w:rPr>
        <w:t>égale</w:t>
      </w:r>
      <w:r>
        <w:rPr>
          <w:sz w:val="20"/>
          <w:szCs w:val="20"/>
        </w:rPr>
        <w:t>ment être membres du GT.</w:t>
      </w:r>
    </w:p>
    <w:p w:rsidR="001E74CA" w:rsidRPr="00B06F8D" w:rsidRDefault="001E74CA" w:rsidP="00B57B64">
      <w:pPr>
        <w:spacing w:before="240" w:after="0" w:line="240" w:lineRule="auto"/>
        <w:ind w:right="708"/>
        <w:jc w:val="both"/>
        <w:rPr>
          <w:sz w:val="20"/>
          <w:szCs w:val="20"/>
        </w:rPr>
      </w:pPr>
      <w:r w:rsidRPr="00B06F8D">
        <w:rPr>
          <w:sz w:val="20"/>
          <w:szCs w:val="20"/>
        </w:rPr>
        <w:t>Il est présidé par :</w:t>
      </w:r>
    </w:p>
    <w:p w:rsidR="001E74CA" w:rsidRPr="00B06F8D" w:rsidRDefault="00D837DA" w:rsidP="00B57B64">
      <w:pPr>
        <w:pStyle w:val="Paragraphedeliste"/>
        <w:numPr>
          <w:ilvl w:val="0"/>
          <w:numId w:val="2"/>
        </w:numPr>
        <w:spacing w:before="240" w:after="0" w:line="240" w:lineRule="auto"/>
        <w:ind w:right="708"/>
        <w:jc w:val="both"/>
        <w:rPr>
          <w:sz w:val="20"/>
          <w:szCs w:val="20"/>
        </w:rPr>
      </w:pPr>
      <w:r w:rsidRPr="00B06F8D">
        <w:rPr>
          <w:sz w:val="20"/>
          <w:szCs w:val="20"/>
        </w:rPr>
        <w:t>Le-</w:t>
      </w:r>
      <w:r w:rsidR="001A0AF3" w:rsidRPr="00B06F8D">
        <w:rPr>
          <w:sz w:val="20"/>
          <w:szCs w:val="20"/>
        </w:rPr>
        <w:t>l</w:t>
      </w:r>
      <w:r w:rsidR="001E74CA" w:rsidRPr="00B06F8D">
        <w:rPr>
          <w:sz w:val="20"/>
          <w:szCs w:val="20"/>
        </w:rPr>
        <w:t xml:space="preserve">a cheffe de projet </w:t>
      </w:r>
      <w:r w:rsidR="00BC6A8C" w:rsidRPr="00B06F8D">
        <w:rPr>
          <w:sz w:val="20"/>
          <w:szCs w:val="20"/>
        </w:rPr>
        <w:t xml:space="preserve">du PDI </w:t>
      </w:r>
      <w:r w:rsidR="0050517B" w:rsidRPr="00B06F8D">
        <w:rPr>
          <w:sz w:val="20"/>
          <w:szCs w:val="20"/>
        </w:rPr>
        <w:t>également chef</w:t>
      </w:r>
      <w:r w:rsidRPr="00B06F8D">
        <w:rPr>
          <w:sz w:val="20"/>
          <w:szCs w:val="20"/>
        </w:rPr>
        <w:t>-</w:t>
      </w:r>
      <w:r w:rsidR="0050517B" w:rsidRPr="00B06F8D">
        <w:rPr>
          <w:sz w:val="20"/>
          <w:szCs w:val="20"/>
        </w:rPr>
        <w:t xml:space="preserve">fe de projet </w:t>
      </w:r>
      <w:r w:rsidR="004E103B" w:rsidRPr="00B06F8D">
        <w:rPr>
          <w:sz w:val="20"/>
          <w:szCs w:val="20"/>
        </w:rPr>
        <w:t>de l’agglomération</w:t>
      </w:r>
      <w:r w:rsidR="00B06F8D" w:rsidRPr="00B06F8D">
        <w:rPr>
          <w:sz w:val="20"/>
          <w:szCs w:val="20"/>
        </w:rPr>
        <w:t>.</w:t>
      </w:r>
    </w:p>
    <w:p w:rsidR="000906DB" w:rsidRDefault="000906DB" w:rsidP="000906DB">
      <w:pPr>
        <w:spacing w:before="120" w:after="0" w:line="240" w:lineRule="auto"/>
        <w:ind w:right="709"/>
        <w:jc w:val="both"/>
        <w:rPr>
          <w:sz w:val="20"/>
          <w:szCs w:val="20"/>
        </w:rPr>
      </w:pPr>
    </w:p>
    <w:p w:rsidR="00905B93" w:rsidRPr="00A610EC" w:rsidRDefault="00AD4735" w:rsidP="000906DB">
      <w:pPr>
        <w:spacing w:before="120" w:after="0" w:line="240" w:lineRule="auto"/>
        <w:ind w:right="709"/>
        <w:jc w:val="both"/>
        <w:rPr>
          <w:sz w:val="20"/>
          <w:szCs w:val="20"/>
        </w:rPr>
      </w:pPr>
      <w:r>
        <w:rPr>
          <w:sz w:val="20"/>
          <w:szCs w:val="20"/>
        </w:rPr>
        <w:t xml:space="preserve">Le </w:t>
      </w:r>
      <w:r w:rsidR="00E04DC4">
        <w:rPr>
          <w:sz w:val="20"/>
          <w:szCs w:val="20"/>
        </w:rPr>
        <w:t>GT</w:t>
      </w:r>
      <w:r w:rsidR="00905B93">
        <w:rPr>
          <w:sz w:val="20"/>
          <w:szCs w:val="20"/>
        </w:rPr>
        <w:t> :</w:t>
      </w:r>
    </w:p>
    <w:p w:rsidR="006F0343" w:rsidRPr="008343D9" w:rsidRDefault="00CE15A9" w:rsidP="00FD18B8">
      <w:pPr>
        <w:pStyle w:val="Paragraphedeliste"/>
        <w:numPr>
          <w:ilvl w:val="0"/>
          <w:numId w:val="2"/>
        </w:numPr>
        <w:spacing w:before="120" w:after="0" w:line="240" w:lineRule="auto"/>
        <w:ind w:right="708"/>
        <w:contextualSpacing w:val="0"/>
        <w:jc w:val="both"/>
        <w:rPr>
          <w:sz w:val="20"/>
          <w:szCs w:val="20"/>
        </w:rPr>
      </w:pPr>
      <w:r w:rsidRPr="008343D9">
        <w:rPr>
          <w:sz w:val="20"/>
          <w:szCs w:val="20"/>
        </w:rPr>
        <w:t xml:space="preserve">appuie le bureau </w:t>
      </w:r>
      <w:r w:rsidR="00374BD3" w:rsidRPr="008343D9">
        <w:rPr>
          <w:sz w:val="20"/>
          <w:szCs w:val="20"/>
        </w:rPr>
        <w:t xml:space="preserve">du PDI </w:t>
      </w:r>
      <w:r w:rsidR="00FD18B8">
        <w:rPr>
          <w:sz w:val="20"/>
          <w:szCs w:val="20"/>
        </w:rPr>
        <w:t xml:space="preserve">dans ses démarches </w:t>
      </w:r>
    </w:p>
    <w:p w:rsidR="006F0343" w:rsidRPr="00AD4735" w:rsidRDefault="00CE15A9" w:rsidP="00FD18B8">
      <w:pPr>
        <w:pStyle w:val="Paragraphedeliste"/>
        <w:numPr>
          <w:ilvl w:val="0"/>
          <w:numId w:val="2"/>
        </w:numPr>
        <w:spacing w:before="120" w:after="0" w:line="240" w:lineRule="auto"/>
        <w:ind w:right="709"/>
        <w:contextualSpacing w:val="0"/>
        <w:jc w:val="both"/>
        <w:rPr>
          <w:sz w:val="20"/>
          <w:szCs w:val="20"/>
        </w:rPr>
      </w:pPr>
      <w:r w:rsidRPr="00AD4735">
        <w:rPr>
          <w:sz w:val="20"/>
          <w:szCs w:val="20"/>
        </w:rPr>
        <w:t>contribue a</w:t>
      </w:r>
      <w:r w:rsidR="00AD4735">
        <w:rPr>
          <w:sz w:val="20"/>
          <w:szCs w:val="20"/>
        </w:rPr>
        <w:t>u contenu de la planification ;</w:t>
      </w:r>
    </w:p>
    <w:p w:rsidR="004F6643" w:rsidRPr="00AD4735" w:rsidRDefault="004F6643" w:rsidP="004F6643">
      <w:pPr>
        <w:pStyle w:val="Paragraphedeliste"/>
        <w:numPr>
          <w:ilvl w:val="0"/>
          <w:numId w:val="2"/>
        </w:numPr>
        <w:spacing w:before="120" w:after="0" w:line="240" w:lineRule="auto"/>
        <w:ind w:right="709"/>
        <w:contextualSpacing w:val="0"/>
        <w:jc w:val="both"/>
        <w:rPr>
          <w:sz w:val="20"/>
          <w:szCs w:val="20"/>
        </w:rPr>
      </w:pPr>
      <w:r w:rsidRPr="00AD4735">
        <w:rPr>
          <w:sz w:val="20"/>
          <w:szCs w:val="20"/>
        </w:rPr>
        <w:t>propose les décisions et validations au COPIL ;</w:t>
      </w:r>
    </w:p>
    <w:p w:rsidR="00905B93" w:rsidRPr="00AD4735" w:rsidRDefault="00E06D11" w:rsidP="00FD18B8">
      <w:pPr>
        <w:pStyle w:val="Paragraphedeliste"/>
        <w:numPr>
          <w:ilvl w:val="0"/>
          <w:numId w:val="2"/>
        </w:numPr>
        <w:spacing w:before="120" w:after="0" w:line="240" w:lineRule="auto"/>
        <w:ind w:right="709"/>
        <w:contextualSpacing w:val="0"/>
        <w:jc w:val="both"/>
        <w:rPr>
          <w:sz w:val="20"/>
          <w:szCs w:val="20"/>
        </w:rPr>
      </w:pPr>
      <w:r>
        <w:rPr>
          <w:sz w:val="20"/>
          <w:szCs w:val="20"/>
        </w:rPr>
        <w:t>assure</w:t>
      </w:r>
      <w:r w:rsidR="00CE15A9" w:rsidRPr="00AD4735">
        <w:rPr>
          <w:sz w:val="20"/>
          <w:szCs w:val="20"/>
        </w:rPr>
        <w:t xml:space="preserve"> le lien avec les</w:t>
      </w:r>
      <w:r>
        <w:rPr>
          <w:sz w:val="20"/>
          <w:szCs w:val="20"/>
        </w:rPr>
        <w:t xml:space="preserve"> </w:t>
      </w:r>
      <w:r w:rsidRPr="00AD4735">
        <w:rPr>
          <w:sz w:val="20"/>
          <w:szCs w:val="20"/>
        </w:rPr>
        <w:t>membres</w:t>
      </w:r>
      <w:r>
        <w:rPr>
          <w:sz w:val="20"/>
          <w:szCs w:val="20"/>
        </w:rPr>
        <w:t xml:space="preserve"> du COPIL et </w:t>
      </w:r>
      <w:r w:rsidR="00972021">
        <w:rPr>
          <w:sz w:val="20"/>
          <w:szCs w:val="20"/>
        </w:rPr>
        <w:t xml:space="preserve">avec </w:t>
      </w:r>
      <w:r>
        <w:rPr>
          <w:sz w:val="20"/>
          <w:szCs w:val="20"/>
        </w:rPr>
        <w:t>la partie</w:t>
      </w:r>
      <w:r w:rsidR="00CE15A9" w:rsidRPr="00AD4735">
        <w:rPr>
          <w:sz w:val="20"/>
          <w:szCs w:val="20"/>
        </w:rPr>
        <w:t xml:space="preserve"> </w:t>
      </w:r>
      <w:r>
        <w:rPr>
          <w:sz w:val="20"/>
          <w:szCs w:val="20"/>
        </w:rPr>
        <w:t>qu</w:t>
      </w:r>
      <w:r w:rsidR="00FD288F">
        <w:rPr>
          <w:sz w:val="20"/>
          <w:szCs w:val="20"/>
        </w:rPr>
        <w:t>e chaque</w:t>
      </w:r>
      <w:r>
        <w:rPr>
          <w:sz w:val="20"/>
          <w:szCs w:val="20"/>
        </w:rPr>
        <w:t xml:space="preserve"> </w:t>
      </w:r>
      <w:r w:rsidR="006D2E11">
        <w:rPr>
          <w:sz w:val="20"/>
          <w:szCs w:val="20"/>
        </w:rPr>
        <w:t>membre</w:t>
      </w:r>
      <w:r w:rsidR="00FD288F">
        <w:rPr>
          <w:sz w:val="20"/>
          <w:szCs w:val="20"/>
        </w:rPr>
        <w:t xml:space="preserve"> technique représente</w:t>
      </w:r>
      <w:r w:rsidR="00CE15A9" w:rsidRPr="00AD4735">
        <w:rPr>
          <w:sz w:val="20"/>
          <w:szCs w:val="20"/>
        </w:rPr>
        <w:t>.</w:t>
      </w:r>
    </w:p>
    <w:p w:rsidR="004E103B" w:rsidRDefault="004E103B" w:rsidP="00B57B64">
      <w:pPr>
        <w:spacing w:before="240" w:after="0" w:line="240" w:lineRule="auto"/>
        <w:ind w:right="708"/>
        <w:jc w:val="both"/>
        <w:rPr>
          <w:b/>
          <w:sz w:val="20"/>
          <w:szCs w:val="20"/>
        </w:rPr>
      </w:pPr>
    </w:p>
    <w:p w:rsidR="00E75147" w:rsidRPr="00E75147" w:rsidRDefault="008E7D05" w:rsidP="00EC5E9F">
      <w:pPr>
        <w:tabs>
          <w:tab w:val="left" w:pos="1276"/>
        </w:tabs>
        <w:spacing w:before="240" w:after="0" w:line="240" w:lineRule="auto"/>
        <w:ind w:right="708"/>
        <w:jc w:val="both"/>
        <w:rPr>
          <w:b/>
          <w:sz w:val="20"/>
          <w:szCs w:val="20"/>
        </w:rPr>
      </w:pPr>
      <w:r>
        <w:rPr>
          <w:b/>
          <w:sz w:val="20"/>
          <w:szCs w:val="20"/>
        </w:rPr>
        <w:t>Art. 6</w:t>
      </w:r>
      <w:r w:rsidR="001E2DA1">
        <w:rPr>
          <w:b/>
          <w:sz w:val="20"/>
          <w:szCs w:val="20"/>
        </w:rPr>
        <w:tab/>
      </w:r>
      <w:r w:rsidR="001A0AF3">
        <w:rPr>
          <w:b/>
          <w:sz w:val="20"/>
          <w:szCs w:val="20"/>
        </w:rPr>
        <w:t>Composition</w:t>
      </w:r>
      <w:r w:rsidR="00A53088">
        <w:rPr>
          <w:b/>
          <w:sz w:val="20"/>
          <w:szCs w:val="20"/>
        </w:rPr>
        <w:t xml:space="preserve">, rôle et responsabilités </w:t>
      </w:r>
      <w:r w:rsidR="00E75147" w:rsidRPr="00E75147">
        <w:rPr>
          <w:b/>
          <w:sz w:val="20"/>
          <w:szCs w:val="20"/>
        </w:rPr>
        <w:t>du bureau du PDI</w:t>
      </w:r>
    </w:p>
    <w:p w:rsidR="00C2635C" w:rsidRDefault="00C2635C" w:rsidP="000906DB">
      <w:pPr>
        <w:spacing w:before="120" w:after="0" w:line="240" w:lineRule="auto"/>
        <w:ind w:right="709"/>
        <w:jc w:val="both"/>
        <w:rPr>
          <w:sz w:val="20"/>
          <w:szCs w:val="20"/>
        </w:rPr>
      </w:pPr>
      <w:r>
        <w:rPr>
          <w:sz w:val="20"/>
          <w:szCs w:val="20"/>
        </w:rPr>
        <w:t>Le bureau du PDI comprend l</w:t>
      </w:r>
      <w:r w:rsidR="00D837DA">
        <w:rPr>
          <w:sz w:val="20"/>
          <w:szCs w:val="20"/>
        </w:rPr>
        <w:t>e-l</w:t>
      </w:r>
      <w:r w:rsidR="00385D94">
        <w:rPr>
          <w:sz w:val="20"/>
          <w:szCs w:val="20"/>
        </w:rPr>
        <w:t>a chef</w:t>
      </w:r>
      <w:r w:rsidR="00D837DA">
        <w:rPr>
          <w:sz w:val="20"/>
          <w:szCs w:val="20"/>
        </w:rPr>
        <w:t>-</w:t>
      </w:r>
      <w:r w:rsidR="00F1268A">
        <w:rPr>
          <w:sz w:val="20"/>
          <w:szCs w:val="20"/>
        </w:rPr>
        <w:t>fe de projet</w:t>
      </w:r>
      <w:r w:rsidR="00F8324C">
        <w:rPr>
          <w:sz w:val="20"/>
          <w:szCs w:val="20"/>
        </w:rPr>
        <w:t xml:space="preserve"> </w:t>
      </w:r>
      <w:r w:rsidR="003A4655">
        <w:rPr>
          <w:sz w:val="20"/>
          <w:szCs w:val="20"/>
        </w:rPr>
        <w:t xml:space="preserve">du PDI </w:t>
      </w:r>
      <w:r>
        <w:rPr>
          <w:sz w:val="20"/>
          <w:szCs w:val="20"/>
        </w:rPr>
        <w:t xml:space="preserve">et les ressources humaines de </w:t>
      </w:r>
      <w:r w:rsidRPr="001A0AF3">
        <w:rPr>
          <w:sz w:val="20"/>
          <w:szCs w:val="20"/>
        </w:rPr>
        <w:t xml:space="preserve">la structure mise en place pour la conduite technique et administrative de </w:t>
      </w:r>
      <w:r w:rsidR="004E103B">
        <w:rPr>
          <w:sz w:val="20"/>
          <w:szCs w:val="20"/>
        </w:rPr>
        <w:t>l’agglomération</w:t>
      </w:r>
      <w:r>
        <w:rPr>
          <w:sz w:val="20"/>
          <w:szCs w:val="20"/>
        </w:rPr>
        <w:t xml:space="preserve">. Celle-ci compte </w:t>
      </w:r>
      <w:r w:rsidR="004E103B" w:rsidRPr="007F7E3E">
        <w:rPr>
          <w:sz w:val="20"/>
          <w:szCs w:val="20"/>
          <w:highlight w:val="yellow"/>
        </w:rPr>
        <w:t>xxx</w:t>
      </w:r>
      <w:r w:rsidR="004E103B">
        <w:rPr>
          <w:sz w:val="20"/>
          <w:szCs w:val="20"/>
        </w:rPr>
        <w:t xml:space="preserve"> </w:t>
      </w:r>
      <w:r w:rsidRPr="001A0AF3">
        <w:rPr>
          <w:sz w:val="20"/>
          <w:szCs w:val="20"/>
        </w:rPr>
        <w:t xml:space="preserve"> ETP</w:t>
      </w:r>
      <w:r>
        <w:rPr>
          <w:sz w:val="20"/>
          <w:szCs w:val="20"/>
        </w:rPr>
        <w:t xml:space="preserve"> comprenant a minima des compétences en matière </w:t>
      </w:r>
      <w:r w:rsidRPr="00E404AE">
        <w:rPr>
          <w:sz w:val="20"/>
          <w:szCs w:val="20"/>
        </w:rPr>
        <w:t>d’urbanisme et de mobilité ainsi qu’</w:t>
      </w:r>
      <w:r>
        <w:rPr>
          <w:sz w:val="20"/>
          <w:szCs w:val="20"/>
        </w:rPr>
        <w:t>administratives</w:t>
      </w:r>
      <w:r w:rsidRPr="00E404AE">
        <w:rPr>
          <w:sz w:val="20"/>
          <w:szCs w:val="20"/>
        </w:rPr>
        <w:t>.</w:t>
      </w:r>
    </w:p>
    <w:p w:rsidR="00E75147" w:rsidRPr="00A610EC" w:rsidRDefault="00C2635C" w:rsidP="000906DB">
      <w:pPr>
        <w:spacing w:before="120" w:after="0" w:line="240" w:lineRule="auto"/>
        <w:ind w:right="709"/>
        <w:jc w:val="both"/>
        <w:rPr>
          <w:sz w:val="20"/>
          <w:szCs w:val="20"/>
        </w:rPr>
      </w:pPr>
      <w:r>
        <w:rPr>
          <w:sz w:val="20"/>
          <w:szCs w:val="20"/>
        </w:rPr>
        <w:t>L</w:t>
      </w:r>
      <w:r w:rsidR="00D837DA">
        <w:rPr>
          <w:sz w:val="20"/>
          <w:szCs w:val="20"/>
        </w:rPr>
        <w:t>e-l</w:t>
      </w:r>
      <w:r>
        <w:rPr>
          <w:sz w:val="20"/>
          <w:szCs w:val="20"/>
        </w:rPr>
        <w:t>a chef</w:t>
      </w:r>
      <w:r w:rsidR="00D837DA">
        <w:rPr>
          <w:sz w:val="20"/>
          <w:szCs w:val="20"/>
        </w:rPr>
        <w:t>-</w:t>
      </w:r>
      <w:r>
        <w:rPr>
          <w:sz w:val="20"/>
          <w:szCs w:val="20"/>
        </w:rPr>
        <w:t>fe de projet</w:t>
      </w:r>
      <w:r w:rsidR="00E75147">
        <w:rPr>
          <w:sz w:val="20"/>
          <w:szCs w:val="20"/>
        </w:rPr>
        <w:t> :</w:t>
      </w:r>
    </w:p>
    <w:p w:rsidR="00B5671F" w:rsidRDefault="00A91D9D" w:rsidP="000906DB">
      <w:pPr>
        <w:pStyle w:val="Paragraphedeliste"/>
        <w:numPr>
          <w:ilvl w:val="0"/>
          <w:numId w:val="2"/>
        </w:numPr>
        <w:spacing w:before="120" w:after="0" w:line="240" w:lineRule="auto"/>
        <w:ind w:left="714" w:right="709" w:hanging="357"/>
        <w:contextualSpacing w:val="0"/>
        <w:jc w:val="both"/>
        <w:rPr>
          <w:sz w:val="20"/>
          <w:szCs w:val="20"/>
        </w:rPr>
      </w:pPr>
      <w:r>
        <w:rPr>
          <w:sz w:val="20"/>
          <w:szCs w:val="20"/>
        </w:rPr>
        <w:t>conduit</w:t>
      </w:r>
      <w:r w:rsidR="001A0AF3" w:rsidRPr="001A0AF3">
        <w:rPr>
          <w:sz w:val="20"/>
          <w:szCs w:val="20"/>
        </w:rPr>
        <w:t xml:space="preserve"> l’élabora</w:t>
      </w:r>
      <w:r w:rsidR="00710395">
        <w:rPr>
          <w:sz w:val="20"/>
          <w:szCs w:val="20"/>
        </w:rPr>
        <w:t xml:space="preserve">tion </w:t>
      </w:r>
      <w:r w:rsidR="00B5671F">
        <w:rPr>
          <w:sz w:val="20"/>
          <w:szCs w:val="20"/>
        </w:rPr>
        <w:t>du PDI</w:t>
      </w:r>
      <w:r>
        <w:rPr>
          <w:sz w:val="20"/>
          <w:szCs w:val="20"/>
        </w:rPr>
        <w:t> ;</w:t>
      </w:r>
    </w:p>
    <w:p w:rsidR="0006152B" w:rsidRPr="00B5671F" w:rsidRDefault="0006152B" w:rsidP="000906DB">
      <w:pPr>
        <w:pStyle w:val="Paragraphedeliste"/>
        <w:numPr>
          <w:ilvl w:val="0"/>
          <w:numId w:val="2"/>
        </w:numPr>
        <w:spacing w:before="120" w:after="0" w:line="240" w:lineRule="auto"/>
        <w:ind w:left="714" w:right="709" w:hanging="357"/>
        <w:contextualSpacing w:val="0"/>
        <w:jc w:val="both"/>
        <w:rPr>
          <w:sz w:val="20"/>
          <w:szCs w:val="20"/>
        </w:rPr>
      </w:pPr>
      <w:r w:rsidRPr="00B5671F">
        <w:rPr>
          <w:rFonts w:cs="Arial"/>
          <w:sz w:val="20"/>
          <w:szCs w:val="20"/>
        </w:rPr>
        <w:t>propose au GT et au COPIL un programme de travail ;</w:t>
      </w:r>
    </w:p>
    <w:p w:rsidR="00B5671F" w:rsidRPr="0006152B" w:rsidRDefault="00CE15A9" w:rsidP="000906DB">
      <w:pPr>
        <w:pStyle w:val="Paragraphedeliste"/>
        <w:numPr>
          <w:ilvl w:val="0"/>
          <w:numId w:val="2"/>
        </w:numPr>
        <w:spacing w:before="120" w:after="0" w:line="240" w:lineRule="auto"/>
        <w:ind w:left="714" w:right="709" w:hanging="357"/>
        <w:contextualSpacing w:val="0"/>
        <w:jc w:val="both"/>
        <w:rPr>
          <w:sz w:val="20"/>
          <w:szCs w:val="20"/>
        </w:rPr>
      </w:pPr>
      <w:r w:rsidRPr="00B5671F">
        <w:rPr>
          <w:rFonts w:cs="Arial"/>
          <w:sz w:val="20"/>
          <w:szCs w:val="20"/>
        </w:rPr>
        <w:t>organise les séances du COPIL ;</w:t>
      </w:r>
    </w:p>
    <w:p w:rsidR="0006152B" w:rsidRPr="00B5671F" w:rsidRDefault="0006152B" w:rsidP="000906DB">
      <w:pPr>
        <w:pStyle w:val="Paragraphedeliste"/>
        <w:numPr>
          <w:ilvl w:val="0"/>
          <w:numId w:val="2"/>
        </w:numPr>
        <w:spacing w:before="120" w:after="0" w:line="240" w:lineRule="auto"/>
        <w:ind w:left="714" w:right="709" w:hanging="357"/>
        <w:contextualSpacing w:val="0"/>
        <w:jc w:val="both"/>
        <w:rPr>
          <w:sz w:val="20"/>
          <w:szCs w:val="20"/>
        </w:rPr>
      </w:pPr>
      <w:r>
        <w:rPr>
          <w:rFonts w:cs="Arial"/>
          <w:sz w:val="20"/>
          <w:szCs w:val="20"/>
        </w:rPr>
        <w:t>organise et préside les séances du GT ;</w:t>
      </w:r>
    </w:p>
    <w:p w:rsidR="00B5671F" w:rsidRPr="00B5671F" w:rsidRDefault="00CE15A9" w:rsidP="000906DB">
      <w:pPr>
        <w:pStyle w:val="Paragraphedeliste"/>
        <w:numPr>
          <w:ilvl w:val="0"/>
          <w:numId w:val="2"/>
        </w:numPr>
        <w:spacing w:before="120" w:after="0" w:line="240" w:lineRule="auto"/>
        <w:ind w:left="714" w:right="709" w:hanging="357"/>
        <w:contextualSpacing w:val="0"/>
        <w:jc w:val="both"/>
        <w:rPr>
          <w:sz w:val="20"/>
          <w:szCs w:val="20"/>
        </w:rPr>
      </w:pPr>
      <w:r w:rsidRPr="00B5671F">
        <w:rPr>
          <w:rFonts w:cs="Arial"/>
          <w:sz w:val="20"/>
          <w:szCs w:val="20"/>
        </w:rPr>
        <w:t>organise le processus relatif à l’adjudication des mandats ;</w:t>
      </w:r>
    </w:p>
    <w:p w:rsidR="00B5671F" w:rsidRPr="00B5671F" w:rsidRDefault="00CE15A9" w:rsidP="000906DB">
      <w:pPr>
        <w:pStyle w:val="Paragraphedeliste"/>
        <w:numPr>
          <w:ilvl w:val="0"/>
          <w:numId w:val="2"/>
        </w:numPr>
        <w:spacing w:before="120" w:after="0" w:line="240" w:lineRule="auto"/>
        <w:ind w:left="714" w:right="709" w:hanging="357"/>
        <w:contextualSpacing w:val="0"/>
        <w:jc w:val="both"/>
        <w:rPr>
          <w:sz w:val="20"/>
          <w:szCs w:val="20"/>
        </w:rPr>
      </w:pPr>
      <w:r w:rsidRPr="00B5671F">
        <w:rPr>
          <w:rFonts w:cs="Arial"/>
          <w:sz w:val="20"/>
          <w:szCs w:val="20"/>
        </w:rPr>
        <w:t>pil</w:t>
      </w:r>
      <w:r w:rsidR="00B12D59">
        <w:rPr>
          <w:rFonts w:cs="Arial"/>
          <w:sz w:val="20"/>
          <w:szCs w:val="20"/>
        </w:rPr>
        <w:t>ote le travail des mandataires ;</w:t>
      </w:r>
    </w:p>
    <w:p w:rsidR="00B5671F" w:rsidRPr="00B5671F" w:rsidRDefault="00CE15A9" w:rsidP="000906DB">
      <w:pPr>
        <w:pStyle w:val="Paragraphedeliste"/>
        <w:numPr>
          <w:ilvl w:val="0"/>
          <w:numId w:val="2"/>
        </w:numPr>
        <w:spacing w:before="120" w:after="0" w:line="240" w:lineRule="auto"/>
        <w:ind w:left="714" w:right="709" w:hanging="357"/>
        <w:contextualSpacing w:val="0"/>
        <w:jc w:val="both"/>
        <w:rPr>
          <w:sz w:val="20"/>
          <w:szCs w:val="20"/>
        </w:rPr>
      </w:pPr>
      <w:r w:rsidRPr="00B5671F">
        <w:rPr>
          <w:rFonts w:cs="Arial"/>
          <w:sz w:val="20"/>
          <w:szCs w:val="20"/>
        </w:rPr>
        <w:t xml:space="preserve">informe le GT et le </w:t>
      </w:r>
      <w:r w:rsidR="00D11707">
        <w:rPr>
          <w:rFonts w:cs="Arial"/>
          <w:sz w:val="20"/>
          <w:szCs w:val="20"/>
        </w:rPr>
        <w:t>COPIL</w:t>
      </w:r>
      <w:r w:rsidRPr="00B5671F">
        <w:rPr>
          <w:rFonts w:cs="Arial"/>
          <w:sz w:val="20"/>
          <w:szCs w:val="20"/>
        </w:rPr>
        <w:t xml:space="preserve"> sur le déroulement de c</w:t>
      </w:r>
      <w:r w:rsidR="00F8324C">
        <w:rPr>
          <w:rFonts w:cs="Arial"/>
          <w:sz w:val="20"/>
          <w:szCs w:val="20"/>
        </w:rPr>
        <w:t>haque étape de l’élaboration d</w:t>
      </w:r>
      <w:r w:rsidR="00B5671F">
        <w:rPr>
          <w:rFonts w:cs="Arial"/>
          <w:sz w:val="20"/>
          <w:szCs w:val="20"/>
        </w:rPr>
        <w:t>u PDI ;</w:t>
      </w:r>
    </w:p>
    <w:p w:rsidR="00B5671F" w:rsidRPr="00B5671F" w:rsidRDefault="00CE15A9" w:rsidP="000906DB">
      <w:pPr>
        <w:pStyle w:val="Paragraphedeliste"/>
        <w:numPr>
          <w:ilvl w:val="0"/>
          <w:numId w:val="2"/>
        </w:numPr>
        <w:spacing w:before="120" w:after="0" w:line="240" w:lineRule="auto"/>
        <w:ind w:left="714" w:right="709" w:hanging="357"/>
        <w:contextualSpacing w:val="0"/>
        <w:jc w:val="both"/>
        <w:rPr>
          <w:sz w:val="20"/>
          <w:szCs w:val="20"/>
        </w:rPr>
      </w:pPr>
      <w:r w:rsidRPr="00B5671F">
        <w:rPr>
          <w:rFonts w:cs="Arial"/>
          <w:sz w:val="20"/>
          <w:szCs w:val="20"/>
        </w:rPr>
        <w:t>veille au respect de la qualité, des délais et des coûts des mandats ;</w:t>
      </w:r>
    </w:p>
    <w:p w:rsidR="00B5671F" w:rsidRPr="00B5671F" w:rsidRDefault="00CE15A9" w:rsidP="000906DB">
      <w:pPr>
        <w:pStyle w:val="Paragraphedeliste"/>
        <w:numPr>
          <w:ilvl w:val="0"/>
          <w:numId w:val="2"/>
        </w:numPr>
        <w:spacing w:before="120" w:after="0" w:line="240" w:lineRule="auto"/>
        <w:ind w:left="714" w:right="709" w:hanging="357"/>
        <w:contextualSpacing w:val="0"/>
        <w:jc w:val="both"/>
        <w:rPr>
          <w:sz w:val="20"/>
          <w:szCs w:val="20"/>
        </w:rPr>
      </w:pPr>
      <w:r w:rsidRPr="00B5671F">
        <w:rPr>
          <w:rFonts w:cs="Arial"/>
          <w:sz w:val="20"/>
          <w:szCs w:val="20"/>
        </w:rPr>
        <w:t>prépare les propositions de décision et les séances de validation ;</w:t>
      </w:r>
    </w:p>
    <w:p w:rsidR="004D724F" w:rsidRPr="004D724F" w:rsidRDefault="00BC6A6F" w:rsidP="000906DB">
      <w:pPr>
        <w:pStyle w:val="Paragraphedeliste"/>
        <w:numPr>
          <w:ilvl w:val="0"/>
          <w:numId w:val="2"/>
        </w:numPr>
        <w:spacing w:before="120" w:after="0" w:line="240" w:lineRule="auto"/>
        <w:ind w:left="714" w:right="709" w:hanging="357"/>
        <w:contextualSpacing w:val="0"/>
        <w:jc w:val="both"/>
        <w:rPr>
          <w:sz w:val="20"/>
          <w:szCs w:val="20"/>
        </w:rPr>
      </w:pPr>
      <w:r>
        <w:rPr>
          <w:rFonts w:cs="Arial"/>
          <w:sz w:val="20"/>
          <w:szCs w:val="20"/>
        </w:rPr>
        <w:t>assure la coordination</w:t>
      </w:r>
      <w:r w:rsidR="000E5ECE">
        <w:rPr>
          <w:rFonts w:cs="Arial"/>
          <w:sz w:val="20"/>
          <w:szCs w:val="20"/>
        </w:rPr>
        <w:t xml:space="preserve"> entre le</w:t>
      </w:r>
      <w:r w:rsidR="00CE15A9" w:rsidRPr="00B5671F">
        <w:rPr>
          <w:rFonts w:cs="Arial"/>
          <w:sz w:val="20"/>
          <w:szCs w:val="20"/>
        </w:rPr>
        <w:t xml:space="preserve"> </w:t>
      </w:r>
      <w:r w:rsidR="000E5ECE">
        <w:rPr>
          <w:rFonts w:cs="Arial"/>
          <w:sz w:val="20"/>
          <w:szCs w:val="20"/>
        </w:rPr>
        <w:t>COPIL</w:t>
      </w:r>
      <w:r w:rsidR="00820594">
        <w:rPr>
          <w:rFonts w:cs="Arial"/>
          <w:sz w:val="20"/>
          <w:szCs w:val="20"/>
        </w:rPr>
        <w:t xml:space="preserve"> </w:t>
      </w:r>
      <w:r w:rsidR="00E35B4D">
        <w:rPr>
          <w:rFonts w:cs="Arial"/>
          <w:sz w:val="20"/>
          <w:szCs w:val="20"/>
        </w:rPr>
        <w:t>et</w:t>
      </w:r>
      <w:r w:rsidR="000E5ECE">
        <w:rPr>
          <w:rFonts w:cs="Arial"/>
          <w:sz w:val="20"/>
          <w:szCs w:val="20"/>
        </w:rPr>
        <w:t xml:space="preserve"> le</w:t>
      </w:r>
      <w:r w:rsidR="00CE15A9" w:rsidRPr="00B5671F">
        <w:rPr>
          <w:rFonts w:cs="Arial"/>
          <w:sz w:val="20"/>
          <w:szCs w:val="20"/>
        </w:rPr>
        <w:t xml:space="preserve"> groupe techni</w:t>
      </w:r>
      <w:r w:rsidR="00B5671F">
        <w:rPr>
          <w:rFonts w:cs="Arial"/>
          <w:sz w:val="20"/>
          <w:szCs w:val="20"/>
        </w:rPr>
        <w:t>que</w:t>
      </w:r>
      <w:r w:rsidR="004D724F">
        <w:rPr>
          <w:rFonts w:cs="Arial"/>
          <w:sz w:val="20"/>
          <w:szCs w:val="20"/>
        </w:rPr>
        <w:t>;</w:t>
      </w:r>
    </w:p>
    <w:p w:rsidR="003D0884" w:rsidRPr="00C94770" w:rsidRDefault="000C0092" w:rsidP="000906DB">
      <w:pPr>
        <w:pStyle w:val="Paragraphedeliste"/>
        <w:numPr>
          <w:ilvl w:val="0"/>
          <w:numId w:val="2"/>
        </w:numPr>
        <w:spacing w:before="120" w:after="0" w:line="240" w:lineRule="auto"/>
        <w:ind w:left="714" w:right="709" w:hanging="357"/>
        <w:contextualSpacing w:val="0"/>
        <w:jc w:val="both"/>
        <w:rPr>
          <w:sz w:val="20"/>
          <w:szCs w:val="20"/>
        </w:rPr>
      </w:pPr>
      <w:r w:rsidRPr="004D724F">
        <w:rPr>
          <w:sz w:val="20"/>
          <w:szCs w:val="20"/>
        </w:rPr>
        <w:t>gère</w:t>
      </w:r>
      <w:r w:rsidRPr="004D724F">
        <w:rPr>
          <w:rFonts w:cs="Arial"/>
          <w:sz w:val="20"/>
          <w:szCs w:val="20"/>
        </w:rPr>
        <w:t xml:space="preserve"> l’information et le conseil auprès des autorités concernées e</w:t>
      </w:r>
      <w:r w:rsidR="00A95A78" w:rsidRPr="004D724F">
        <w:rPr>
          <w:rFonts w:cs="Arial"/>
          <w:sz w:val="20"/>
          <w:szCs w:val="20"/>
        </w:rPr>
        <w:t>t la communication auprès de</w:t>
      </w:r>
      <w:r w:rsidR="00F0266A" w:rsidRPr="004D724F">
        <w:rPr>
          <w:rFonts w:cs="Arial"/>
          <w:sz w:val="20"/>
          <w:szCs w:val="20"/>
        </w:rPr>
        <w:t xml:space="preserve"> la </w:t>
      </w:r>
      <w:r w:rsidR="004D724F" w:rsidRPr="004D724F">
        <w:rPr>
          <w:rFonts w:cs="Arial"/>
          <w:sz w:val="20"/>
          <w:szCs w:val="20"/>
        </w:rPr>
        <w:t xml:space="preserve">population du </w:t>
      </w:r>
      <w:r w:rsidR="009D51F8">
        <w:rPr>
          <w:rFonts w:cs="Arial"/>
          <w:sz w:val="20"/>
          <w:szCs w:val="20"/>
        </w:rPr>
        <w:t xml:space="preserve">périmètre du </w:t>
      </w:r>
      <w:r w:rsidR="004D724F" w:rsidRPr="004D724F">
        <w:rPr>
          <w:rFonts w:cs="Arial"/>
          <w:sz w:val="20"/>
          <w:szCs w:val="20"/>
        </w:rPr>
        <w:t>PDI.</w:t>
      </w:r>
    </w:p>
    <w:p w:rsidR="00C94770" w:rsidRPr="00E404AE" w:rsidRDefault="00D837DA" w:rsidP="00B57B64">
      <w:pPr>
        <w:spacing w:before="240" w:after="0" w:line="240" w:lineRule="auto"/>
        <w:ind w:right="708"/>
        <w:jc w:val="both"/>
        <w:rPr>
          <w:sz w:val="20"/>
          <w:szCs w:val="20"/>
        </w:rPr>
      </w:pPr>
      <w:r>
        <w:rPr>
          <w:sz w:val="20"/>
          <w:szCs w:val="20"/>
        </w:rPr>
        <w:t>Il-e</w:t>
      </w:r>
      <w:r w:rsidR="00C2635C">
        <w:rPr>
          <w:sz w:val="20"/>
          <w:szCs w:val="20"/>
        </w:rPr>
        <w:t xml:space="preserve">lle veille à </w:t>
      </w:r>
      <w:r w:rsidR="00C2635C" w:rsidRPr="005320D8">
        <w:rPr>
          <w:rFonts w:cs="Arial"/>
          <w:sz w:val="20"/>
          <w:szCs w:val="20"/>
        </w:rPr>
        <w:t>facilite</w:t>
      </w:r>
      <w:r w:rsidR="00C2635C">
        <w:rPr>
          <w:rFonts w:cs="Arial"/>
          <w:sz w:val="20"/>
          <w:szCs w:val="20"/>
        </w:rPr>
        <w:t>r</w:t>
      </w:r>
      <w:r w:rsidR="00C2635C" w:rsidRPr="005320D8">
        <w:rPr>
          <w:rFonts w:cs="Arial"/>
          <w:sz w:val="20"/>
          <w:szCs w:val="20"/>
        </w:rPr>
        <w:t xml:space="preserve"> la coordination des partenaires dans le cadre d’une vision supra-communale du PDI</w:t>
      </w:r>
      <w:r w:rsidR="00C2635C">
        <w:rPr>
          <w:rFonts w:cs="Arial"/>
          <w:sz w:val="20"/>
          <w:szCs w:val="20"/>
        </w:rPr>
        <w:t xml:space="preserve"> dont </w:t>
      </w:r>
      <w:r w:rsidR="004E103B">
        <w:rPr>
          <w:rFonts w:cs="Arial"/>
          <w:sz w:val="20"/>
          <w:szCs w:val="20"/>
        </w:rPr>
        <w:t>il- elle est</w:t>
      </w:r>
      <w:r w:rsidR="00410D10">
        <w:rPr>
          <w:rFonts w:cs="Arial"/>
          <w:sz w:val="20"/>
          <w:szCs w:val="20"/>
        </w:rPr>
        <w:t xml:space="preserve"> le</w:t>
      </w:r>
      <w:r w:rsidR="008D3129">
        <w:rPr>
          <w:rFonts w:cs="Arial"/>
          <w:sz w:val="20"/>
          <w:szCs w:val="20"/>
        </w:rPr>
        <w:t xml:space="preserve"> </w:t>
      </w:r>
      <w:r w:rsidR="00410D10">
        <w:rPr>
          <w:rFonts w:cs="Arial"/>
          <w:sz w:val="20"/>
          <w:szCs w:val="20"/>
        </w:rPr>
        <w:t>-</w:t>
      </w:r>
      <w:r w:rsidR="008D3129">
        <w:rPr>
          <w:rFonts w:cs="Arial"/>
          <w:sz w:val="20"/>
          <w:szCs w:val="20"/>
        </w:rPr>
        <w:t xml:space="preserve"> </w:t>
      </w:r>
      <w:r w:rsidR="00410D10">
        <w:rPr>
          <w:rFonts w:cs="Arial"/>
          <w:sz w:val="20"/>
          <w:szCs w:val="20"/>
        </w:rPr>
        <w:t>la</w:t>
      </w:r>
      <w:r w:rsidR="00C2635C">
        <w:rPr>
          <w:rFonts w:cs="Arial"/>
          <w:sz w:val="20"/>
          <w:szCs w:val="20"/>
        </w:rPr>
        <w:t xml:space="preserve"> porteu</w:t>
      </w:r>
      <w:r w:rsidR="004E103B">
        <w:rPr>
          <w:rFonts w:cs="Arial"/>
          <w:sz w:val="20"/>
          <w:szCs w:val="20"/>
        </w:rPr>
        <w:t>r -</w:t>
      </w:r>
      <w:r w:rsidR="00C2635C">
        <w:rPr>
          <w:rFonts w:cs="Arial"/>
          <w:sz w:val="20"/>
          <w:szCs w:val="20"/>
        </w:rPr>
        <w:t>se.</w:t>
      </w:r>
    </w:p>
    <w:p w:rsidR="00DB20BB" w:rsidRDefault="00DB20BB" w:rsidP="00B57B64">
      <w:pPr>
        <w:spacing w:before="240" w:after="0" w:line="240" w:lineRule="auto"/>
        <w:ind w:right="708"/>
        <w:jc w:val="both"/>
        <w:rPr>
          <w:rFonts w:cs="Arial"/>
          <w:sz w:val="20"/>
          <w:szCs w:val="20"/>
        </w:rPr>
      </w:pPr>
    </w:p>
    <w:p w:rsidR="00B57B64" w:rsidRDefault="00B20D9D" w:rsidP="00EC5E9F">
      <w:pPr>
        <w:tabs>
          <w:tab w:val="left" w:pos="1276"/>
        </w:tabs>
        <w:spacing w:before="240" w:after="0" w:line="240" w:lineRule="auto"/>
        <w:ind w:right="708"/>
        <w:jc w:val="both"/>
        <w:rPr>
          <w:rFonts w:cs="Arial"/>
          <w:sz w:val="20"/>
          <w:szCs w:val="20"/>
        </w:rPr>
      </w:pPr>
      <w:r>
        <w:rPr>
          <w:rFonts w:cs="Arial"/>
          <w:sz w:val="20"/>
          <w:szCs w:val="20"/>
        </w:rPr>
        <w:t>C</w:t>
      </w:r>
      <w:r w:rsidR="00AD4735" w:rsidRPr="00277A6B">
        <w:rPr>
          <w:rFonts w:cs="Arial"/>
          <w:sz w:val="20"/>
          <w:szCs w:val="20"/>
        </w:rPr>
        <w:t>HAPITRE II</w:t>
      </w:r>
      <w:r w:rsidR="00AD4735" w:rsidRPr="00277A6B">
        <w:rPr>
          <w:rFonts w:cs="Arial"/>
          <w:sz w:val="20"/>
          <w:szCs w:val="20"/>
        </w:rPr>
        <w:tab/>
      </w:r>
      <w:r w:rsidR="008D7874">
        <w:rPr>
          <w:rFonts w:cs="Arial"/>
          <w:sz w:val="20"/>
          <w:szCs w:val="20"/>
        </w:rPr>
        <w:t>R</w:t>
      </w:r>
      <w:r w:rsidR="008F1B3E">
        <w:rPr>
          <w:rFonts w:cstheme="minorHAnsi"/>
          <w:sz w:val="20"/>
          <w:szCs w:val="20"/>
        </w:rPr>
        <w:t>È</w:t>
      </w:r>
      <w:r w:rsidR="008D7874">
        <w:rPr>
          <w:rFonts w:cs="Arial"/>
          <w:sz w:val="20"/>
          <w:szCs w:val="20"/>
        </w:rPr>
        <w:t>GLES DE FONCTIONNEMENT</w:t>
      </w:r>
    </w:p>
    <w:p w:rsidR="00B564E0" w:rsidRPr="000A7D52" w:rsidRDefault="00B90FF2" w:rsidP="00EC5E9F">
      <w:pPr>
        <w:tabs>
          <w:tab w:val="left" w:pos="1276"/>
        </w:tabs>
        <w:spacing w:before="240" w:after="0" w:line="240" w:lineRule="auto"/>
        <w:ind w:right="708"/>
        <w:jc w:val="both"/>
        <w:rPr>
          <w:b/>
          <w:sz w:val="20"/>
          <w:szCs w:val="20"/>
        </w:rPr>
      </w:pPr>
      <w:r>
        <w:rPr>
          <w:b/>
          <w:sz w:val="20"/>
          <w:szCs w:val="20"/>
        </w:rPr>
        <w:t>Art. 7</w:t>
      </w:r>
      <w:r w:rsidR="00B564E0">
        <w:rPr>
          <w:b/>
          <w:sz w:val="20"/>
          <w:szCs w:val="20"/>
        </w:rPr>
        <w:tab/>
        <w:t>Modalités</w:t>
      </w:r>
      <w:r w:rsidR="00D20A15">
        <w:rPr>
          <w:b/>
          <w:sz w:val="20"/>
          <w:szCs w:val="20"/>
        </w:rPr>
        <w:t xml:space="preserve"> de fonctionnement du COPIL</w:t>
      </w:r>
    </w:p>
    <w:p w:rsidR="00FB6B8A" w:rsidRPr="000906DB" w:rsidRDefault="00FB6B8A" w:rsidP="00B57B64">
      <w:pPr>
        <w:spacing w:before="240" w:after="0" w:line="240" w:lineRule="auto"/>
        <w:ind w:right="708"/>
        <w:jc w:val="both"/>
        <w:rPr>
          <w:i/>
          <w:sz w:val="20"/>
          <w:szCs w:val="20"/>
        </w:rPr>
      </w:pPr>
      <w:r w:rsidRPr="000906DB">
        <w:rPr>
          <w:i/>
          <w:sz w:val="20"/>
          <w:szCs w:val="20"/>
        </w:rPr>
        <w:t>Séances</w:t>
      </w:r>
    </w:p>
    <w:p w:rsidR="00EC030E" w:rsidRDefault="00EC030E" w:rsidP="00EC030E">
      <w:pPr>
        <w:spacing w:before="240" w:after="0" w:line="240" w:lineRule="auto"/>
        <w:ind w:right="708"/>
        <w:jc w:val="both"/>
        <w:rPr>
          <w:sz w:val="20"/>
          <w:szCs w:val="20"/>
        </w:rPr>
      </w:pPr>
      <w:r>
        <w:rPr>
          <w:sz w:val="20"/>
          <w:szCs w:val="20"/>
        </w:rPr>
        <w:t xml:space="preserve">Le COPIL se réunit au moins </w:t>
      </w:r>
      <w:r w:rsidR="008F1B3E">
        <w:rPr>
          <w:sz w:val="20"/>
          <w:szCs w:val="20"/>
        </w:rPr>
        <w:t xml:space="preserve">quatre </w:t>
      </w:r>
      <w:r>
        <w:rPr>
          <w:sz w:val="20"/>
          <w:szCs w:val="20"/>
        </w:rPr>
        <w:t>fois par année.</w:t>
      </w:r>
    </w:p>
    <w:p w:rsidR="00FB6B8A" w:rsidRDefault="00FB6B8A" w:rsidP="00B57B64">
      <w:pPr>
        <w:spacing w:before="240" w:after="0" w:line="240" w:lineRule="auto"/>
        <w:ind w:right="708"/>
        <w:jc w:val="both"/>
        <w:rPr>
          <w:sz w:val="20"/>
          <w:szCs w:val="20"/>
        </w:rPr>
      </w:pPr>
      <w:r>
        <w:rPr>
          <w:sz w:val="20"/>
          <w:szCs w:val="20"/>
        </w:rPr>
        <w:t>Les séances du COPIL peuvent se dérouler à son siège ou en dehors de celui-ci.</w:t>
      </w:r>
    </w:p>
    <w:p w:rsidR="00FB6B8A" w:rsidRDefault="00FB6B8A" w:rsidP="00B57B64">
      <w:pPr>
        <w:spacing w:before="240" w:after="0" w:line="240" w:lineRule="auto"/>
        <w:ind w:right="708"/>
        <w:jc w:val="both"/>
        <w:rPr>
          <w:sz w:val="20"/>
          <w:szCs w:val="20"/>
        </w:rPr>
      </w:pPr>
      <w:r>
        <w:rPr>
          <w:sz w:val="20"/>
          <w:szCs w:val="20"/>
        </w:rPr>
        <w:t>Les séances ne sont pas ouvertes au public.</w:t>
      </w:r>
    </w:p>
    <w:p w:rsidR="000906DB" w:rsidRDefault="00B63114" w:rsidP="00B57B64">
      <w:pPr>
        <w:spacing w:before="240" w:after="0" w:line="240" w:lineRule="auto"/>
        <w:ind w:right="708"/>
        <w:jc w:val="both"/>
        <w:rPr>
          <w:i/>
          <w:sz w:val="20"/>
          <w:szCs w:val="20"/>
        </w:rPr>
      </w:pPr>
      <w:r>
        <w:rPr>
          <w:sz w:val="20"/>
          <w:szCs w:val="20"/>
        </w:rPr>
        <w:t>En début de séance, le</w:t>
      </w:r>
      <w:r w:rsidR="002570BF">
        <w:rPr>
          <w:sz w:val="20"/>
          <w:szCs w:val="20"/>
        </w:rPr>
        <w:t>-l</w:t>
      </w:r>
      <w:r>
        <w:rPr>
          <w:sz w:val="20"/>
          <w:szCs w:val="20"/>
        </w:rPr>
        <w:t>a</w:t>
      </w:r>
      <w:r w:rsidR="00982402">
        <w:rPr>
          <w:sz w:val="20"/>
          <w:szCs w:val="20"/>
        </w:rPr>
        <w:t xml:space="preserve"> p</w:t>
      </w:r>
      <w:r w:rsidR="00FB6B8A">
        <w:rPr>
          <w:sz w:val="20"/>
          <w:szCs w:val="20"/>
        </w:rPr>
        <w:t>résident-e doit constater que le quorum, constitué par deux tiers des communes et au minimum un représentant de l’Etat, dont l</w:t>
      </w:r>
      <w:r w:rsidR="006C043A">
        <w:rPr>
          <w:sz w:val="20"/>
          <w:szCs w:val="20"/>
        </w:rPr>
        <w:t>a Direction générale du territoire et du logement (DGTL)</w:t>
      </w:r>
      <w:r w:rsidR="00FB6B8A">
        <w:rPr>
          <w:sz w:val="20"/>
          <w:szCs w:val="20"/>
        </w:rPr>
        <w:t>, est atteint. Tout membre du COPIL qui souhaite soulever un problème ou invoquer une question, un point en rapport avec l’ordre du jour doit, de préférence, le faire en début de séance.</w:t>
      </w:r>
    </w:p>
    <w:p w:rsidR="00543CDB" w:rsidRDefault="00FB6B8A" w:rsidP="00B57B64">
      <w:pPr>
        <w:spacing w:before="240" w:after="0" w:line="240" w:lineRule="auto"/>
        <w:ind w:right="708"/>
        <w:jc w:val="both"/>
        <w:rPr>
          <w:i/>
          <w:sz w:val="20"/>
          <w:szCs w:val="20"/>
        </w:rPr>
      </w:pPr>
      <w:r w:rsidRPr="000906DB">
        <w:rPr>
          <w:i/>
          <w:sz w:val="20"/>
          <w:szCs w:val="20"/>
        </w:rPr>
        <w:t>Convocation</w:t>
      </w:r>
    </w:p>
    <w:p w:rsidR="00FB6B8A" w:rsidRPr="005D1451" w:rsidRDefault="00FB6B8A" w:rsidP="00B57B64">
      <w:pPr>
        <w:spacing w:before="240" w:after="0" w:line="240" w:lineRule="auto"/>
        <w:ind w:right="708"/>
        <w:jc w:val="both"/>
        <w:rPr>
          <w:sz w:val="20"/>
          <w:szCs w:val="20"/>
        </w:rPr>
      </w:pPr>
      <w:r>
        <w:rPr>
          <w:sz w:val="20"/>
          <w:szCs w:val="20"/>
        </w:rPr>
        <w:t>Les membres du COPIL sont convoqués par</w:t>
      </w:r>
      <w:r w:rsidRPr="00837F90">
        <w:rPr>
          <w:sz w:val="20"/>
          <w:szCs w:val="20"/>
        </w:rPr>
        <w:t xml:space="preserve"> </w:t>
      </w:r>
      <w:r w:rsidR="002570BF">
        <w:rPr>
          <w:sz w:val="20"/>
          <w:szCs w:val="20"/>
        </w:rPr>
        <w:t>le-la</w:t>
      </w:r>
      <w:r w:rsidR="00982402">
        <w:rPr>
          <w:sz w:val="20"/>
          <w:szCs w:val="20"/>
        </w:rPr>
        <w:t xml:space="preserve"> p</w:t>
      </w:r>
      <w:r>
        <w:rPr>
          <w:sz w:val="20"/>
          <w:szCs w:val="20"/>
        </w:rPr>
        <w:t>résident-e du COPIL au moins 15 jours avant la date de séance. La convocation contient l’ordre du jour ainsi que les documents nécessaires à la séance. Ils peuvent être envoyés aux membres et aux suppléants par courrier électronique.</w:t>
      </w:r>
    </w:p>
    <w:p w:rsidR="00FB6B8A" w:rsidRDefault="00FB6B8A" w:rsidP="00B57B64">
      <w:pPr>
        <w:spacing w:before="240" w:after="0" w:line="240" w:lineRule="auto"/>
        <w:ind w:right="708"/>
        <w:jc w:val="both"/>
        <w:rPr>
          <w:sz w:val="20"/>
          <w:szCs w:val="20"/>
        </w:rPr>
      </w:pPr>
      <w:r>
        <w:rPr>
          <w:sz w:val="20"/>
          <w:szCs w:val="20"/>
        </w:rPr>
        <w:t xml:space="preserve">En cas d’urgence, le délai peut être abrégé par </w:t>
      </w:r>
      <w:r w:rsidR="002570BF">
        <w:rPr>
          <w:sz w:val="20"/>
          <w:szCs w:val="20"/>
        </w:rPr>
        <w:t xml:space="preserve">le-la </w:t>
      </w:r>
      <w:r w:rsidR="00982402">
        <w:rPr>
          <w:sz w:val="20"/>
          <w:szCs w:val="20"/>
        </w:rPr>
        <w:t>p</w:t>
      </w:r>
      <w:r>
        <w:rPr>
          <w:sz w:val="20"/>
          <w:szCs w:val="20"/>
        </w:rPr>
        <w:t xml:space="preserve">résident-e du COPIL, sans pouvoir être inférieur à </w:t>
      </w:r>
      <w:r w:rsidR="00592B73">
        <w:rPr>
          <w:sz w:val="20"/>
          <w:szCs w:val="20"/>
        </w:rPr>
        <w:t>5</w:t>
      </w:r>
      <w:r>
        <w:rPr>
          <w:sz w:val="20"/>
          <w:szCs w:val="20"/>
        </w:rPr>
        <w:t xml:space="preserve"> jours ouvrables.</w:t>
      </w:r>
    </w:p>
    <w:p w:rsidR="00965C47" w:rsidRPr="005D1451" w:rsidRDefault="00FB6B8A" w:rsidP="00B57B64">
      <w:pPr>
        <w:spacing w:before="240" w:after="0" w:line="240" w:lineRule="auto"/>
        <w:ind w:right="708"/>
        <w:jc w:val="both"/>
        <w:rPr>
          <w:sz w:val="20"/>
          <w:szCs w:val="20"/>
        </w:rPr>
      </w:pPr>
      <w:r>
        <w:rPr>
          <w:sz w:val="20"/>
          <w:szCs w:val="20"/>
        </w:rPr>
        <w:t>Aucune décision ne peut être prise sur un objet non porté à l’ordre du jour.</w:t>
      </w:r>
    </w:p>
    <w:p w:rsidR="00FB6B8A" w:rsidRDefault="00FB6B8A" w:rsidP="00B57B64">
      <w:pPr>
        <w:spacing w:before="240" w:after="0" w:line="240" w:lineRule="auto"/>
        <w:ind w:right="708"/>
        <w:jc w:val="both"/>
        <w:rPr>
          <w:sz w:val="20"/>
          <w:szCs w:val="20"/>
        </w:rPr>
      </w:pPr>
      <w:r>
        <w:rPr>
          <w:sz w:val="20"/>
          <w:szCs w:val="20"/>
        </w:rPr>
        <w:lastRenderedPageBreak/>
        <w:t xml:space="preserve">Le COPIL peut être également convoqué par </w:t>
      </w:r>
      <w:r w:rsidR="002570BF">
        <w:rPr>
          <w:sz w:val="20"/>
          <w:szCs w:val="20"/>
        </w:rPr>
        <w:t>le-la</w:t>
      </w:r>
      <w:r w:rsidR="00982402">
        <w:rPr>
          <w:sz w:val="20"/>
          <w:szCs w:val="20"/>
        </w:rPr>
        <w:t xml:space="preserve"> p</w:t>
      </w:r>
      <w:r>
        <w:rPr>
          <w:sz w:val="20"/>
          <w:szCs w:val="20"/>
        </w:rPr>
        <w:t xml:space="preserve">résident-e, sur demande d’au moins </w:t>
      </w:r>
      <w:r w:rsidR="004E103B" w:rsidRPr="008535DB">
        <w:rPr>
          <w:sz w:val="20"/>
          <w:szCs w:val="20"/>
          <w:highlight w:val="yellow"/>
        </w:rPr>
        <w:t>xxxx</w:t>
      </w:r>
      <w:r>
        <w:rPr>
          <w:sz w:val="20"/>
          <w:szCs w:val="20"/>
        </w:rPr>
        <w:t xml:space="preserve"> de ses membres dans un délai n’excédant pas </w:t>
      </w:r>
      <w:r w:rsidR="008F1B3E">
        <w:rPr>
          <w:sz w:val="20"/>
          <w:szCs w:val="20"/>
        </w:rPr>
        <w:t>quatre</w:t>
      </w:r>
      <w:r w:rsidR="009F22ED">
        <w:rPr>
          <w:sz w:val="20"/>
          <w:szCs w:val="20"/>
        </w:rPr>
        <w:t xml:space="preserve"> </w:t>
      </w:r>
      <w:r>
        <w:rPr>
          <w:sz w:val="20"/>
          <w:szCs w:val="20"/>
        </w:rPr>
        <w:t>semaines.</w:t>
      </w:r>
    </w:p>
    <w:p w:rsidR="00A53212" w:rsidRPr="000906DB" w:rsidRDefault="00E92D0B" w:rsidP="00B57B64">
      <w:pPr>
        <w:spacing w:before="240" w:after="0" w:line="240" w:lineRule="auto"/>
        <w:ind w:right="708"/>
        <w:jc w:val="both"/>
        <w:rPr>
          <w:i/>
          <w:sz w:val="20"/>
          <w:szCs w:val="20"/>
        </w:rPr>
      </w:pPr>
      <w:r>
        <w:rPr>
          <w:i/>
          <w:sz w:val="20"/>
          <w:szCs w:val="20"/>
        </w:rPr>
        <w:t>Décisions</w:t>
      </w:r>
    </w:p>
    <w:p w:rsidR="00263D00" w:rsidRDefault="00263D00" w:rsidP="00723F27">
      <w:pPr>
        <w:spacing w:before="240" w:after="0" w:line="240" w:lineRule="auto"/>
        <w:ind w:right="708"/>
        <w:rPr>
          <w:sz w:val="20"/>
          <w:szCs w:val="20"/>
        </w:rPr>
      </w:pPr>
      <w:r>
        <w:rPr>
          <w:sz w:val="20"/>
          <w:szCs w:val="20"/>
        </w:rPr>
        <w:t>L</w:t>
      </w:r>
      <w:r w:rsidRPr="006F4E11">
        <w:rPr>
          <w:sz w:val="20"/>
          <w:szCs w:val="20"/>
        </w:rPr>
        <w:t>es décisions se</w:t>
      </w:r>
      <w:r w:rsidR="00723F27">
        <w:rPr>
          <w:sz w:val="20"/>
          <w:szCs w:val="20"/>
        </w:rPr>
        <w:t xml:space="preserve"> </w:t>
      </w:r>
      <w:r>
        <w:rPr>
          <w:sz w:val="20"/>
          <w:szCs w:val="20"/>
        </w:rPr>
        <w:t>prennent à la majorité de</w:t>
      </w:r>
      <w:r w:rsidR="004E103B">
        <w:rPr>
          <w:sz w:val="20"/>
          <w:szCs w:val="20"/>
        </w:rPr>
        <w:t>s deux tiers des communes</w:t>
      </w:r>
      <w:r>
        <w:rPr>
          <w:sz w:val="20"/>
          <w:szCs w:val="20"/>
        </w:rPr>
        <w:t xml:space="preserve"> </w:t>
      </w:r>
      <w:r w:rsidR="00820594">
        <w:rPr>
          <w:sz w:val="20"/>
          <w:szCs w:val="20"/>
        </w:rPr>
        <w:t xml:space="preserve">et de </w:t>
      </w:r>
      <w:commentRangeStart w:id="9"/>
      <w:r w:rsidR="00820594">
        <w:rPr>
          <w:sz w:val="20"/>
          <w:szCs w:val="20"/>
        </w:rPr>
        <w:t>l’instance de pilotage de l’agglomération</w:t>
      </w:r>
      <w:commentRangeEnd w:id="9"/>
      <w:r w:rsidR="0035729B">
        <w:rPr>
          <w:rStyle w:val="Marquedecommentaire"/>
        </w:rPr>
        <w:commentReference w:id="9"/>
      </w:r>
      <w:r w:rsidR="00820594">
        <w:rPr>
          <w:sz w:val="20"/>
          <w:szCs w:val="20"/>
        </w:rPr>
        <w:t xml:space="preserve"> </w:t>
      </w:r>
      <w:r>
        <w:rPr>
          <w:sz w:val="20"/>
          <w:szCs w:val="20"/>
        </w:rPr>
        <w:t>en accord avec les représentants de l’Etat qui s’expriment d’une seule voix.</w:t>
      </w:r>
    </w:p>
    <w:p w:rsidR="00263D00" w:rsidRDefault="00263D00" w:rsidP="00263D00">
      <w:pPr>
        <w:spacing w:before="240" w:after="0" w:line="240" w:lineRule="auto"/>
        <w:ind w:right="708"/>
        <w:rPr>
          <w:sz w:val="20"/>
          <w:szCs w:val="20"/>
        </w:rPr>
      </w:pPr>
      <w:r>
        <w:rPr>
          <w:sz w:val="20"/>
          <w:szCs w:val="20"/>
        </w:rPr>
        <w:t>Le-la président-e du COPIL est chargé-e de l’exécution des décisions. Il-elle s’assure de la mise en œuvre des décisions par les parties et en informe le COPIL à chacune de ses séances.</w:t>
      </w:r>
    </w:p>
    <w:p w:rsidR="00263D00" w:rsidRDefault="00263D00" w:rsidP="00263D00">
      <w:pPr>
        <w:spacing w:before="240" w:after="0" w:line="240" w:lineRule="auto"/>
        <w:ind w:right="708"/>
        <w:rPr>
          <w:sz w:val="20"/>
          <w:szCs w:val="20"/>
        </w:rPr>
      </w:pPr>
      <w:r>
        <w:rPr>
          <w:sz w:val="20"/>
          <w:szCs w:val="20"/>
        </w:rPr>
        <w:t>Les décisions sont transmises aux parties, lesquelles prennent les mesures nécessaires à leur mise en œuvre, conformément à l’article 2, lorsque ces mesures sont de leur compétence.</w:t>
      </w:r>
    </w:p>
    <w:p w:rsidR="00263D00" w:rsidRPr="00EC5E9F" w:rsidRDefault="00263D00" w:rsidP="00B57B64">
      <w:pPr>
        <w:spacing w:before="240" w:after="0" w:line="240" w:lineRule="auto"/>
        <w:ind w:right="708"/>
        <w:jc w:val="both"/>
        <w:rPr>
          <w:i/>
          <w:sz w:val="20"/>
          <w:szCs w:val="20"/>
        </w:rPr>
      </w:pPr>
      <w:r w:rsidRPr="00EC5E9F">
        <w:rPr>
          <w:i/>
          <w:sz w:val="20"/>
          <w:szCs w:val="20"/>
        </w:rPr>
        <w:t>Procès-verbal</w:t>
      </w:r>
    </w:p>
    <w:p w:rsidR="00A53212" w:rsidRDefault="00A53212" w:rsidP="00B57B64">
      <w:pPr>
        <w:spacing w:before="240" w:after="0" w:line="240" w:lineRule="auto"/>
        <w:ind w:right="708"/>
        <w:jc w:val="both"/>
        <w:rPr>
          <w:sz w:val="20"/>
          <w:szCs w:val="20"/>
        </w:rPr>
      </w:pPr>
      <w:r>
        <w:rPr>
          <w:sz w:val="20"/>
          <w:szCs w:val="20"/>
        </w:rPr>
        <w:t>Les décisions du COPIL font l’objet d’un procès-verbal. Celui-ci est transmis aux parties dans un délai n’excédant pas un mois.</w:t>
      </w:r>
    </w:p>
    <w:p w:rsidR="00A53212" w:rsidRDefault="00A53212" w:rsidP="00B57B64">
      <w:pPr>
        <w:spacing w:before="240" w:after="0" w:line="240" w:lineRule="auto"/>
        <w:ind w:right="708"/>
        <w:jc w:val="both"/>
        <w:rPr>
          <w:sz w:val="20"/>
          <w:szCs w:val="20"/>
        </w:rPr>
      </w:pPr>
      <w:r>
        <w:rPr>
          <w:sz w:val="20"/>
          <w:szCs w:val="20"/>
        </w:rPr>
        <w:t>Le procès-verbal est approuvé lors du COPIL suivant.</w:t>
      </w:r>
    </w:p>
    <w:p w:rsidR="00A53212" w:rsidRDefault="00A53212" w:rsidP="00B57B64">
      <w:pPr>
        <w:spacing w:before="240" w:after="0" w:line="240" w:lineRule="auto"/>
        <w:ind w:right="708"/>
        <w:jc w:val="both"/>
        <w:rPr>
          <w:sz w:val="20"/>
          <w:szCs w:val="20"/>
        </w:rPr>
      </w:pPr>
      <w:r>
        <w:rPr>
          <w:sz w:val="20"/>
          <w:szCs w:val="20"/>
        </w:rPr>
        <w:t>Un registre des décisions est tenu par le bureau du PDI.</w:t>
      </w:r>
    </w:p>
    <w:p w:rsidR="00263D00" w:rsidRPr="000906DB" w:rsidRDefault="00263D00" w:rsidP="00263D00">
      <w:pPr>
        <w:spacing w:before="240" w:after="0" w:line="240" w:lineRule="auto"/>
        <w:ind w:right="708"/>
        <w:jc w:val="both"/>
        <w:rPr>
          <w:i/>
          <w:sz w:val="20"/>
          <w:szCs w:val="20"/>
        </w:rPr>
      </w:pPr>
      <w:r w:rsidRPr="000906DB">
        <w:rPr>
          <w:i/>
          <w:sz w:val="20"/>
          <w:szCs w:val="20"/>
        </w:rPr>
        <w:t>Secrétariat</w:t>
      </w:r>
    </w:p>
    <w:p w:rsidR="00263D00" w:rsidRDefault="00263D00" w:rsidP="00263D00">
      <w:pPr>
        <w:spacing w:before="240" w:after="0" w:line="240" w:lineRule="auto"/>
        <w:ind w:right="708"/>
        <w:jc w:val="both"/>
        <w:rPr>
          <w:sz w:val="20"/>
          <w:szCs w:val="20"/>
        </w:rPr>
      </w:pPr>
      <w:r>
        <w:rPr>
          <w:sz w:val="20"/>
          <w:szCs w:val="20"/>
        </w:rPr>
        <w:t>Le secrétariat du COPIL est assuré par le bureau du PDI.</w:t>
      </w:r>
    </w:p>
    <w:p w:rsidR="00431934" w:rsidRDefault="00431934" w:rsidP="00B57B64">
      <w:pPr>
        <w:spacing w:before="240" w:after="0" w:line="240" w:lineRule="auto"/>
        <w:ind w:right="708"/>
        <w:jc w:val="both"/>
        <w:rPr>
          <w:sz w:val="20"/>
          <w:szCs w:val="20"/>
        </w:rPr>
      </w:pPr>
    </w:p>
    <w:p w:rsidR="00D20A15" w:rsidRPr="000906DB" w:rsidRDefault="00D20A15" w:rsidP="00EC5E9F">
      <w:pPr>
        <w:tabs>
          <w:tab w:val="left" w:pos="1276"/>
        </w:tabs>
        <w:spacing w:before="240" w:after="0" w:line="240" w:lineRule="auto"/>
        <w:ind w:right="708"/>
        <w:jc w:val="both"/>
        <w:rPr>
          <w:b/>
          <w:sz w:val="20"/>
          <w:szCs w:val="20"/>
        </w:rPr>
      </w:pPr>
      <w:r w:rsidRPr="000906DB">
        <w:rPr>
          <w:b/>
          <w:sz w:val="20"/>
          <w:szCs w:val="20"/>
        </w:rPr>
        <w:t>Art. 8</w:t>
      </w:r>
      <w:r w:rsidRPr="000906DB">
        <w:rPr>
          <w:b/>
          <w:sz w:val="20"/>
          <w:szCs w:val="20"/>
        </w:rPr>
        <w:tab/>
        <w:t>Modalités de fonctionnement du GT</w:t>
      </w:r>
    </w:p>
    <w:p w:rsidR="00A42049" w:rsidRDefault="00A42049" w:rsidP="00A42049">
      <w:pPr>
        <w:spacing w:before="240" w:after="0" w:line="240" w:lineRule="auto"/>
        <w:ind w:right="708"/>
        <w:jc w:val="both"/>
        <w:rPr>
          <w:sz w:val="20"/>
          <w:szCs w:val="20"/>
        </w:rPr>
      </w:pPr>
      <w:r>
        <w:rPr>
          <w:sz w:val="20"/>
          <w:szCs w:val="20"/>
        </w:rPr>
        <w:t xml:space="preserve">Le GT peut être réuni aussi souvent que nécessaire mais au minimum </w:t>
      </w:r>
      <w:r w:rsidR="008F1B3E">
        <w:rPr>
          <w:sz w:val="20"/>
          <w:szCs w:val="20"/>
        </w:rPr>
        <w:t xml:space="preserve">quatre </w:t>
      </w:r>
      <w:r>
        <w:rPr>
          <w:sz w:val="20"/>
          <w:szCs w:val="20"/>
        </w:rPr>
        <w:t>fois par an.</w:t>
      </w:r>
    </w:p>
    <w:p w:rsidR="00D20A15" w:rsidRDefault="00D20A15" w:rsidP="00B57B64">
      <w:pPr>
        <w:spacing w:before="240" w:after="0" w:line="240" w:lineRule="auto"/>
        <w:ind w:right="708"/>
        <w:jc w:val="both"/>
        <w:rPr>
          <w:sz w:val="20"/>
          <w:szCs w:val="20"/>
        </w:rPr>
      </w:pPr>
      <w:r>
        <w:rPr>
          <w:sz w:val="20"/>
          <w:szCs w:val="20"/>
        </w:rPr>
        <w:t>Le GT est convoqué par l</w:t>
      </w:r>
      <w:r w:rsidR="00027B66">
        <w:rPr>
          <w:sz w:val="20"/>
          <w:szCs w:val="20"/>
        </w:rPr>
        <w:t>e-l</w:t>
      </w:r>
      <w:r>
        <w:rPr>
          <w:sz w:val="20"/>
          <w:szCs w:val="20"/>
        </w:rPr>
        <w:t>a chef</w:t>
      </w:r>
      <w:r w:rsidR="00027B66">
        <w:rPr>
          <w:sz w:val="20"/>
          <w:szCs w:val="20"/>
        </w:rPr>
        <w:t>-</w:t>
      </w:r>
      <w:r>
        <w:rPr>
          <w:sz w:val="20"/>
          <w:szCs w:val="20"/>
        </w:rPr>
        <w:t xml:space="preserve">fe de projet du PDI au moins 15 jours avant la date de séance. Les séances du GT doivent avoir lieu au moins </w:t>
      </w:r>
      <w:r w:rsidR="008F1B3E">
        <w:rPr>
          <w:sz w:val="20"/>
          <w:szCs w:val="20"/>
        </w:rPr>
        <w:t xml:space="preserve">deux </w:t>
      </w:r>
      <w:r>
        <w:rPr>
          <w:sz w:val="20"/>
          <w:szCs w:val="20"/>
        </w:rPr>
        <w:t>sem</w:t>
      </w:r>
      <w:r w:rsidR="00064E10">
        <w:rPr>
          <w:sz w:val="20"/>
          <w:szCs w:val="20"/>
        </w:rPr>
        <w:t>aines avant la séance du COPIL.</w:t>
      </w:r>
    </w:p>
    <w:p w:rsidR="00D20A15" w:rsidRDefault="00D20A15" w:rsidP="00B57B64">
      <w:pPr>
        <w:spacing w:before="240" w:after="0" w:line="240" w:lineRule="auto"/>
        <w:ind w:right="708"/>
        <w:jc w:val="both"/>
        <w:rPr>
          <w:sz w:val="20"/>
          <w:szCs w:val="20"/>
        </w:rPr>
      </w:pPr>
      <w:r>
        <w:rPr>
          <w:sz w:val="20"/>
          <w:szCs w:val="20"/>
        </w:rPr>
        <w:t>Le secrétariat du GT est assuré par le bureau du PDI.</w:t>
      </w:r>
    </w:p>
    <w:p w:rsidR="008535DB" w:rsidRDefault="008535DB" w:rsidP="008535DB">
      <w:pPr>
        <w:spacing w:before="240" w:after="0" w:line="240" w:lineRule="auto"/>
        <w:ind w:right="708"/>
        <w:jc w:val="both"/>
        <w:rPr>
          <w:sz w:val="20"/>
          <w:szCs w:val="20"/>
        </w:rPr>
      </w:pPr>
      <w:r>
        <w:rPr>
          <w:sz w:val="20"/>
          <w:szCs w:val="20"/>
        </w:rPr>
        <w:t>Le GT accomplit exclusivement les missions que lui confie le COPIL. Le cas échéant, le GT peut transmettre au président du COPIL des propositions à soumettre au COPIL.</w:t>
      </w:r>
    </w:p>
    <w:p w:rsidR="008535DB" w:rsidRDefault="008535DB" w:rsidP="008535DB">
      <w:pPr>
        <w:spacing w:before="240" w:after="0" w:line="240" w:lineRule="auto"/>
        <w:ind w:right="708"/>
        <w:jc w:val="both"/>
        <w:rPr>
          <w:sz w:val="20"/>
          <w:szCs w:val="20"/>
        </w:rPr>
      </w:pPr>
      <w:r>
        <w:rPr>
          <w:sz w:val="20"/>
          <w:szCs w:val="20"/>
        </w:rPr>
        <w:t>Dans sa fonction de coordination, le GT appuie le-la chef-fe de projet du PDI dans la préparation des décisions à soumettre au COPIL. Dans ce cadre, le GT émet un avis. Les éventuels avis minoritaires sont rapportés au COPIL.</w:t>
      </w:r>
    </w:p>
    <w:p w:rsidR="0004438B" w:rsidRDefault="0004438B">
      <w:pPr>
        <w:spacing w:before="240" w:after="0" w:line="240" w:lineRule="auto"/>
        <w:ind w:right="708"/>
        <w:rPr>
          <w:sz w:val="20"/>
          <w:szCs w:val="20"/>
          <w:highlight w:val="yellow"/>
        </w:rPr>
      </w:pPr>
    </w:p>
    <w:p w:rsidR="005D5A5F" w:rsidRPr="000F4F3D" w:rsidRDefault="00821374">
      <w:pPr>
        <w:spacing w:before="240" w:after="0" w:line="240" w:lineRule="auto"/>
        <w:ind w:right="708"/>
        <w:rPr>
          <w:rFonts w:cs="Arial"/>
          <w:caps/>
          <w:sz w:val="20"/>
          <w:szCs w:val="20"/>
        </w:rPr>
      </w:pPr>
      <w:r>
        <w:rPr>
          <w:rFonts w:cs="Arial"/>
          <w:caps/>
          <w:sz w:val="20"/>
          <w:szCs w:val="20"/>
        </w:rPr>
        <w:t>CHAPITRE I</w:t>
      </w:r>
      <w:r w:rsidR="00DB20BB">
        <w:rPr>
          <w:rFonts w:cs="Arial"/>
          <w:caps/>
          <w:sz w:val="20"/>
          <w:szCs w:val="20"/>
        </w:rPr>
        <w:t>II</w:t>
      </w:r>
      <w:r w:rsidR="003763E0" w:rsidRPr="008D7874">
        <w:rPr>
          <w:rFonts w:cs="Arial"/>
          <w:caps/>
          <w:sz w:val="20"/>
          <w:szCs w:val="20"/>
        </w:rPr>
        <w:tab/>
      </w:r>
      <w:r w:rsidR="008D7874" w:rsidRPr="000F4F3D">
        <w:rPr>
          <w:rFonts w:cs="Arial"/>
          <w:caps/>
          <w:sz w:val="20"/>
          <w:szCs w:val="20"/>
        </w:rPr>
        <w:t xml:space="preserve">financement des instances et des </w:t>
      </w:r>
      <w:r w:rsidR="00DE1978" w:rsidRPr="000F4F3D">
        <w:rPr>
          <w:rFonts w:cs="Arial"/>
          <w:caps/>
          <w:sz w:val="20"/>
          <w:szCs w:val="20"/>
        </w:rPr>
        <w:t>études</w:t>
      </w:r>
    </w:p>
    <w:p w:rsidR="00431934" w:rsidRDefault="000639B5">
      <w:pPr>
        <w:spacing w:before="240" w:after="0" w:line="240" w:lineRule="auto"/>
        <w:ind w:right="708"/>
        <w:jc w:val="both"/>
        <w:rPr>
          <w:b/>
          <w:sz w:val="20"/>
          <w:szCs w:val="20"/>
        </w:rPr>
      </w:pPr>
      <w:r w:rsidRPr="00671E16">
        <w:rPr>
          <w:sz w:val="20"/>
          <w:szCs w:val="20"/>
        </w:rPr>
        <w:t>Le fina</w:t>
      </w:r>
      <w:r w:rsidR="00671E16" w:rsidRPr="00671E16">
        <w:rPr>
          <w:sz w:val="20"/>
          <w:szCs w:val="20"/>
        </w:rPr>
        <w:t>ncement des trav</w:t>
      </w:r>
      <w:r w:rsidR="00281D89">
        <w:rPr>
          <w:sz w:val="20"/>
          <w:szCs w:val="20"/>
        </w:rPr>
        <w:t xml:space="preserve">aux d’élaboration </w:t>
      </w:r>
      <w:r w:rsidR="00671E16" w:rsidRPr="00671E16">
        <w:rPr>
          <w:sz w:val="20"/>
          <w:szCs w:val="20"/>
        </w:rPr>
        <w:t>du PDI</w:t>
      </w:r>
      <w:r w:rsidRPr="00671E16">
        <w:rPr>
          <w:sz w:val="20"/>
          <w:szCs w:val="20"/>
        </w:rPr>
        <w:t xml:space="preserve"> est assuré de la façon suivante :</w:t>
      </w:r>
    </w:p>
    <w:p w:rsidR="003763E0" w:rsidRDefault="003763E0" w:rsidP="00EC5E9F">
      <w:pPr>
        <w:tabs>
          <w:tab w:val="left" w:pos="1276"/>
        </w:tabs>
        <w:spacing w:before="240" w:after="0" w:line="240" w:lineRule="auto"/>
        <w:ind w:right="708"/>
        <w:jc w:val="both"/>
        <w:rPr>
          <w:b/>
          <w:sz w:val="20"/>
          <w:szCs w:val="20"/>
        </w:rPr>
      </w:pPr>
      <w:r>
        <w:rPr>
          <w:b/>
          <w:sz w:val="20"/>
          <w:szCs w:val="20"/>
        </w:rPr>
        <w:t xml:space="preserve">Art. </w:t>
      </w:r>
      <w:r w:rsidR="0004438B">
        <w:rPr>
          <w:b/>
          <w:sz w:val="20"/>
          <w:szCs w:val="20"/>
        </w:rPr>
        <w:t>9</w:t>
      </w:r>
      <w:r>
        <w:rPr>
          <w:b/>
          <w:sz w:val="20"/>
          <w:szCs w:val="20"/>
        </w:rPr>
        <w:t>.</w:t>
      </w:r>
      <w:r>
        <w:rPr>
          <w:b/>
          <w:sz w:val="20"/>
          <w:szCs w:val="20"/>
        </w:rPr>
        <w:tab/>
        <w:t>Fonctionnement</w:t>
      </w:r>
    </w:p>
    <w:p w:rsidR="000748F4" w:rsidRPr="00994125" w:rsidRDefault="000748F4">
      <w:pPr>
        <w:spacing w:before="240" w:after="0" w:line="240" w:lineRule="auto"/>
        <w:ind w:right="708"/>
        <w:jc w:val="both"/>
        <w:rPr>
          <w:sz w:val="20"/>
          <w:szCs w:val="20"/>
        </w:rPr>
      </w:pPr>
      <w:r w:rsidRPr="00994125">
        <w:rPr>
          <w:sz w:val="20"/>
          <w:szCs w:val="20"/>
        </w:rPr>
        <w:t xml:space="preserve">Les charges de fonctionnement </w:t>
      </w:r>
      <w:r w:rsidR="0011489C" w:rsidRPr="00994125">
        <w:rPr>
          <w:sz w:val="20"/>
          <w:szCs w:val="20"/>
        </w:rPr>
        <w:t xml:space="preserve">du bureau du PDI </w:t>
      </w:r>
      <w:r w:rsidRPr="00994125">
        <w:rPr>
          <w:sz w:val="20"/>
          <w:szCs w:val="20"/>
        </w:rPr>
        <w:t xml:space="preserve">sont assurées par </w:t>
      </w:r>
      <w:r w:rsidR="00EE7E50" w:rsidRPr="00994125">
        <w:rPr>
          <w:sz w:val="20"/>
          <w:szCs w:val="20"/>
        </w:rPr>
        <w:t xml:space="preserve">l’agglomération </w:t>
      </w:r>
      <w:r w:rsidR="00EE7E50" w:rsidRPr="0004438B">
        <w:rPr>
          <w:sz w:val="20"/>
          <w:szCs w:val="20"/>
          <w:highlight w:val="yellow"/>
        </w:rPr>
        <w:t>xxxxx</w:t>
      </w:r>
      <w:r w:rsidRPr="00994125">
        <w:rPr>
          <w:sz w:val="20"/>
          <w:szCs w:val="20"/>
        </w:rPr>
        <w:t xml:space="preserve"> dans le cadre de la convention </w:t>
      </w:r>
      <w:r w:rsidR="006B4A1F" w:rsidRPr="00994125">
        <w:rPr>
          <w:sz w:val="20"/>
          <w:szCs w:val="20"/>
        </w:rPr>
        <w:t xml:space="preserve">qui la lie </w:t>
      </w:r>
      <w:r w:rsidR="006C043A">
        <w:rPr>
          <w:sz w:val="20"/>
          <w:szCs w:val="20"/>
        </w:rPr>
        <w:t>à la Direction générale du territoire et du logement (DGTL)</w:t>
      </w:r>
      <w:r w:rsidRPr="00994125">
        <w:rPr>
          <w:rFonts w:cs="Arial"/>
          <w:sz w:val="20"/>
          <w:szCs w:val="20"/>
        </w:rPr>
        <w:t>.</w:t>
      </w:r>
    </w:p>
    <w:p w:rsidR="000748F4" w:rsidRPr="005D5D9A" w:rsidRDefault="0011489C">
      <w:pPr>
        <w:spacing w:before="240" w:after="0" w:line="240" w:lineRule="auto"/>
        <w:ind w:right="708"/>
        <w:jc w:val="both"/>
        <w:rPr>
          <w:i/>
          <w:sz w:val="20"/>
          <w:szCs w:val="20"/>
        </w:rPr>
      </w:pPr>
      <w:r w:rsidRPr="008535DB">
        <w:rPr>
          <w:sz w:val="20"/>
          <w:szCs w:val="20"/>
        </w:rPr>
        <w:t xml:space="preserve">Dans le cas où des </w:t>
      </w:r>
      <w:r w:rsidR="000748F4" w:rsidRPr="008535DB">
        <w:rPr>
          <w:sz w:val="20"/>
          <w:szCs w:val="20"/>
        </w:rPr>
        <w:t xml:space="preserve">frais supplémentaires </w:t>
      </w:r>
      <w:r w:rsidRPr="008535DB">
        <w:rPr>
          <w:sz w:val="20"/>
          <w:szCs w:val="20"/>
        </w:rPr>
        <w:t xml:space="preserve">seraient nécessaires, ils </w:t>
      </w:r>
      <w:r w:rsidR="000748F4" w:rsidRPr="008535DB">
        <w:rPr>
          <w:sz w:val="20"/>
          <w:szCs w:val="20"/>
        </w:rPr>
        <w:t xml:space="preserve">seront répartis </w:t>
      </w:r>
      <w:r w:rsidR="00263D00" w:rsidRPr="008535DB">
        <w:rPr>
          <w:sz w:val="20"/>
          <w:szCs w:val="20"/>
        </w:rPr>
        <w:t>à raison de</w:t>
      </w:r>
      <w:r w:rsidR="000748F4" w:rsidRPr="008535DB">
        <w:rPr>
          <w:sz w:val="20"/>
          <w:szCs w:val="20"/>
        </w:rPr>
        <w:t xml:space="preserve"> 50%</w:t>
      </w:r>
      <w:r w:rsidR="00263D00" w:rsidRPr="008535DB">
        <w:rPr>
          <w:sz w:val="20"/>
          <w:szCs w:val="20"/>
        </w:rPr>
        <w:t xml:space="preserve"> pour l’</w:t>
      </w:r>
      <w:r w:rsidR="000748F4" w:rsidRPr="008535DB">
        <w:rPr>
          <w:sz w:val="20"/>
          <w:szCs w:val="20"/>
        </w:rPr>
        <w:t xml:space="preserve">Etat et 50% </w:t>
      </w:r>
      <w:r w:rsidR="00263D00" w:rsidRPr="008535DB">
        <w:rPr>
          <w:sz w:val="20"/>
          <w:szCs w:val="20"/>
        </w:rPr>
        <w:t xml:space="preserve">pour les </w:t>
      </w:r>
      <w:r w:rsidR="000748F4" w:rsidRPr="008535DB">
        <w:rPr>
          <w:sz w:val="20"/>
          <w:szCs w:val="20"/>
        </w:rPr>
        <w:t>communes participantes</w:t>
      </w:r>
      <w:r w:rsidR="000748F4" w:rsidRPr="005D5D9A">
        <w:rPr>
          <w:i/>
          <w:sz w:val="20"/>
          <w:szCs w:val="20"/>
        </w:rPr>
        <w:t>.</w:t>
      </w:r>
    </w:p>
    <w:p w:rsidR="00431934" w:rsidRDefault="00431934">
      <w:pPr>
        <w:spacing w:before="240" w:after="0" w:line="240" w:lineRule="auto"/>
        <w:ind w:right="708"/>
        <w:jc w:val="both"/>
        <w:rPr>
          <w:b/>
          <w:sz w:val="20"/>
          <w:szCs w:val="20"/>
        </w:rPr>
      </w:pPr>
    </w:p>
    <w:p w:rsidR="003763E0" w:rsidRPr="000A7D52" w:rsidRDefault="003763E0" w:rsidP="00EC5E9F">
      <w:pPr>
        <w:tabs>
          <w:tab w:val="left" w:pos="1276"/>
        </w:tabs>
        <w:spacing w:before="240" w:after="0" w:line="240" w:lineRule="auto"/>
        <w:ind w:right="708"/>
        <w:jc w:val="both"/>
        <w:rPr>
          <w:b/>
          <w:sz w:val="20"/>
          <w:szCs w:val="20"/>
        </w:rPr>
      </w:pPr>
      <w:r>
        <w:rPr>
          <w:b/>
          <w:sz w:val="20"/>
          <w:szCs w:val="20"/>
        </w:rPr>
        <w:lastRenderedPageBreak/>
        <w:t xml:space="preserve">Art. </w:t>
      </w:r>
      <w:r w:rsidR="00360428">
        <w:rPr>
          <w:b/>
          <w:sz w:val="20"/>
          <w:szCs w:val="20"/>
        </w:rPr>
        <w:t>1</w:t>
      </w:r>
      <w:r w:rsidR="0004438B">
        <w:rPr>
          <w:b/>
          <w:sz w:val="20"/>
          <w:szCs w:val="20"/>
        </w:rPr>
        <w:t>0</w:t>
      </w:r>
      <w:r>
        <w:rPr>
          <w:b/>
          <w:sz w:val="20"/>
          <w:szCs w:val="20"/>
        </w:rPr>
        <w:t>.</w:t>
      </w:r>
      <w:r>
        <w:rPr>
          <w:b/>
          <w:sz w:val="20"/>
          <w:szCs w:val="20"/>
        </w:rPr>
        <w:tab/>
        <w:t>Etudes</w:t>
      </w:r>
    </w:p>
    <w:p w:rsidR="00C42108" w:rsidRDefault="00C42108">
      <w:pPr>
        <w:tabs>
          <w:tab w:val="left" w:pos="1418"/>
        </w:tabs>
        <w:spacing w:before="240" w:after="0" w:line="240" w:lineRule="auto"/>
        <w:ind w:right="708"/>
        <w:jc w:val="both"/>
        <w:rPr>
          <w:sz w:val="20"/>
          <w:szCs w:val="20"/>
        </w:rPr>
      </w:pPr>
      <w:r>
        <w:rPr>
          <w:sz w:val="20"/>
          <w:szCs w:val="20"/>
        </w:rPr>
        <w:t xml:space="preserve">Les frais </w:t>
      </w:r>
      <w:r w:rsidR="0011489C">
        <w:rPr>
          <w:sz w:val="20"/>
          <w:szCs w:val="20"/>
        </w:rPr>
        <w:t xml:space="preserve">liés aux </w:t>
      </w:r>
      <w:r>
        <w:rPr>
          <w:sz w:val="20"/>
          <w:szCs w:val="20"/>
        </w:rPr>
        <w:t>études sont répartis entre les communes signataires, après déduction de la participation cantonale.</w:t>
      </w:r>
    </w:p>
    <w:p w:rsidR="000906DB" w:rsidRDefault="000906DB">
      <w:pPr>
        <w:spacing w:before="240" w:after="0" w:line="240" w:lineRule="auto"/>
        <w:ind w:right="708"/>
        <w:jc w:val="both"/>
        <w:rPr>
          <w:b/>
          <w:sz w:val="20"/>
          <w:szCs w:val="20"/>
        </w:rPr>
      </w:pPr>
    </w:p>
    <w:p w:rsidR="00F35BE7" w:rsidRPr="008535DB" w:rsidRDefault="00F35BE7" w:rsidP="00EC5E9F">
      <w:pPr>
        <w:tabs>
          <w:tab w:val="left" w:pos="1276"/>
        </w:tabs>
        <w:spacing w:before="240" w:after="0" w:line="240" w:lineRule="auto"/>
        <w:ind w:right="708"/>
        <w:jc w:val="both"/>
        <w:rPr>
          <w:b/>
          <w:sz w:val="20"/>
          <w:szCs w:val="20"/>
        </w:rPr>
      </w:pPr>
      <w:r>
        <w:rPr>
          <w:b/>
          <w:sz w:val="20"/>
          <w:szCs w:val="20"/>
        </w:rPr>
        <w:t xml:space="preserve">Art. </w:t>
      </w:r>
      <w:r w:rsidR="00360428">
        <w:rPr>
          <w:b/>
          <w:sz w:val="20"/>
          <w:szCs w:val="20"/>
        </w:rPr>
        <w:t>1</w:t>
      </w:r>
      <w:r w:rsidR="0004438B">
        <w:rPr>
          <w:b/>
          <w:sz w:val="20"/>
          <w:szCs w:val="20"/>
        </w:rPr>
        <w:t>1</w:t>
      </w:r>
      <w:r>
        <w:rPr>
          <w:b/>
          <w:sz w:val="20"/>
          <w:szCs w:val="20"/>
        </w:rPr>
        <w:t>.</w:t>
      </w:r>
      <w:r>
        <w:rPr>
          <w:b/>
          <w:sz w:val="20"/>
          <w:szCs w:val="20"/>
        </w:rPr>
        <w:tab/>
      </w:r>
      <w:r w:rsidRPr="00994125">
        <w:rPr>
          <w:b/>
          <w:sz w:val="20"/>
          <w:szCs w:val="20"/>
        </w:rPr>
        <w:t xml:space="preserve">Clé de répartition des frais entre les </w:t>
      </w:r>
      <w:commentRangeStart w:id="10"/>
      <w:r w:rsidRPr="00994125">
        <w:rPr>
          <w:b/>
          <w:sz w:val="20"/>
          <w:szCs w:val="20"/>
        </w:rPr>
        <w:t>communes</w:t>
      </w:r>
      <w:commentRangeEnd w:id="10"/>
      <w:r w:rsidR="00FD18B8" w:rsidRPr="00994125">
        <w:rPr>
          <w:rStyle w:val="Marquedecommentaire"/>
        </w:rPr>
        <w:commentReference w:id="10"/>
      </w:r>
      <w:r w:rsidR="00FD18B8" w:rsidRPr="008535DB">
        <w:rPr>
          <w:b/>
          <w:sz w:val="20"/>
          <w:szCs w:val="20"/>
        </w:rPr>
        <w:t xml:space="preserve"> </w:t>
      </w:r>
    </w:p>
    <w:p w:rsidR="00F35BE7" w:rsidRPr="008535DB" w:rsidRDefault="00F35BE7">
      <w:pPr>
        <w:spacing w:before="240" w:after="0" w:line="240" w:lineRule="auto"/>
        <w:ind w:right="708"/>
        <w:jc w:val="both"/>
        <w:rPr>
          <w:rFonts w:cs="Arial"/>
          <w:sz w:val="20"/>
          <w:szCs w:val="20"/>
        </w:rPr>
      </w:pPr>
      <w:r w:rsidRPr="008535DB">
        <w:rPr>
          <w:rFonts w:cs="Arial"/>
          <w:sz w:val="20"/>
          <w:szCs w:val="20"/>
        </w:rPr>
        <w:t>Les frais résultant de l’</w:t>
      </w:r>
      <w:r w:rsidR="00726F5A" w:rsidRPr="008535DB">
        <w:rPr>
          <w:rFonts w:cs="Arial"/>
          <w:sz w:val="20"/>
          <w:szCs w:val="20"/>
        </w:rPr>
        <w:t>application de</w:t>
      </w:r>
      <w:r w:rsidRPr="008535DB">
        <w:rPr>
          <w:rFonts w:cs="Arial"/>
          <w:sz w:val="20"/>
          <w:szCs w:val="20"/>
        </w:rPr>
        <w:t xml:space="preserve">s articles précédents sont répartis entre les communes </w:t>
      </w:r>
      <w:r w:rsidR="00D77B47" w:rsidRPr="008535DB">
        <w:rPr>
          <w:rFonts w:cs="Arial"/>
          <w:sz w:val="20"/>
          <w:szCs w:val="20"/>
        </w:rPr>
        <w:t>p</w:t>
      </w:r>
      <w:r w:rsidR="00726F5A" w:rsidRPr="008535DB">
        <w:rPr>
          <w:rFonts w:cs="Arial"/>
          <w:sz w:val="20"/>
          <w:szCs w:val="20"/>
        </w:rPr>
        <w:t>our moitié selon la superficie du périmètre compact de chacune des communes et pour moitié selon le nombre total d’habitants de la commune.</w:t>
      </w:r>
    </w:p>
    <w:p w:rsidR="000906DB" w:rsidRDefault="000906DB">
      <w:pPr>
        <w:spacing w:before="240" w:after="0" w:line="240" w:lineRule="auto"/>
        <w:ind w:right="708"/>
        <w:jc w:val="both"/>
        <w:rPr>
          <w:rFonts w:cs="Arial"/>
          <w:sz w:val="20"/>
          <w:szCs w:val="20"/>
        </w:rPr>
      </w:pPr>
    </w:p>
    <w:p w:rsidR="003425C9" w:rsidRPr="00277A6B" w:rsidRDefault="007F64C3" w:rsidP="00EC5E9F">
      <w:pPr>
        <w:tabs>
          <w:tab w:val="left" w:pos="1276"/>
        </w:tabs>
        <w:spacing w:before="240" w:after="0" w:line="240" w:lineRule="auto"/>
        <w:ind w:right="708"/>
        <w:jc w:val="both"/>
        <w:rPr>
          <w:rFonts w:cs="Arial"/>
          <w:sz w:val="20"/>
          <w:szCs w:val="20"/>
        </w:rPr>
      </w:pPr>
      <w:r w:rsidRPr="00277A6B">
        <w:rPr>
          <w:rFonts w:cs="Arial"/>
          <w:sz w:val="20"/>
          <w:szCs w:val="20"/>
        </w:rPr>
        <w:t xml:space="preserve">CHAPITRE </w:t>
      </w:r>
      <w:r w:rsidR="00543CDB">
        <w:rPr>
          <w:rFonts w:cs="Arial"/>
          <w:sz w:val="20"/>
          <w:szCs w:val="20"/>
        </w:rPr>
        <w:t>I</w:t>
      </w:r>
      <w:r w:rsidR="00DD6485" w:rsidRPr="00DE40E1">
        <w:rPr>
          <w:rFonts w:cs="Arial"/>
          <w:sz w:val="20"/>
          <w:szCs w:val="20"/>
        </w:rPr>
        <w:t>V</w:t>
      </w:r>
      <w:r w:rsidRPr="00277A6B">
        <w:rPr>
          <w:rFonts w:cs="Arial"/>
          <w:sz w:val="20"/>
          <w:szCs w:val="20"/>
        </w:rPr>
        <w:tab/>
        <w:t>DISPOSITIONS FINALES</w:t>
      </w:r>
    </w:p>
    <w:p w:rsidR="004B37A7" w:rsidRDefault="005072C2" w:rsidP="00EC5E9F">
      <w:pPr>
        <w:tabs>
          <w:tab w:val="left" w:pos="1276"/>
        </w:tabs>
        <w:spacing w:before="240" w:after="0" w:line="240" w:lineRule="auto"/>
        <w:ind w:right="708"/>
        <w:jc w:val="both"/>
        <w:rPr>
          <w:rFonts w:cs="Arial"/>
          <w:b/>
          <w:sz w:val="20"/>
          <w:szCs w:val="20"/>
        </w:rPr>
      </w:pPr>
      <w:r>
        <w:rPr>
          <w:rFonts w:cs="Arial"/>
          <w:b/>
          <w:sz w:val="20"/>
          <w:szCs w:val="20"/>
        </w:rPr>
        <w:t xml:space="preserve">Art. </w:t>
      </w:r>
      <w:r w:rsidR="00360428">
        <w:rPr>
          <w:rFonts w:cs="Arial"/>
          <w:b/>
          <w:sz w:val="20"/>
          <w:szCs w:val="20"/>
        </w:rPr>
        <w:t>1</w:t>
      </w:r>
      <w:r w:rsidR="0004438B">
        <w:rPr>
          <w:rFonts w:cs="Arial"/>
          <w:b/>
          <w:sz w:val="20"/>
          <w:szCs w:val="20"/>
        </w:rPr>
        <w:t>2</w:t>
      </w:r>
      <w:r w:rsidR="00B6070F" w:rsidRPr="00277A6B">
        <w:rPr>
          <w:rFonts w:cs="Arial"/>
          <w:b/>
          <w:sz w:val="20"/>
          <w:szCs w:val="20"/>
        </w:rPr>
        <w:t>.</w:t>
      </w:r>
      <w:r w:rsidR="00B6070F" w:rsidRPr="00277A6B">
        <w:rPr>
          <w:rFonts w:cs="Arial"/>
          <w:b/>
          <w:sz w:val="20"/>
          <w:szCs w:val="20"/>
        </w:rPr>
        <w:tab/>
      </w:r>
      <w:r w:rsidR="004D061E">
        <w:rPr>
          <w:rFonts w:cs="Arial"/>
          <w:b/>
          <w:sz w:val="20"/>
          <w:szCs w:val="20"/>
        </w:rPr>
        <w:t>Entrée en vigueur</w:t>
      </w:r>
    </w:p>
    <w:p w:rsidR="004B37A7" w:rsidRPr="006978A6" w:rsidRDefault="004B37A7" w:rsidP="00EC5E9F">
      <w:pPr>
        <w:spacing w:before="240" w:after="0" w:line="240" w:lineRule="auto"/>
        <w:ind w:right="708"/>
        <w:jc w:val="both"/>
        <w:rPr>
          <w:sz w:val="20"/>
        </w:rPr>
      </w:pPr>
      <w:r w:rsidRPr="006978A6">
        <w:rPr>
          <w:sz w:val="20"/>
        </w:rPr>
        <w:t xml:space="preserve">La présente convention entre en vigueur dès sa signature par les </w:t>
      </w:r>
      <w:r>
        <w:rPr>
          <w:sz w:val="20"/>
        </w:rPr>
        <w:t>parties</w:t>
      </w:r>
      <w:r w:rsidRPr="006978A6">
        <w:rPr>
          <w:sz w:val="20"/>
        </w:rPr>
        <w:t>.</w:t>
      </w:r>
    </w:p>
    <w:p w:rsidR="00965C47" w:rsidRDefault="00965C47">
      <w:pPr>
        <w:tabs>
          <w:tab w:val="left" w:pos="1418"/>
        </w:tabs>
        <w:spacing w:before="240" w:after="0" w:line="240" w:lineRule="auto"/>
        <w:ind w:right="708"/>
        <w:jc w:val="both"/>
        <w:rPr>
          <w:rFonts w:cs="Arial"/>
          <w:b/>
          <w:sz w:val="20"/>
          <w:szCs w:val="20"/>
        </w:rPr>
      </w:pPr>
    </w:p>
    <w:p w:rsidR="00E143DB" w:rsidRPr="00277A6B" w:rsidRDefault="004B37A7" w:rsidP="00EC5E9F">
      <w:pPr>
        <w:tabs>
          <w:tab w:val="left" w:pos="-5529"/>
          <w:tab w:val="left" w:pos="1276"/>
        </w:tabs>
        <w:spacing w:before="240" w:after="0" w:line="240" w:lineRule="auto"/>
        <w:ind w:right="708"/>
        <w:jc w:val="both"/>
        <w:rPr>
          <w:rFonts w:cs="Arial"/>
          <w:b/>
          <w:sz w:val="20"/>
          <w:szCs w:val="20"/>
        </w:rPr>
      </w:pPr>
      <w:r>
        <w:rPr>
          <w:rFonts w:cs="Arial"/>
          <w:b/>
          <w:sz w:val="20"/>
          <w:szCs w:val="20"/>
        </w:rPr>
        <w:t xml:space="preserve">Art. </w:t>
      </w:r>
      <w:r w:rsidR="00360428">
        <w:rPr>
          <w:rFonts w:cs="Arial"/>
          <w:b/>
          <w:sz w:val="20"/>
          <w:szCs w:val="20"/>
        </w:rPr>
        <w:t>1</w:t>
      </w:r>
      <w:r w:rsidR="0004438B">
        <w:rPr>
          <w:rFonts w:cs="Arial"/>
          <w:b/>
          <w:sz w:val="20"/>
          <w:szCs w:val="20"/>
        </w:rPr>
        <w:t>3</w:t>
      </w:r>
      <w:r>
        <w:rPr>
          <w:rFonts w:cs="Arial"/>
          <w:b/>
          <w:sz w:val="20"/>
          <w:szCs w:val="20"/>
        </w:rPr>
        <w:t>.</w:t>
      </w:r>
      <w:r>
        <w:rPr>
          <w:rFonts w:cs="Arial"/>
          <w:b/>
          <w:sz w:val="20"/>
          <w:szCs w:val="20"/>
        </w:rPr>
        <w:tab/>
        <w:t>D</w:t>
      </w:r>
      <w:r w:rsidR="00E143DB" w:rsidRPr="00277A6B">
        <w:rPr>
          <w:rFonts w:cs="Arial"/>
          <w:b/>
          <w:sz w:val="20"/>
          <w:szCs w:val="20"/>
        </w:rPr>
        <w:t>urée</w:t>
      </w:r>
      <w:r w:rsidR="005E7184">
        <w:rPr>
          <w:rFonts w:cs="Arial"/>
          <w:b/>
          <w:sz w:val="20"/>
          <w:szCs w:val="20"/>
        </w:rPr>
        <w:t>, révision et dénonciation</w:t>
      </w:r>
    </w:p>
    <w:p w:rsidR="004B37A7" w:rsidRDefault="004B37A7">
      <w:pPr>
        <w:spacing w:before="240" w:after="0" w:line="240" w:lineRule="auto"/>
        <w:ind w:right="708"/>
        <w:jc w:val="both"/>
        <w:rPr>
          <w:sz w:val="20"/>
          <w:szCs w:val="20"/>
        </w:rPr>
      </w:pPr>
      <w:r w:rsidRPr="00671E16">
        <w:rPr>
          <w:sz w:val="20"/>
          <w:szCs w:val="20"/>
        </w:rPr>
        <w:t>La convention est con</w:t>
      </w:r>
      <w:r>
        <w:rPr>
          <w:sz w:val="20"/>
          <w:szCs w:val="20"/>
        </w:rPr>
        <w:t xml:space="preserve">clue </w:t>
      </w:r>
      <w:r w:rsidR="00B87A14">
        <w:rPr>
          <w:sz w:val="20"/>
          <w:szCs w:val="20"/>
        </w:rPr>
        <w:t>jusqu’à l’approbation du PDI par le Conseil d’Etat</w:t>
      </w:r>
      <w:r w:rsidR="005072C2">
        <w:rPr>
          <w:sz w:val="20"/>
          <w:szCs w:val="20"/>
        </w:rPr>
        <w:t>.</w:t>
      </w:r>
    </w:p>
    <w:p w:rsidR="00FF3AEC" w:rsidRDefault="009553E5">
      <w:pPr>
        <w:spacing w:before="240" w:after="0" w:line="240" w:lineRule="auto"/>
        <w:ind w:right="708"/>
        <w:jc w:val="both"/>
        <w:rPr>
          <w:sz w:val="20"/>
          <w:szCs w:val="20"/>
        </w:rPr>
      </w:pPr>
      <w:r>
        <w:rPr>
          <w:sz w:val="20"/>
          <w:szCs w:val="20"/>
        </w:rPr>
        <w:t xml:space="preserve">Elle </w:t>
      </w:r>
      <w:r w:rsidR="004B37A7" w:rsidRPr="00671E16">
        <w:rPr>
          <w:sz w:val="20"/>
          <w:szCs w:val="20"/>
        </w:rPr>
        <w:t xml:space="preserve">peut être révisée </w:t>
      </w:r>
      <w:r w:rsidR="00FF3AEC">
        <w:rPr>
          <w:sz w:val="20"/>
          <w:szCs w:val="20"/>
        </w:rPr>
        <w:t>sur proposition d’une</w:t>
      </w:r>
      <w:r w:rsidR="002B5BD7">
        <w:rPr>
          <w:sz w:val="20"/>
          <w:szCs w:val="20"/>
        </w:rPr>
        <w:t xml:space="preserve"> des part</w:t>
      </w:r>
      <w:r w:rsidR="00FF3AEC">
        <w:rPr>
          <w:sz w:val="20"/>
          <w:szCs w:val="20"/>
        </w:rPr>
        <w:t>i</w:t>
      </w:r>
      <w:r w:rsidR="002B5BD7">
        <w:rPr>
          <w:sz w:val="20"/>
          <w:szCs w:val="20"/>
        </w:rPr>
        <w:t>es</w:t>
      </w:r>
      <w:r w:rsidR="00FF3AEC">
        <w:rPr>
          <w:sz w:val="20"/>
          <w:szCs w:val="20"/>
        </w:rPr>
        <w:t>.</w:t>
      </w:r>
    </w:p>
    <w:p w:rsidR="00FF3AEC" w:rsidRDefault="00FF3AEC">
      <w:pPr>
        <w:spacing w:before="240" w:after="0" w:line="240" w:lineRule="auto"/>
        <w:ind w:right="708"/>
        <w:jc w:val="both"/>
        <w:rPr>
          <w:sz w:val="20"/>
          <w:szCs w:val="20"/>
        </w:rPr>
      </w:pPr>
      <w:r>
        <w:rPr>
          <w:sz w:val="20"/>
          <w:szCs w:val="20"/>
        </w:rPr>
        <w:t xml:space="preserve">En cas de proposition de </w:t>
      </w:r>
      <w:r w:rsidR="00DD60BD">
        <w:rPr>
          <w:sz w:val="20"/>
          <w:szCs w:val="20"/>
        </w:rPr>
        <w:t>modification, le</w:t>
      </w:r>
      <w:r w:rsidR="00027B66">
        <w:rPr>
          <w:sz w:val="20"/>
          <w:szCs w:val="20"/>
        </w:rPr>
        <w:t>-la</w:t>
      </w:r>
      <w:r w:rsidR="00DD60BD">
        <w:rPr>
          <w:sz w:val="20"/>
          <w:szCs w:val="20"/>
        </w:rPr>
        <w:t xml:space="preserve"> président</w:t>
      </w:r>
      <w:r w:rsidR="00027B66">
        <w:rPr>
          <w:sz w:val="20"/>
          <w:szCs w:val="20"/>
        </w:rPr>
        <w:t>-e</w:t>
      </w:r>
      <w:r w:rsidR="00DD60BD">
        <w:rPr>
          <w:sz w:val="20"/>
          <w:szCs w:val="20"/>
        </w:rPr>
        <w:t xml:space="preserve"> du COPIL l’inscrit à l’or</w:t>
      </w:r>
      <w:r w:rsidR="00F10B0A">
        <w:rPr>
          <w:sz w:val="20"/>
          <w:szCs w:val="20"/>
        </w:rPr>
        <w:t>dre du jour du prochain COPIL. L</w:t>
      </w:r>
      <w:r w:rsidR="00DD60BD">
        <w:rPr>
          <w:sz w:val="20"/>
          <w:szCs w:val="20"/>
        </w:rPr>
        <w:t>e texte de la modification doit être joint à la convocation.</w:t>
      </w:r>
    </w:p>
    <w:p w:rsidR="00DD60BD" w:rsidRDefault="00DD60BD">
      <w:pPr>
        <w:spacing w:before="240" w:after="0" w:line="240" w:lineRule="auto"/>
        <w:ind w:right="708"/>
        <w:jc w:val="both"/>
        <w:rPr>
          <w:sz w:val="20"/>
          <w:szCs w:val="20"/>
        </w:rPr>
      </w:pPr>
      <w:r>
        <w:rPr>
          <w:sz w:val="20"/>
          <w:szCs w:val="20"/>
        </w:rPr>
        <w:t xml:space="preserve">La révision est adoptée </w:t>
      </w:r>
      <w:r w:rsidR="00F10B0A">
        <w:rPr>
          <w:sz w:val="20"/>
          <w:szCs w:val="20"/>
        </w:rPr>
        <w:t xml:space="preserve">par le COPIL </w:t>
      </w:r>
      <w:r>
        <w:rPr>
          <w:sz w:val="20"/>
          <w:szCs w:val="20"/>
        </w:rPr>
        <w:t xml:space="preserve">selon les règles de l’article </w:t>
      </w:r>
      <w:r w:rsidR="00263D00">
        <w:rPr>
          <w:sz w:val="20"/>
          <w:szCs w:val="20"/>
        </w:rPr>
        <w:t>7</w:t>
      </w:r>
      <w:r>
        <w:rPr>
          <w:sz w:val="20"/>
          <w:szCs w:val="20"/>
        </w:rPr>
        <w:t>.</w:t>
      </w:r>
    </w:p>
    <w:p w:rsidR="00FF3AEC" w:rsidRDefault="00F10B0A">
      <w:pPr>
        <w:spacing w:before="240" w:after="0" w:line="240" w:lineRule="auto"/>
        <w:ind w:right="708"/>
        <w:jc w:val="both"/>
        <w:rPr>
          <w:sz w:val="20"/>
          <w:szCs w:val="20"/>
        </w:rPr>
      </w:pPr>
      <w:r>
        <w:rPr>
          <w:sz w:val="20"/>
          <w:szCs w:val="20"/>
        </w:rPr>
        <w:t>Suite à l’approbation par le COPIL, la révision doit être approuvée par les organes compétents de chacune des parties.</w:t>
      </w:r>
    </w:p>
    <w:p w:rsidR="000504C0" w:rsidRDefault="00F10B0A">
      <w:pPr>
        <w:spacing w:before="240" w:after="0" w:line="240" w:lineRule="auto"/>
        <w:ind w:right="708"/>
        <w:jc w:val="both"/>
        <w:rPr>
          <w:sz w:val="20"/>
          <w:szCs w:val="20"/>
        </w:rPr>
      </w:pPr>
      <w:r>
        <w:rPr>
          <w:sz w:val="20"/>
          <w:szCs w:val="20"/>
        </w:rPr>
        <w:t>L</w:t>
      </w:r>
      <w:r w:rsidR="00DD60BD">
        <w:rPr>
          <w:sz w:val="20"/>
          <w:szCs w:val="20"/>
        </w:rPr>
        <w:t xml:space="preserve">a dénonciation </w:t>
      </w:r>
      <w:r>
        <w:rPr>
          <w:sz w:val="20"/>
          <w:szCs w:val="20"/>
        </w:rPr>
        <w:t>de la présente convention suit les mêmes règles que la révision.</w:t>
      </w:r>
    </w:p>
    <w:p w:rsidR="00B373B8" w:rsidRPr="008535DB" w:rsidRDefault="00B373B8">
      <w:pPr>
        <w:spacing w:before="240" w:after="0" w:line="240" w:lineRule="auto"/>
        <w:ind w:right="708"/>
        <w:jc w:val="both"/>
        <w:rPr>
          <w:sz w:val="20"/>
          <w:szCs w:val="20"/>
        </w:rPr>
      </w:pPr>
      <w:r w:rsidRPr="008535DB">
        <w:rPr>
          <w:sz w:val="20"/>
          <w:szCs w:val="20"/>
        </w:rPr>
        <w:t>La mise en œuvre du PDI fera l’objet d’une nouvelle convention.</w:t>
      </w:r>
    </w:p>
    <w:p w:rsidR="00431934" w:rsidRPr="008535DB" w:rsidRDefault="00431934">
      <w:pPr>
        <w:tabs>
          <w:tab w:val="left" w:pos="851"/>
        </w:tabs>
        <w:spacing w:before="240" w:after="0" w:line="240" w:lineRule="auto"/>
        <w:ind w:right="708"/>
        <w:jc w:val="both"/>
        <w:rPr>
          <w:rFonts w:cs="Arial"/>
          <w:b/>
          <w:sz w:val="20"/>
          <w:szCs w:val="20"/>
        </w:rPr>
      </w:pPr>
    </w:p>
    <w:p w:rsidR="0023366E" w:rsidRPr="00D07791" w:rsidRDefault="004416FE" w:rsidP="00EC5E9F">
      <w:pPr>
        <w:tabs>
          <w:tab w:val="left" w:pos="1276"/>
        </w:tabs>
        <w:spacing w:before="240" w:after="0" w:line="240" w:lineRule="auto"/>
        <w:ind w:right="708"/>
        <w:jc w:val="both"/>
        <w:rPr>
          <w:rFonts w:cs="Arial"/>
          <w:b/>
          <w:sz w:val="20"/>
          <w:szCs w:val="20"/>
        </w:rPr>
      </w:pPr>
      <w:r>
        <w:rPr>
          <w:rFonts w:cs="Arial"/>
          <w:b/>
          <w:sz w:val="20"/>
          <w:szCs w:val="20"/>
        </w:rPr>
        <w:t xml:space="preserve">Art. </w:t>
      </w:r>
      <w:r w:rsidR="00360428">
        <w:rPr>
          <w:rFonts w:cs="Arial"/>
          <w:b/>
          <w:sz w:val="20"/>
          <w:szCs w:val="20"/>
        </w:rPr>
        <w:t>1</w:t>
      </w:r>
      <w:r w:rsidR="0004438B">
        <w:rPr>
          <w:rFonts w:cs="Arial"/>
          <w:b/>
          <w:sz w:val="20"/>
          <w:szCs w:val="20"/>
        </w:rPr>
        <w:t>4</w:t>
      </w:r>
      <w:r w:rsidR="00443275">
        <w:rPr>
          <w:rFonts w:cs="Arial"/>
          <w:b/>
          <w:sz w:val="20"/>
          <w:szCs w:val="20"/>
        </w:rPr>
        <w:t>.</w:t>
      </w:r>
      <w:r w:rsidR="00443275">
        <w:rPr>
          <w:rFonts w:cs="Arial"/>
          <w:b/>
          <w:sz w:val="20"/>
          <w:szCs w:val="20"/>
        </w:rPr>
        <w:tab/>
      </w:r>
      <w:r w:rsidR="0023366E" w:rsidRPr="00D07791">
        <w:rPr>
          <w:rFonts w:cs="Arial"/>
          <w:b/>
          <w:sz w:val="20"/>
          <w:szCs w:val="20"/>
        </w:rPr>
        <w:t>For juridique</w:t>
      </w:r>
    </w:p>
    <w:p w:rsidR="0023366E" w:rsidRDefault="0023366E">
      <w:pPr>
        <w:spacing w:before="240" w:after="0" w:line="240" w:lineRule="auto"/>
        <w:ind w:right="708"/>
        <w:jc w:val="both"/>
        <w:rPr>
          <w:rFonts w:cs="Arial"/>
          <w:sz w:val="20"/>
          <w:szCs w:val="20"/>
        </w:rPr>
      </w:pPr>
      <w:r w:rsidRPr="00D07791">
        <w:rPr>
          <w:rFonts w:cs="Arial"/>
          <w:sz w:val="20"/>
          <w:szCs w:val="20"/>
        </w:rPr>
        <w:t>Pour tout litige qui pourrait survenir concernant la conclusion, l’interprétation et l’exécution de la présente convention, le for juridique exclusif est à Lausanne.</w:t>
      </w:r>
    </w:p>
    <w:p w:rsidR="00431934" w:rsidRDefault="00431934">
      <w:pPr>
        <w:spacing w:before="240" w:after="0" w:line="240" w:lineRule="auto"/>
        <w:ind w:right="708"/>
        <w:jc w:val="both"/>
        <w:rPr>
          <w:rFonts w:cs="Arial"/>
          <w:sz w:val="20"/>
          <w:szCs w:val="20"/>
        </w:rPr>
      </w:pPr>
    </w:p>
    <w:p w:rsidR="00431934" w:rsidRDefault="00431934" w:rsidP="000906DB">
      <w:pPr>
        <w:rPr>
          <w:rFonts w:cs="Arial"/>
          <w:sz w:val="20"/>
          <w:szCs w:val="20"/>
        </w:rPr>
      </w:pPr>
      <w:r>
        <w:rPr>
          <w:rFonts w:cs="Arial"/>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394"/>
      </w:tblGrid>
      <w:tr w:rsidR="0077708C" w:rsidTr="00EC5E9F">
        <w:trPr>
          <w:trHeight w:val="551"/>
        </w:trPr>
        <w:tc>
          <w:tcPr>
            <w:tcW w:w="4219" w:type="dxa"/>
          </w:tcPr>
          <w:p w:rsidR="0077708C" w:rsidRDefault="0077708C" w:rsidP="000906DB">
            <w:pPr>
              <w:ind w:right="709"/>
              <w:jc w:val="both"/>
              <w:rPr>
                <w:rFonts w:cs="Arial"/>
                <w:sz w:val="20"/>
                <w:szCs w:val="20"/>
              </w:rPr>
            </w:pPr>
            <w:r>
              <w:rPr>
                <w:rFonts w:cs="Arial"/>
                <w:sz w:val="20"/>
                <w:szCs w:val="20"/>
              </w:rPr>
              <w:lastRenderedPageBreak/>
              <w:t>Pour l’Etat de Vaud</w:t>
            </w:r>
            <w:r w:rsidR="00411BFF">
              <w:rPr>
                <w:rFonts w:cs="Arial"/>
                <w:sz w:val="20"/>
                <w:szCs w:val="20"/>
              </w:rPr>
              <w:t> :</w:t>
            </w:r>
          </w:p>
        </w:tc>
        <w:tc>
          <w:tcPr>
            <w:tcW w:w="4394" w:type="dxa"/>
          </w:tcPr>
          <w:p w:rsidR="0077708C" w:rsidRDefault="0077708C" w:rsidP="000906DB">
            <w:pPr>
              <w:ind w:right="709"/>
              <w:jc w:val="both"/>
              <w:rPr>
                <w:rFonts w:cs="Arial"/>
                <w:sz w:val="20"/>
                <w:szCs w:val="20"/>
              </w:rPr>
            </w:pPr>
          </w:p>
        </w:tc>
      </w:tr>
      <w:tr w:rsidR="00027B66" w:rsidTr="00EC5E9F">
        <w:trPr>
          <w:trHeight w:val="560"/>
        </w:trPr>
        <w:tc>
          <w:tcPr>
            <w:tcW w:w="8613" w:type="dxa"/>
            <w:gridSpan w:val="2"/>
          </w:tcPr>
          <w:p w:rsidR="00027B66" w:rsidRDefault="00027B66" w:rsidP="000906DB">
            <w:pPr>
              <w:ind w:right="709"/>
              <w:jc w:val="center"/>
              <w:rPr>
                <w:rFonts w:cs="Arial"/>
                <w:sz w:val="20"/>
                <w:szCs w:val="20"/>
              </w:rPr>
            </w:pPr>
          </w:p>
          <w:p w:rsidR="00027B66" w:rsidRDefault="00027B66" w:rsidP="000906DB">
            <w:pPr>
              <w:ind w:right="709"/>
              <w:jc w:val="center"/>
              <w:rPr>
                <w:rFonts w:cs="Arial"/>
                <w:sz w:val="20"/>
                <w:szCs w:val="20"/>
              </w:rPr>
            </w:pPr>
          </w:p>
          <w:p w:rsidR="00027B66" w:rsidRDefault="00027B66" w:rsidP="000906DB">
            <w:pPr>
              <w:ind w:right="709"/>
              <w:rPr>
                <w:rFonts w:cs="Arial"/>
                <w:sz w:val="20"/>
                <w:szCs w:val="20"/>
              </w:rPr>
            </w:pPr>
          </w:p>
          <w:p w:rsidR="00027B66" w:rsidRDefault="00027B66" w:rsidP="000906DB">
            <w:pPr>
              <w:ind w:right="709"/>
              <w:rPr>
                <w:rFonts w:cs="Arial"/>
                <w:sz w:val="20"/>
                <w:szCs w:val="20"/>
              </w:rPr>
            </w:pPr>
          </w:p>
          <w:p w:rsidR="00027B66" w:rsidRDefault="00027B66" w:rsidP="000906DB">
            <w:pPr>
              <w:ind w:right="709"/>
              <w:rPr>
                <w:rFonts w:cs="Arial"/>
                <w:sz w:val="20"/>
                <w:szCs w:val="20"/>
              </w:rPr>
            </w:pPr>
          </w:p>
          <w:p w:rsidR="00027B66" w:rsidRDefault="00027B66" w:rsidP="000906DB">
            <w:pPr>
              <w:ind w:right="709"/>
              <w:jc w:val="center"/>
              <w:rPr>
                <w:rFonts w:cs="Arial"/>
                <w:sz w:val="20"/>
                <w:szCs w:val="20"/>
              </w:rPr>
            </w:pPr>
          </w:p>
        </w:tc>
      </w:tr>
      <w:tr w:rsidR="00027B66" w:rsidTr="00EC5E9F">
        <w:trPr>
          <w:trHeight w:val="417"/>
        </w:trPr>
        <w:tc>
          <w:tcPr>
            <w:tcW w:w="8613" w:type="dxa"/>
            <w:gridSpan w:val="2"/>
          </w:tcPr>
          <w:p w:rsidR="00027B66" w:rsidRDefault="006C043A">
            <w:pPr>
              <w:ind w:right="709"/>
              <w:jc w:val="center"/>
              <w:rPr>
                <w:rFonts w:cs="Arial"/>
                <w:sz w:val="20"/>
                <w:szCs w:val="20"/>
              </w:rPr>
            </w:pPr>
            <w:r>
              <w:rPr>
                <w:rFonts w:cs="Arial"/>
                <w:sz w:val="20"/>
                <w:szCs w:val="20"/>
              </w:rPr>
              <w:t>Christelle Luisier Brodard</w:t>
            </w:r>
          </w:p>
        </w:tc>
      </w:tr>
      <w:tr w:rsidR="00027B66" w:rsidTr="00EC5E9F">
        <w:trPr>
          <w:trHeight w:val="767"/>
        </w:trPr>
        <w:tc>
          <w:tcPr>
            <w:tcW w:w="8613" w:type="dxa"/>
            <w:gridSpan w:val="2"/>
          </w:tcPr>
          <w:p w:rsidR="00027B66" w:rsidRDefault="00027B66" w:rsidP="000906DB">
            <w:pPr>
              <w:ind w:right="709"/>
              <w:jc w:val="center"/>
              <w:rPr>
                <w:rFonts w:cs="Arial"/>
                <w:sz w:val="20"/>
                <w:szCs w:val="20"/>
              </w:rPr>
            </w:pPr>
            <w:r>
              <w:rPr>
                <w:rFonts w:cs="Arial"/>
                <w:sz w:val="20"/>
                <w:szCs w:val="20"/>
              </w:rPr>
              <w:t xml:space="preserve">cheffe du </w:t>
            </w:r>
            <w:r w:rsidR="008F1B3E">
              <w:rPr>
                <w:rFonts w:cs="Arial"/>
                <w:sz w:val="20"/>
                <w:szCs w:val="20"/>
              </w:rPr>
              <w:t xml:space="preserve">Département </w:t>
            </w:r>
            <w:r w:rsidR="006C043A">
              <w:rPr>
                <w:rFonts w:cs="Arial"/>
                <w:sz w:val="20"/>
                <w:szCs w:val="20"/>
              </w:rPr>
              <w:t xml:space="preserve">des institutions et </w:t>
            </w:r>
            <w:r>
              <w:rPr>
                <w:rFonts w:cs="Arial"/>
                <w:sz w:val="20"/>
                <w:szCs w:val="20"/>
              </w:rPr>
              <w:t xml:space="preserve">du </w:t>
            </w:r>
            <w:r w:rsidR="006C043A">
              <w:rPr>
                <w:rFonts w:cs="Arial"/>
                <w:sz w:val="20"/>
                <w:szCs w:val="20"/>
              </w:rPr>
              <w:t>territoire</w:t>
            </w:r>
          </w:p>
          <w:p w:rsidR="00027B66" w:rsidRDefault="00027B66" w:rsidP="000906DB">
            <w:pPr>
              <w:ind w:right="709"/>
              <w:jc w:val="center"/>
              <w:rPr>
                <w:rFonts w:cs="Arial"/>
                <w:sz w:val="20"/>
                <w:szCs w:val="20"/>
              </w:rPr>
            </w:pPr>
          </w:p>
        </w:tc>
      </w:tr>
    </w:tbl>
    <w:p w:rsidR="00A3267C" w:rsidRDefault="00A3267C" w:rsidP="00B57B64">
      <w:pPr>
        <w:tabs>
          <w:tab w:val="left" w:pos="4771"/>
        </w:tabs>
        <w:spacing w:before="240" w:after="0" w:line="240" w:lineRule="auto"/>
        <w:ind w:right="708"/>
        <w:jc w:val="both"/>
        <w:rPr>
          <w:rFonts w:cs="Arial"/>
          <w:sz w:val="20"/>
          <w:szCs w:val="20"/>
        </w:rPr>
      </w:pPr>
    </w:p>
    <w:p w:rsidR="00FE3352" w:rsidRDefault="004C4BE9" w:rsidP="000906DB">
      <w:pPr>
        <w:tabs>
          <w:tab w:val="left" w:pos="4771"/>
        </w:tabs>
        <w:spacing w:after="0" w:line="240" w:lineRule="auto"/>
        <w:ind w:right="709"/>
        <w:rPr>
          <w:rFonts w:cs="Arial"/>
          <w:sz w:val="20"/>
          <w:szCs w:val="20"/>
        </w:rPr>
      </w:pPr>
      <w:r>
        <w:rPr>
          <w:rFonts w:cs="Arial"/>
          <w:sz w:val="20"/>
          <w:szCs w:val="20"/>
        </w:rPr>
        <w:t>Pour les municipalités</w:t>
      </w:r>
      <w:r w:rsidR="007F7D13">
        <w:rPr>
          <w:rFonts w:cs="Arial"/>
          <w:sz w:val="20"/>
          <w:szCs w:val="20"/>
        </w:rPr>
        <w:t> :</w:t>
      </w:r>
    </w:p>
    <w:p w:rsidR="007F7D13" w:rsidRDefault="007F7D13" w:rsidP="000906DB">
      <w:pPr>
        <w:tabs>
          <w:tab w:val="left" w:pos="4771"/>
        </w:tabs>
        <w:spacing w:after="0" w:line="240" w:lineRule="auto"/>
        <w:ind w:right="709"/>
        <w:rPr>
          <w:rFonts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394"/>
      </w:tblGrid>
      <w:tr w:rsidR="00A772A3" w:rsidTr="000906DB">
        <w:tc>
          <w:tcPr>
            <w:tcW w:w="4219" w:type="dxa"/>
          </w:tcPr>
          <w:p w:rsidR="00A772A3" w:rsidRDefault="00A772A3" w:rsidP="00EE7E50">
            <w:pPr>
              <w:spacing w:before="240"/>
              <w:ind w:right="708"/>
              <w:rPr>
                <w:rFonts w:cs="Arial"/>
                <w:sz w:val="20"/>
                <w:szCs w:val="20"/>
              </w:rPr>
            </w:pPr>
            <w:r>
              <w:rPr>
                <w:rFonts w:cs="Arial"/>
                <w:sz w:val="20"/>
                <w:szCs w:val="20"/>
              </w:rPr>
              <w:t xml:space="preserve">Municipalité de </w:t>
            </w:r>
          </w:p>
        </w:tc>
        <w:tc>
          <w:tcPr>
            <w:tcW w:w="4394" w:type="dxa"/>
          </w:tcPr>
          <w:p w:rsidR="00A772A3" w:rsidRDefault="00A772A3" w:rsidP="000906DB">
            <w:pPr>
              <w:spacing w:before="240"/>
              <w:ind w:right="708"/>
              <w:jc w:val="center"/>
              <w:rPr>
                <w:rFonts w:cs="Arial"/>
                <w:sz w:val="20"/>
                <w:szCs w:val="20"/>
              </w:rPr>
            </w:pPr>
          </w:p>
        </w:tc>
      </w:tr>
      <w:tr w:rsidR="00A772A3" w:rsidTr="000906DB">
        <w:trPr>
          <w:trHeight w:val="533"/>
        </w:trPr>
        <w:tc>
          <w:tcPr>
            <w:tcW w:w="4219" w:type="dxa"/>
          </w:tcPr>
          <w:p w:rsidR="00411BFF" w:rsidRDefault="00411BFF" w:rsidP="000906DB">
            <w:pPr>
              <w:spacing w:before="240"/>
              <w:ind w:right="708"/>
              <w:rPr>
                <w:rFonts w:cs="Arial"/>
                <w:sz w:val="20"/>
                <w:szCs w:val="20"/>
              </w:rPr>
            </w:pPr>
          </w:p>
          <w:p w:rsidR="00E71097" w:rsidRDefault="00E71097" w:rsidP="000906DB">
            <w:pPr>
              <w:spacing w:before="240"/>
              <w:ind w:right="708"/>
              <w:rPr>
                <w:rFonts w:cs="Arial"/>
                <w:sz w:val="20"/>
                <w:szCs w:val="20"/>
              </w:rPr>
            </w:pPr>
          </w:p>
          <w:p w:rsidR="00E71097" w:rsidRDefault="00E71097" w:rsidP="000906DB">
            <w:pPr>
              <w:spacing w:before="240"/>
              <w:ind w:right="708"/>
              <w:rPr>
                <w:rFonts w:cs="Arial"/>
                <w:sz w:val="20"/>
                <w:szCs w:val="20"/>
              </w:rPr>
            </w:pPr>
          </w:p>
        </w:tc>
        <w:tc>
          <w:tcPr>
            <w:tcW w:w="4394" w:type="dxa"/>
          </w:tcPr>
          <w:p w:rsidR="00A772A3" w:rsidRDefault="00A772A3" w:rsidP="00B57B64">
            <w:pPr>
              <w:spacing w:before="240"/>
              <w:ind w:right="708"/>
              <w:jc w:val="center"/>
              <w:rPr>
                <w:rFonts w:cs="Arial"/>
                <w:sz w:val="20"/>
                <w:szCs w:val="20"/>
              </w:rPr>
            </w:pPr>
          </w:p>
        </w:tc>
      </w:tr>
      <w:tr w:rsidR="00A772A3" w:rsidTr="000906DB">
        <w:tc>
          <w:tcPr>
            <w:tcW w:w="4219" w:type="dxa"/>
          </w:tcPr>
          <w:p w:rsidR="00A772A3" w:rsidRDefault="00A772A3" w:rsidP="00B57B64">
            <w:pPr>
              <w:spacing w:before="240"/>
              <w:ind w:right="708"/>
              <w:jc w:val="center"/>
              <w:rPr>
                <w:rFonts w:cs="Arial"/>
                <w:sz w:val="20"/>
                <w:szCs w:val="20"/>
              </w:rPr>
            </w:pPr>
          </w:p>
        </w:tc>
        <w:tc>
          <w:tcPr>
            <w:tcW w:w="4394" w:type="dxa"/>
          </w:tcPr>
          <w:p w:rsidR="00A772A3" w:rsidRDefault="00A772A3" w:rsidP="00B57B64">
            <w:pPr>
              <w:spacing w:before="240"/>
              <w:ind w:right="708"/>
              <w:jc w:val="center"/>
              <w:rPr>
                <w:rFonts w:cs="Arial"/>
                <w:sz w:val="20"/>
                <w:szCs w:val="20"/>
              </w:rPr>
            </w:pPr>
          </w:p>
        </w:tc>
      </w:tr>
      <w:tr w:rsidR="00A772A3" w:rsidTr="000906DB">
        <w:tc>
          <w:tcPr>
            <w:tcW w:w="4219" w:type="dxa"/>
          </w:tcPr>
          <w:p w:rsidR="00A772A3" w:rsidRDefault="00EC171F" w:rsidP="00B57B64">
            <w:pPr>
              <w:spacing w:before="240"/>
              <w:ind w:right="708"/>
              <w:jc w:val="center"/>
              <w:rPr>
                <w:rFonts w:cs="Arial"/>
                <w:sz w:val="20"/>
                <w:szCs w:val="20"/>
              </w:rPr>
            </w:pPr>
            <w:r>
              <w:rPr>
                <w:rFonts w:cs="Arial"/>
                <w:sz w:val="20"/>
                <w:szCs w:val="20"/>
              </w:rPr>
              <w:t>s</w:t>
            </w:r>
            <w:r w:rsidR="00A772A3">
              <w:rPr>
                <w:rFonts w:cs="Arial"/>
                <w:sz w:val="20"/>
                <w:szCs w:val="20"/>
              </w:rPr>
              <w:t>yndi</w:t>
            </w:r>
            <w:r w:rsidR="00EE7E50">
              <w:rPr>
                <w:rFonts w:cs="Arial"/>
                <w:sz w:val="20"/>
                <w:szCs w:val="20"/>
              </w:rPr>
              <w:t>c</w:t>
            </w:r>
            <w:r>
              <w:rPr>
                <w:rFonts w:cs="Arial"/>
                <w:sz w:val="20"/>
                <w:szCs w:val="20"/>
              </w:rPr>
              <w:t>-que</w:t>
            </w:r>
          </w:p>
        </w:tc>
        <w:tc>
          <w:tcPr>
            <w:tcW w:w="4394" w:type="dxa"/>
          </w:tcPr>
          <w:p w:rsidR="00A772A3" w:rsidRDefault="00A772A3" w:rsidP="00B57B64">
            <w:pPr>
              <w:spacing w:before="240"/>
              <w:ind w:right="708"/>
              <w:jc w:val="center"/>
              <w:rPr>
                <w:rFonts w:cs="Arial"/>
                <w:sz w:val="20"/>
                <w:szCs w:val="20"/>
              </w:rPr>
            </w:pPr>
            <w:r>
              <w:rPr>
                <w:rFonts w:cs="Arial"/>
                <w:sz w:val="20"/>
                <w:szCs w:val="20"/>
              </w:rPr>
              <w:t>secrétaire municipal</w:t>
            </w:r>
            <w:r w:rsidR="00EC171F">
              <w:rPr>
                <w:rFonts w:cs="Arial"/>
                <w:sz w:val="20"/>
                <w:szCs w:val="20"/>
              </w:rPr>
              <w:t>-</w:t>
            </w:r>
            <w:r w:rsidR="00411BFF">
              <w:rPr>
                <w:rFonts w:cs="Arial"/>
                <w:sz w:val="20"/>
                <w:szCs w:val="20"/>
              </w:rPr>
              <w:t>e</w:t>
            </w:r>
          </w:p>
        </w:tc>
      </w:tr>
      <w:tr w:rsidR="000A60A3" w:rsidTr="000906DB">
        <w:tc>
          <w:tcPr>
            <w:tcW w:w="4219" w:type="dxa"/>
          </w:tcPr>
          <w:p w:rsidR="00431934" w:rsidRDefault="00431934" w:rsidP="000906DB">
            <w:pPr>
              <w:spacing w:before="240"/>
              <w:ind w:right="708"/>
              <w:rPr>
                <w:rFonts w:cs="Arial"/>
                <w:sz w:val="20"/>
                <w:szCs w:val="20"/>
              </w:rPr>
            </w:pPr>
          </w:p>
        </w:tc>
        <w:tc>
          <w:tcPr>
            <w:tcW w:w="4394" w:type="dxa"/>
          </w:tcPr>
          <w:p w:rsidR="000A60A3" w:rsidRDefault="000A60A3" w:rsidP="00B57B64">
            <w:pPr>
              <w:spacing w:before="240"/>
              <w:ind w:right="708"/>
              <w:jc w:val="center"/>
              <w:rPr>
                <w:rFonts w:cs="Arial"/>
                <w:sz w:val="20"/>
                <w:szCs w:val="20"/>
              </w:rPr>
            </w:pPr>
          </w:p>
        </w:tc>
      </w:tr>
      <w:tr w:rsidR="008F7E98" w:rsidTr="000906DB">
        <w:tc>
          <w:tcPr>
            <w:tcW w:w="4219" w:type="dxa"/>
          </w:tcPr>
          <w:p w:rsidR="008F7E98" w:rsidRDefault="008F7E98" w:rsidP="00EE7E50">
            <w:pPr>
              <w:spacing w:before="240"/>
              <w:ind w:right="708"/>
              <w:rPr>
                <w:rFonts w:cs="Arial"/>
                <w:sz w:val="20"/>
                <w:szCs w:val="20"/>
              </w:rPr>
            </w:pPr>
            <w:r>
              <w:rPr>
                <w:rFonts w:cs="Arial"/>
                <w:sz w:val="20"/>
                <w:szCs w:val="20"/>
              </w:rPr>
              <w:t xml:space="preserve">Municipalité de </w:t>
            </w:r>
            <w:r w:rsidR="00EE7E50">
              <w:rPr>
                <w:rFonts w:cs="Arial"/>
                <w:sz w:val="20"/>
                <w:szCs w:val="20"/>
              </w:rPr>
              <w:t>xxxxx</w:t>
            </w:r>
          </w:p>
        </w:tc>
        <w:tc>
          <w:tcPr>
            <w:tcW w:w="4394" w:type="dxa"/>
          </w:tcPr>
          <w:p w:rsidR="008F7E98" w:rsidRDefault="008F7E98" w:rsidP="00B57B64">
            <w:pPr>
              <w:spacing w:before="240"/>
              <w:ind w:right="708"/>
              <w:jc w:val="center"/>
              <w:rPr>
                <w:rFonts w:cs="Arial"/>
                <w:sz w:val="20"/>
                <w:szCs w:val="20"/>
              </w:rPr>
            </w:pPr>
          </w:p>
        </w:tc>
      </w:tr>
      <w:tr w:rsidR="008F7E98" w:rsidTr="000906DB">
        <w:tc>
          <w:tcPr>
            <w:tcW w:w="4219" w:type="dxa"/>
          </w:tcPr>
          <w:p w:rsidR="008F7E98" w:rsidRDefault="008F7E98" w:rsidP="000906DB">
            <w:pPr>
              <w:spacing w:before="240"/>
              <w:ind w:right="708"/>
              <w:jc w:val="center"/>
              <w:rPr>
                <w:rFonts w:cs="Arial"/>
                <w:sz w:val="20"/>
                <w:szCs w:val="20"/>
              </w:rPr>
            </w:pPr>
          </w:p>
          <w:p w:rsidR="00431934" w:rsidRDefault="00431934" w:rsidP="000906DB">
            <w:pPr>
              <w:spacing w:before="240"/>
              <w:ind w:right="708"/>
              <w:jc w:val="center"/>
              <w:rPr>
                <w:rFonts w:cs="Arial"/>
                <w:sz w:val="20"/>
                <w:szCs w:val="20"/>
              </w:rPr>
            </w:pPr>
          </w:p>
          <w:p w:rsidR="00411BFF" w:rsidRDefault="00411BFF" w:rsidP="000906DB">
            <w:pPr>
              <w:spacing w:before="240"/>
              <w:ind w:right="708"/>
              <w:jc w:val="center"/>
              <w:rPr>
                <w:rFonts w:cs="Arial"/>
                <w:sz w:val="20"/>
                <w:szCs w:val="20"/>
              </w:rPr>
            </w:pPr>
          </w:p>
        </w:tc>
        <w:tc>
          <w:tcPr>
            <w:tcW w:w="4394" w:type="dxa"/>
          </w:tcPr>
          <w:p w:rsidR="008F7E98" w:rsidRDefault="008F7E98" w:rsidP="00B57B64">
            <w:pPr>
              <w:spacing w:before="240"/>
              <w:ind w:right="708"/>
              <w:jc w:val="center"/>
              <w:rPr>
                <w:rFonts w:cs="Arial"/>
                <w:sz w:val="20"/>
                <w:szCs w:val="20"/>
              </w:rPr>
            </w:pPr>
          </w:p>
        </w:tc>
      </w:tr>
      <w:tr w:rsidR="008F7E98" w:rsidTr="000906DB">
        <w:tc>
          <w:tcPr>
            <w:tcW w:w="4219" w:type="dxa"/>
          </w:tcPr>
          <w:p w:rsidR="008F7E98" w:rsidRDefault="008F7E98" w:rsidP="00B57B64">
            <w:pPr>
              <w:spacing w:before="240"/>
              <w:ind w:right="708"/>
              <w:jc w:val="center"/>
              <w:rPr>
                <w:rFonts w:cs="Arial"/>
                <w:sz w:val="20"/>
                <w:szCs w:val="20"/>
              </w:rPr>
            </w:pPr>
          </w:p>
        </w:tc>
        <w:tc>
          <w:tcPr>
            <w:tcW w:w="4394" w:type="dxa"/>
          </w:tcPr>
          <w:p w:rsidR="008F7E98" w:rsidRDefault="008F7E98" w:rsidP="00B57B64">
            <w:pPr>
              <w:spacing w:before="240"/>
              <w:ind w:right="708"/>
              <w:jc w:val="center"/>
              <w:rPr>
                <w:rFonts w:cs="Arial"/>
                <w:sz w:val="20"/>
                <w:szCs w:val="20"/>
              </w:rPr>
            </w:pPr>
          </w:p>
        </w:tc>
      </w:tr>
      <w:tr w:rsidR="008F7E98" w:rsidTr="000906DB">
        <w:tc>
          <w:tcPr>
            <w:tcW w:w="4219" w:type="dxa"/>
          </w:tcPr>
          <w:p w:rsidR="008F7E98" w:rsidRDefault="00EC171F" w:rsidP="00B57B64">
            <w:pPr>
              <w:spacing w:before="240"/>
              <w:ind w:right="708"/>
              <w:jc w:val="center"/>
              <w:rPr>
                <w:rFonts w:cs="Arial"/>
                <w:sz w:val="20"/>
                <w:szCs w:val="20"/>
              </w:rPr>
            </w:pPr>
            <w:r>
              <w:rPr>
                <w:rFonts w:cs="Arial"/>
                <w:sz w:val="20"/>
                <w:szCs w:val="20"/>
              </w:rPr>
              <w:t>s</w:t>
            </w:r>
            <w:r w:rsidR="008F7E98">
              <w:rPr>
                <w:rFonts w:cs="Arial"/>
                <w:sz w:val="20"/>
                <w:szCs w:val="20"/>
              </w:rPr>
              <w:t>yndic</w:t>
            </w:r>
            <w:r>
              <w:rPr>
                <w:rFonts w:cs="Arial"/>
                <w:sz w:val="20"/>
                <w:szCs w:val="20"/>
              </w:rPr>
              <w:t>-que</w:t>
            </w:r>
          </w:p>
        </w:tc>
        <w:tc>
          <w:tcPr>
            <w:tcW w:w="4394" w:type="dxa"/>
          </w:tcPr>
          <w:p w:rsidR="008F7E98" w:rsidRDefault="008F7E98" w:rsidP="00B57B64">
            <w:pPr>
              <w:spacing w:before="240"/>
              <w:ind w:right="708"/>
              <w:jc w:val="center"/>
              <w:rPr>
                <w:rFonts w:cs="Arial"/>
                <w:sz w:val="20"/>
                <w:szCs w:val="20"/>
              </w:rPr>
            </w:pPr>
            <w:r>
              <w:rPr>
                <w:rFonts w:cs="Arial"/>
                <w:sz w:val="20"/>
                <w:szCs w:val="20"/>
              </w:rPr>
              <w:t>secrétaire municipal</w:t>
            </w:r>
            <w:r w:rsidR="00EC171F">
              <w:rPr>
                <w:rFonts w:cs="Arial"/>
                <w:sz w:val="20"/>
                <w:szCs w:val="20"/>
              </w:rPr>
              <w:t>-e</w:t>
            </w:r>
          </w:p>
        </w:tc>
      </w:tr>
      <w:tr w:rsidR="00A86890" w:rsidTr="000906DB">
        <w:tc>
          <w:tcPr>
            <w:tcW w:w="4219" w:type="dxa"/>
          </w:tcPr>
          <w:p w:rsidR="00A86890" w:rsidRDefault="00A86890" w:rsidP="00B57B64">
            <w:pPr>
              <w:spacing w:before="240"/>
              <w:ind w:right="708"/>
              <w:jc w:val="center"/>
              <w:rPr>
                <w:rFonts w:cs="Arial"/>
                <w:sz w:val="20"/>
                <w:szCs w:val="20"/>
              </w:rPr>
            </w:pPr>
          </w:p>
        </w:tc>
        <w:tc>
          <w:tcPr>
            <w:tcW w:w="4394" w:type="dxa"/>
          </w:tcPr>
          <w:p w:rsidR="00A86890" w:rsidRDefault="00A86890" w:rsidP="00B57B64">
            <w:pPr>
              <w:spacing w:before="240"/>
              <w:ind w:right="708"/>
              <w:jc w:val="center"/>
              <w:rPr>
                <w:rFonts w:cs="Arial"/>
                <w:sz w:val="20"/>
                <w:szCs w:val="20"/>
              </w:rPr>
            </w:pPr>
          </w:p>
        </w:tc>
      </w:tr>
      <w:tr w:rsidR="00A86890" w:rsidTr="000906DB">
        <w:tc>
          <w:tcPr>
            <w:tcW w:w="4219" w:type="dxa"/>
          </w:tcPr>
          <w:p w:rsidR="00A86890" w:rsidRDefault="00A86890" w:rsidP="00EE7E50">
            <w:pPr>
              <w:spacing w:before="240"/>
              <w:ind w:right="708"/>
              <w:rPr>
                <w:rFonts w:cs="Arial"/>
                <w:sz w:val="20"/>
                <w:szCs w:val="20"/>
              </w:rPr>
            </w:pPr>
            <w:r>
              <w:rPr>
                <w:rFonts w:cs="Arial"/>
                <w:sz w:val="20"/>
                <w:szCs w:val="20"/>
              </w:rPr>
              <w:t xml:space="preserve">Municipalité </w:t>
            </w:r>
          </w:p>
        </w:tc>
        <w:tc>
          <w:tcPr>
            <w:tcW w:w="4394" w:type="dxa"/>
          </w:tcPr>
          <w:p w:rsidR="00A86890" w:rsidRDefault="00A86890" w:rsidP="000906DB">
            <w:pPr>
              <w:spacing w:before="240"/>
              <w:ind w:right="708"/>
              <w:jc w:val="center"/>
              <w:rPr>
                <w:rFonts w:cs="Arial"/>
                <w:sz w:val="20"/>
                <w:szCs w:val="20"/>
              </w:rPr>
            </w:pPr>
          </w:p>
        </w:tc>
      </w:tr>
      <w:tr w:rsidR="00A86890" w:rsidTr="000906DB">
        <w:tc>
          <w:tcPr>
            <w:tcW w:w="4219" w:type="dxa"/>
          </w:tcPr>
          <w:p w:rsidR="00A86890" w:rsidRDefault="00A86890" w:rsidP="00B57B64">
            <w:pPr>
              <w:spacing w:before="240"/>
              <w:ind w:right="708"/>
              <w:jc w:val="center"/>
              <w:rPr>
                <w:rFonts w:cs="Arial"/>
                <w:sz w:val="20"/>
                <w:szCs w:val="20"/>
              </w:rPr>
            </w:pPr>
          </w:p>
          <w:p w:rsidR="00E71097" w:rsidRDefault="00E71097" w:rsidP="00B57B64">
            <w:pPr>
              <w:spacing w:before="240"/>
              <w:ind w:right="708"/>
              <w:jc w:val="center"/>
              <w:rPr>
                <w:rFonts w:cs="Arial"/>
                <w:sz w:val="20"/>
                <w:szCs w:val="20"/>
              </w:rPr>
            </w:pPr>
          </w:p>
          <w:p w:rsidR="00431934" w:rsidRDefault="00431934" w:rsidP="00B57B64">
            <w:pPr>
              <w:spacing w:before="240"/>
              <w:ind w:right="708"/>
              <w:jc w:val="center"/>
              <w:rPr>
                <w:rFonts w:cs="Arial"/>
                <w:sz w:val="20"/>
                <w:szCs w:val="20"/>
              </w:rPr>
            </w:pPr>
          </w:p>
        </w:tc>
        <w:tc>
          <w:tcPr>
            <w:tcW w:w="4394" w:type="dxa"/>
          </w:tcPr>
          <w:p w:rsidR="00A86890" w:rsidRDefault="00A86890" w:rsidP="00B57B64">
            <w:pPr>
              <w:spacing w:before="240"/>
              <w:ind w:right="708"/>
              <w:jc w:val="center"/>
              <w:rPr>
                <w:rFonts w:cs="Arial"/>
                <w:sz w:val="20"/>
                <w:szCs w:val="20"/>
              </w:rPr>
            </w:pPr>
          </w:p>
        </w:tc>
      </w:tr>
      <w:tr w:rsidR="00A86890" w:rsidTr="000906DB">
        <w:tc>
          <w:tcPr>
            <w:tcW w:w="4219" w:type="dxa"/>
          </w:tcPr>
          <w:p w:rsidR="00A86890" w:rsidRDefault="00A86890" w:rsidP="00B57B64">
            <w:pPr>
              <w:spacing w:before="240"/>
              <w:ind w:right="708"/>
              <w:jc w:val="center"/>
              <w:rPr>
                <w:rFonts w:cs="Arial"/>
                <w:sz w:val="20"/>
                <w:szCs w:val="20"/>
              </w:rPr>
            </w:pPr>
          </w:p>
        </w:tc>
        <w:tc>
          <w:tcPr>
            <w:tcW w:w="4394" w:type="dxa"/>
          </w:tcPr>
          <w:p w:rsidR="00A86890" w:rsidRDefault="00A86890" w:rsidP="00B57B64">
            <w:pPr>
              <w:spacing w:before="240"/>
              <w:ind w:right="708"/>
              <w:jc w:val="center"/>
              <w:rPr>
                <w:rFonts w:cs="Arial"/>
                <w:sz w:val="20"/>
                <w:szCs w:val="20"/>
              </w:rPr>
            </w:pPr>
          </w:p>
        </w:tc>
      </w:tr>
      <w:tr w:rsidR="00A86890" w:rsidTr="000906DB">
        <w:tc>
          <w:tcPr>
            <w:tcW w:w="4219" w:type="dxa"/>
          </w:tcPr>
          <w:p w:rsidR="00A86890" w:rsidRDefault="00C32CA5" w:rsidP="00B57B64">
            <w:pPr>
              <w:spacing w:before="240"/>
              <w:ind w:right="708"/>
              <w:jc w:val="center"/>
              <w:rPr>
                <w:rFonts w:cs="Arial"/>
                <w:sz w:val="20"/>
                <w:szCs w:val="20"/>
              </w:rPr>
            </w:pPr>
            <w:r>
              <w:rPr>
                <w:rFonts w:cs="Arial"/>
                <w:sz w:val="20"/>
                <w:szCs w:val="20"/>
              </w:rPr>
              <w:t>s</w:t>
            </w:r>
            <w:r w:rsidR="00A86890">
              <w:rPr>
                <w:rFonts w:cs="Arial"/>
                <w:sz w:val="20"/>
                <w:szCs w:val="20"/>
              </w:rPr>
              <w:t>yndic</w:t>
            </w:r>
            <w:r w:rsidR="00982AF1">
              <w:rPr>
                <w:rFonts w:cs="Arial"/>
                <w:sz w:val="20"/>
                <w:szCs w:val="20"/>
              </w:rPr>
              <w:t>-que</w:t>
            </w:r>
          </w:p>
        </w:tc>
        <w:tc>
          <w:tcPr>
            <w:tcW w:w="4394" w:type="dxa"/>
          </w:tcPr>
          <w:p w:rsidR="00A86890" w:rsidRDefault="00A86890" w:rsidP="00B57B64">
            <w:pPr>
              <w:spacing w:before="240"/>
              <w:ind w:right="708"/>
              <w:jc w:val="center"/>
              <w:rPr>
                <w:rFonts w:cs="Arial"/>
                <w:sz w:val="20"/>
                <w:szCs w:val="20"/>
              </w:rPr>
            </w:pPr>
            <w:r>
              <w:rPr>
                <w:rFonts w:cs="Arial"/>
                <w:sz w:val="20"/>
                <w:szCs w:val="20"/>
              </w:rPr>
              <w:t>secrétaire municipal</w:t>
            </w:r>
            <w:r w:rsidR="00EC171F">
              <w:rPr>
                <w:rFonts w:cs="Arial"/>
                <w:sz w:val="20"/>
                <w:szCs w:val="20"/>
              </w:rPr>
              <w:t>-</w:t>
            </w:r>
            <w:r w:rsidR="00411BFF">
              <w:rPr>
                <w:rFonts w:cs="Arial"/>
                <w:sz w:val="20"/>
                <w:szCs w:val="20"/>
              </w:rPr>
              <w:t>e</w:t>
            </w:r>
          </w:p>
        </w:tc>
      </w:tr>
    </w:tbl>
    <w:p w:rsidR="00E4125D" w:rsidRDefault="00B373B8" w:rsidP="000906DB">
      <w:pPr>
        <w:spacing w:before="240" w:after="0" w:line="240" w:lineRule="auto"/>
        <w:ind w:right="708"/>
        <w:rPr>
          <w:rFonts w:cs="Arial"/>
          <w:sz w:val="20"/>
          <w:szCs w:val="20"/>
        </w:rPr>
      </w:pPr>
      <w:bookmarkStart w:id="11" w:name="_GoBack"/>
      <w:bookmarkEnd w:id="11"/>
      <w:r>
        <w:rPr>
          <w:rFonts w:cs="Arial"/>
          <w:sz w:val="20"/>
          <w:szCs w:val="20"/>
        </w:rPr>
        <w:t>F</w:t>
      </w:r>
      <w:r w:rsidR="002879B6">
        <w:rPr>
          <w:rFonts w:cs="Arial"/>
          <w:sz w:val="20"/>
          <w:szCs w:val="20"/>
        </w:rPr>
        <w:t xml:space="preserve">ait en </w:t>
      </w:r>
      <w:r w:rsidR="00EE7E50">
        <w:rPr>
          <w:rFonts w:cs="Arial"/>
          <w:sz w:val="20"/>
          <w:szCs w:val="20"/>
        </w:rPr>
        <w:t>xxx</w:t>
      </w:r>
      <w:r w:rsidR="002879B6">
        <w:rPr>
          <w:rFonts w:cs="Arial"/>
          <w:sz w:val="20"/>
          <w:szCs w:val="20"/>
        </w:rPr>
        <w:t xml:space="preserve"> </w:t>
      </w:r>
      <w:r w:rsidR="004828B2">
        <w:rPr>
          <w:rFonts w:cs="Arial"/>
          <w:sz w:val="20"/>
          <w:szCs w:val="20"/>
        </w:rPr>
        <w:t xml:space="preserve">exemplaires, le </w:t>
      </w:r>
      <w:r w:rsidR="003214F6" w:rsidRPr="000906DB">
        <w:rPr>
          <w:rFonts w:cs="Arial"/>
          <w:sz w:val="20"/>
          <w:szCs w:val="20"/>
        </w:rPr>
        <w:t>XXX</w:t>
      </w:r>
    </w:p>
    <w:sectPr w:rsidR="00E4125D" w:rsidSect="00EC5E9F">
      <w:headerReference w:type="even" r:id="rId11"/>
      <w:headerReference w:type="default" r:id="rId12"/>
      <w:footerReference w:type="default" r:id="rId13"/>
      <w:headerReference w:type="first" r:id="rId14"/>
      <w:type w:val="continuous"/>
      <w:pgSz w:w="11906" w:h="16838" w:code="9"/>
      <w:pgMar w:top="1105" w:right="567" w:bottom="1134" w:left="1418" w:header="454"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rnut Sylvie" w:date="2019-06-25T11:33:00Z" w:initials="CS">
    <w:p w:rsidR="00A33CAD" w:rsidRDefault="00A33CAD">
      <w:pPr>
        <w:pStyle w:val="Commentaire"/>
      </w:pPr>
      <w:r>
        <w:rPr>
          <w:rStyle w:val="Marquedecommentaire"/>
        </w:rPr>
        <w:annotationRef/>
      </w:r>
      <w:r>
        <w:t>Adéquat si cette instance dispose de la  personnalité juridique.</w:t>
      </w:r>
    </w:p>
  </w:comment>
  <w:comment w:id="1" w:author="Cornut Sylvie" w:date="2019-07-11T11:50:00Z" w:initials="CS">
    <w:p w:rsidR="00524155" w:rsidRDefault="00EC5E9F">
      <w:pPr>
        <w:pStyle w:val="Commentaire"/>
      </w:pPr>
      <w:r>
        <w:rPr>
          <w:rStyle w:val="Marquedecommentaire"/>
        </w:rPr>
        <w:annotationRef/>
      </w:r>
      <w:r w:rsidR="00B50A9C">
        <w:t>A</w:t>
      </w:r>
      <w:r w:rsidR="00524155">
        <w:t xml:space="preserve"> adapter voi</w:t>
      </w:r>
      <w:r w:rsidR="008A07E1">
        <w:t xml:space="preserve">re supprimer selon les </w:t>
      </w:r>
      <w:r w:rsidR="00B50A9C">
        <w:t>ag</w:t>
      </w:r>
      <w:r w:rsidR="00524155">
        <w:t>g</w:t>
      </w:r>
      <w:r w:rsidR="00737278">
        <w:t>lomération</w:t>
      </w:r>
      <w:r w:rsidR="005462B6">
        <w:t>s</w:t>
      </w:r>
      <w:r w:rsidR="00737278">
        <w:t>.</w:t>
      </w:r>
    </w:p>
  </w:comment>
  <w:comment w:id="2" w:author="Cornut Sylvie" w:date="2019-06-25T11:33:00Z" w:initials="CS">
    <w:p w:rsidR="00EC5E9F" w:rsidRDefault="00EC5E9F">
      <w:pPr>
        <w:pStyle w:val="Commentaire"/>
      </w:pPr>
      <w:r>
        <w:rPr>
          <w:rStyle w:val="Marquedecommentaire"/>
        </w:rPr>
        <w:annotationRef/>
      </w:r>
      <w:r w:rsidR="00737278">
        <w:t>A adapter selon les agglomérations.</w:t>
      </w:r>
    </w:p>
  </w:comment>
  <w:comment w:id="3" w:author="Cornut Sylvie" w:date="2019-06-25T11:33:00Z" w:initials="CS">
    <w:p w:rsidR="00EC5E9F" w:rsidRDefault="00EC5E9F">
      <w:pPr>
        <w:pStyle w:val="Commentaire"/>
      </w:pPr>
      <w:r>
        <w:rPr>
          <w:rStyle w:val="Marquedecommentaire"/>
        </w:rPr>
        <w:annotationRef/>
      </w:r>
      <w:r w:rsidR="00737278">
        <w:t>A adapter selon les agglomérations.</w:t>
      </w:r>
    </w:p>
  </w:comment>
  <w:comment w:id="4" w:author="Cornut Sylvie" w:date="2019-06-25T11:33:00Z" w:initials="CS">
    <w:p w:rsidR="00EC5E9F" w:rsidRDefault="00EC5E9F">
      <w:pPr>
        <w:pStyle w:val="Commentaire"/>
      </w:pPr>
      <w:r>
        <w:rPr>
          <w:rStyle w:val="Marquedecommentaire"/>
        </w:rPr>
        <w:annotationRef/>
      </w:r>
      <w:r w:rsidR="00524155">
        <w:t xml:space="preserve">. </w:t>
      </w:r>
      <w:r w:rsidR="00737278">
        <w:t>A adapter selon les agglomérations.</w:t>
      </w:r>
    </w:p>
  </w:comment>
  <w:comment w:id="5" w:author="Cornut Sylvie" w:date="2019-06-25T11:33:00Z" w:initials="CS">
    <w:p w:rsidR="00737278" w:rsidRDefault="00737278" w:rsidP="00737278">
      <w:pPr>
        <w:pStyle w:val="Commentaire"/>
      </w:pPr>
      <w:r>
        <w:rPr>
          <w:rStyle w:val="Marquedecommentaire"/>
        </w:rPr>
        <w:annotationRef/>
      </w:r>
      <w:r>
        <w:t>Adéquat si cette instance dispose de la  personnalité juridique.</w:t>
      </w:r>
    </w:p>
    <w:p w:rsidR="00737278" w:rsidRDefault="00737278">
      <w:pPr>
        <w:pStyle w:val="Commentaire"/>
      </w:pPr>
    </w:p>
  </w:comment>
  <w:comment w:id="6" w:author="Cornut Sylvie" w:date="2019-06-25T11:40:00Z" w:initials="CS">
    <w:p w:rsidR="0060207F" w:rsidRDefault="0060207F">
      <w:pPr>
        <w:pStyle w:val="Commentaire"/>
      </w:pPr>
      <w:r>
        <w:rPr>
          <w:rStyle w:val="Marquedecommentaire"/>
        </w:rPr>
        <w:annotationRef/>
      </w:r>
      <w:r w:rsidR="00CF10A8">
        <w:t>Celui-ci sera en principe</w:t>
      </w:r>
      <w:r>
        <w:t xml:space="preserve"> le bureau d’agglomération</w:t>
      </w:r>
    </w:p>
  </w:comment>
  <w:comment w:id="7" w:author="Cornut Sylvie" w:date="2019-07-11T12:13:00Z" w:initials="CS">
    <w:p w:rsidR="0004438B" w:rsidRDefault="0004438B">
      <w:pPr>
        <w:pStyle w:val="Commentaire"/>
      </w:pPr>
      <w:r>
        <w:rPr>
          <w:rStyle w:val="Marquedecommentaire"/>
        </w:rPr>
        <w:annotationRef/>
      </w:r>
      <w:r>
        <w:t>Adéquat si cette instance dispose de la  personnalité juridique.</w:t>
      </w:r>
    </w:p>
  </w:comment>
  <w:comment w:id="8" w:author="Cornut Sylvie" w:date="2019-08-27T13:25:00Z" w:initials="CS">
    <w:p w:rsidR="00B06F8D" w:rsidRDefault="00B06F8D">
      <w:pPr>
        <w:pStyle w:val="Commentaire"/>
      </w:pPr>
      <w:r>
        <w:t>.</w:t>
      </w:r>
      <w:r>
        <w:rPr>
          <w:rStyle w:val="Marquedecommentaire"/>
        </w:rPr>
        <w:annotationRef/>
      </w:r>
      <w:r>
        <w:t>Adresse du siège.</w:t>
      </w:r>
    </w:p>
  </w:comment>
  <w:comment w:id="9" w:author="Cornut Sylvie" w:date="2019-07-11T12:04:00Z" w:initials="CS">
    <w:p w:rsidR="0035729B" w:rsidRDefault="0035729B" w:rsidP="0035729B">
      <w:pPr>
        <w:pStyle w:val="Commentaire"/>
      </w:pPr>
      <w:r>
        <w:rPr>
          <w:rStyle w:val="Marquedecommentaire"/>
        </w:rPr>
        <w:annotationRef/>
      </w:r>
      <w:r>
        <w:t>Adéquat si cette instance dispose de la  personnalité juridique.</w:t>
      </w:r>
    </w:p>
    <w:p w:rsidR="0035729B" w:rsidRDefault="0035729B">
      <w:pPr>
        <w:pStyle w:val="Commentaire"/>
      </w:pPr>
    </w:p>
  </w:comment>
  <w:comment w:id="10" w:author="Cornut Sylvie" w:date="2019-08-23T11:14:00Z" w:initials="CS">
    <w:p w:rsidR="00994125" w:rsidRDefault="00FD18B8">
      <w:pPr>
        <w:pStyle w:val="Commentaire"/>
      </w:pPr>
      <w:r>
        <w:rPr>
          <w:rStyle w:val="Marquedecommentaire"/>
        </w:rPr>
        <w:annotationRef/>
      </w:r>
      <w:r w:rsidR="00EC4FFA">
        <w:t xml:space="preserve"> C</w:t>
      </w:r>
      <w:r>
        <w:t xml:space="preserve">ette clé de répartition </w:t>
      </w:r>
      <w:r w:rsidR="0004438B">
        <w:t xml:space="preserve">peut être modifiée. En effet, </w:t>
      </w:r>
      <w:r w:rsidR="00994125">
        <w:t xml:space="preserve">les communes sont libres de définir la clé de répartition qui leur convient.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B9" w:rsidRDefault="002D25B9" w:rsidP="00680461">
      <w:pPr>
        <w:spacing w:after="0" w:line="240" w:lineRule="auto"/>
      </w:pPr>
      <w:r>
        <w:separator/>
      </w:r>
    </w:p>
  </w:endnote>
  <w:endnote w:type="continuationSeparator" w:id="0">
    <w:p w:rsidR="002D25B9" w:rsidRDefault="002D25B9" w:rsidP="0068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98718"/>
      <w:docPartObj>
        <w:docPartGallery w:val="Page Numbers (Bottom of Page)"/>
        <w:docPartUnique/>
      </w:docPartObj>
    </w:sdtPr>
    <w:sdtEndPr/>
    <w:sdtContent>
      <w:p w:rsidR="00680461" w:rsidRPr="00321913" w:rsidRDefault="007F229C" w:rsidP="00EC5E9F">
        <w:pPr>
          <w:pStyle w:val="Pieddepage"/>
          <w:jc w:val="right"/>
          <w:rPr>
            <w:sz w:val="20"/>
            <w:szCs w:val="20"/>
          </w:rPr>
        </w:pPr>
        <w:r>
          <w:fldChar w:fldCharType="begin"/>
        </w:r>
        <w:r>
          <w:instrText>PAGE   \* MERGEFORMAT</w:instrText>
        </w:r>
        <w:r>
          <w:fldChar w:fldCharType="separate"/>
        </w:r>
        <w:r w:rsidR="006C043A" w:rsidRPr="006C043A">
          <w:rPr>
            <w:noProof/>
            <w:lang w:val="fr-FR"/>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B9" w:rsidRDefault="002D25B9" w:rsidP="00680461">
      <w:pPr>
        <w:spacing w:after="0" w:line="240" w:lineRule="auto"/>
      </w:pPr>
      <w:r>
        <w:separator/>
      </w:r>
    </w:p>
  </w:footnote>
  <w:footnote w:type="continuationSeparator" w:id="0">
    <w:p w:rsidR="002D25B9" w:rsidRDefault="002D25B9" w:rsidP="00680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AE" w:rsidRDefault="006C043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1954" o:spid="_x0000_s2050" type="#_x0000_t136" style="position:absolute;margin-left:0;margin-top:0;width:466.25pt;height:233.1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AE" w:rsidRDefault="006C043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1955" o:spid="_x0000_s2051" type="#_x0000_t136" style="position:absolute;margin-left:0;margin-top:0;width:466.25pt;height:233.1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AE" w:rsidRDefault="006C043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1953" o:spid="_x0000_s2049" type="#_x0000_t136" style="position:absolute;margin-left:0;margin-top:0;width:466.25pt;height:233.1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2A005A"/>
    <w:lvl w:ilvl="0">
      <w:numFmt w:val="bullet"/>
      <w:lvlText w:val="*"/>
      <w:lvlJc w:val="left"/>
    </w:lvl>
  </w:abstractNum>
  <w:abstractNum w:abstractNumId="1">
    <w:nsid w:val="044E4FAA"/>
    <w:multiLevelType w:val="hybridMultilevel"/>
    <w:tmpl w:val="6A0CBD38"/>
    <w:lvl w:ilvl="0" w:tplc="4E300D08">
      <w:numFmt w:val="bullet"/>
      <w:lvlText w:val="-"/>
      <w:lvlJc w:val="left"/>
      <w:pPr>
        <w:ind w:left="644" w:hanging="360"/>
      </w:pPr>
      <w:rPr>
        <w:rFonts w:ascii="Calibri" w:eastAsiaTheme="minorHAnsi" w:hAnsi="Calibri" w:cs="Calibr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
    <w:nsid w:val="070B5D39"/>
    <w:multiLevelType w:val="hybridMultilevel"/>
    <w:tmpl w:val="7138E938"/>
    <w:lvl w:ilvl="0" w:tplc="DE12D2E6">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nsid w:val="0E103836"/>
    <w:multiLevelType w:val="hybridMultilevel"/>
    <w:tmpl w:val="7B96AB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EB86B05"/>
    <w:multiLevelType w:val="hybridMultilevel"/>
    <w:tmpl w:val="E6D4F8B4"/>
    <w:lvl w:ilvl="0" w:tplc="B038F33E">
      <w:start w:val="1"/>
      <w:numFmt w:val="bullet"/>
      <w:lvlText w:val="•"/>
      <w:lvlJc w:val="left"/>
      <w:pPr>
        <w:tabs>
          <w:tab w:val="num" w:pos="720"/>
        </w:tabs>
        <w:ind w:left="720" w:hanging="360"/>
      </w:pPr>
      <w:rPr>
        <w:rFonts w:ascii="Arial" w:hAnsi="Arial" w:hint="default"/>
      </w:rPr>
    </w:lvl>
    <w:lvl w:ilvl="1" w:tplc="2A789178" w:tentative="1">
      <w:start w:val="1"/>
      <w:numFmt w:val="bullet"/>
      <w:lvlText w:val="•"/>
      <w:lvlJc w:val="left"/>
      <w:pPr>
        <w:tabs>
          <w:tab w:val="num" w:pos="1440"/>
        </w:tabs>
        <w:ind w:left="1440" w:hanging="360"/>
      </w:pPr>
      <w:rPr>
        <w:rFonts w:ascii="Arial" w:hAnsi="Arial" w:hint="default"/>
      </w:rPr>
    </w:lvl>
    <w:lvl w:ilvl="2" w:tplc="1A38333C" w:tentative="1">
      <w:start w:val="1"/>
      <w:numFmt w:val="bullet"/>
      <w:lvlText w:val="•"/>
      <w:lvlJc w:val="left"/>
      <w:pPr>
        <w:tabs>
          <w:tab w:val="num" w:pos="2160"/>
        </w:tabs>
        <w:ind w:left="2160" w:hanging="360"/>
      </w:pPr>
      <w:rPr>
        <w:rFonts w:ascii="Arial" w:hAnsi="Arial" w:hint="default"/>
      </w:rPr>
    </w:lvl>
    <w:lvl w:ilvl="3" w:tplc="0826D460" w:tentative="1">
      <w:start w:val="1"/>
      <w:numFmt w:val="bullet"/>
      <w:lvlText w:val="•"/>
      <w:lvlJc w:val="left"/>
      <w:pPr>
        <w:tabs>
          <w:tab w:val="num" w:pos="2880"/>
        </w:tabs>
        <w:ind w:left="2880" w:hanging="360"/>
      </w:pPr>
      <w:rPr>
        <w:rFonts w:ascii="Arial" w:hAnsi="Arial" w:hint="default"/>
      </w:rPr>
    </w:lvl>
    <w:lvl w:ilvl="4" w:tplc="FC8658BE" w:tentative="1">
      <w:start w:val="1"/>
      <w:numFmt w:val="bullet"/>
      <w:lvlText w:val="•"/>
      <w:lvlJc w:val="left"/>
      <w:pPr>
        <w:tabs>
          <w:tab w:val="num" w:pos="3600"/>
        </w:tabs>
        <w:ind w:left="3600" w:hanging="360"/>
      </w:pPr>
      <w:rPr>
        <w:rFonts w:ascii="Arial" w:hAnsi="Arial" w:hint="default"/>
      </w:rPr>
    </w:lvl>
    <w:lvl w:ilvl="5" w:tplc="EB84C7E0" w:tentative="1">
      <w:start w:val="1"/>
      <w:numFmt w:val="bullet"/>
      <w:lvlText w:val="•"/>
      <w:lvlJc w:val="left"/>
      <w:pPr>
        <w:tabs>
          <w:tab w:val="num" w:pos="4320"/>
        </w:tabs>
        <w:ind w:left="4320" w:hanging="360"/>
      </w:pPr>
      <w:rPr>
        <w:rFonts w:ascii="Arial" w:hAnsi="Arial" w:hint="default"/>
      </w:rPr>
    </w:lvl>
    <w:lvl w:ilvl="6" w:tplc="8CFABE7A" w:tentative="1">
      <w:start w:val="1"/>
      <w:numFmt w:val="bullet"/>
      <w:lvlText w:val="•"/>
      <w:lvlJc w:val="left"/>
      <w:pPr>
        <w:tabs>
          <w:tab w:val="num" w:pos="5040"/>
        </w:tabs>
        <w:ind w:left="5040" w:hanging="360"/>
      </w:pPr>
      <w:rPr>
        <w:rFonts w:ascii="Arial" w:hAnsi="Arial" w:hint="default"/>
      </w:rPr>
    </w:lvl>
    <w:lvl w:ilvl="7" w:tplc="E842EBB4" w:tentative="1">
      <w:start w:val="1"/>
      <w:numFmt w:val="bullet"/>
      <w:lvlText w:val="•"/>
      <w:lvlJc w:val="left"/>
      <w:pPr>
        <w:tabs>
          <w:tab w:val="num" w:pos="5760"/>
        </w:tabs>
        <w:ind w:left="5760" w:hanging="360"/>
      </w:pPr>
      <w:rPr>
        <w:rFonts w:ascii="Arial" w:hAnsi="Arial" w:hint="default"/>
      </w:rPr>
    </w:lvl>
    <w:lvl w:ilvl="8" w:tplc="F0208A90" w:tentative="1">
      <w:start w:val="1"/>
      <w:numFmt w:val="bullet"/>
      <w:lvlText w:val="•"/>
      <w:lvlJc w:val="left"/>
      <w:pPr>
        <w:tabs>
          <w:tab w:val="num" w:pos="6480"/>
        </w:tabs>
        <w:ind w:left="6480" w:hanging="360"/>
      </w:pPr>
      <w:rPr>
        <w:rFonts w:ascii="Arial" w:hAnsi="Arial" w:hint="default"/>
      </w:rPr>
    </w:lvl>
  </w:abstractNum>
  <w:abstractNum w:abstractNumId="5">
    <w:nsid w:val="0FA9047A"/>
    <w:multiLevelType w:val="hybridMultilevel"/>
    <w:tmpl w:val="E222B3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A8B043B"/>
    <w:multiLevelType w:val="hybridMultilevel"/>
    <w:tmpl w:val="0630CC40"/>
    <w:lvl w:ilvl="0" w:tplc="4372EE8C">
      <w:start w:val="1"/>
      <w:numFmt w:val="bullet"/>
      <w:lvlText w:val="—"/>
      <w:lvlJc w:val="left"/>
      <w:pPr>
        <w:ind w:left="1826" w:hanging="408"/>
      </w:pPr>
      <w:rPr>
        <w:rFonts w:ascii="Calibri" w:hAnsi="Calibri" w:hint="default"/>
      </w:rPr>
    </w:lvl>
    <w:lvl w:ilvl="1" w:tplc="100C0003" w:tentative="1">
      <w:start w:val="1"/>
      <w:numFmt w:val="bullet"/>
      <w:lvlText w:val="o"/>
      <w:lvlJc w:val="left"/>
      <w:pPr>
        <w:ind w:left="2546" w:hanging="360"/>
      </w:pPr>
      <w:rPr>
        <w:rFonts w:ascii="Courier New" w:hAnsi="Courier New" w:cs="Courier New" w:hint="default"/>
      </w:rPr>
    </w:lvl>
    <w:lvl w:ilvl="2" w:tplc="100C0005" w:tentative="1">
      <w:start w:val="1"/>
      <w:numFmt w:val="bullet"/>
      <w:lvlText w:val=""/>
      <w:lvlJc w:val="left"/>
      <w:pPr>
        <w:ind w:left="3266" w:hanging="360"/>
      </w:pPr>
      <w:rPr>
        <w:rFonts w:ascii="Wingdings" w:hAnsi="Wingdings" w:hint="default"/>
      </w:rPr>
    </w:lvl>
    <w:lvl w:ilvl="3" w:tplc="100C0001" w:tentative="1">
      <w:start w:val="1"/>
      <w:numFmt w:val="bullet"/>
      <w:lvlText w:val=""/>
      <w:lvlJc w:val="left"/>
      <w:pPr>
        <w:ind w:left="3986" w:hanging="360"/>
      </w:pPr>
      <w:rPr>
        <w:rFonts w:ascii="Symbol" w:hAnsi="Symbol" w:hint="default"/>
      </w:rPr>
    </w:lvl>
    <w:lvl w:ilvl="4" w:tplc="100C0003" w:tentative="1">
      <w:start w:val="1"/>
      <w:numFmt w:val="bullet"/>
      <w:lvlText w:val="o"/>
      <w:lvlJc w:val="left"/>
      <w:pPr>
        <w:ind w:left="4706" w:hanging="360"/>
      </w:pPr>
      <w:rPr>
        <w:rFonts w:ascii="Courier New" w:hAnsi="Courier New" w:cs="Courier New" w:hint="default"/>
      </w:rPr>
    </w:lvl>
    <w:lvl w:ilvl="5" w:tplc="100C0005" w:tentative="1">
      <w:start w:val="1"/>
      <w:numFmt w:val="bullet"/>
      <w:lvlText w:val=""/>
      <w:lvlJc w:val="left"/>
      <w:pPr>
        <w:ind w:left="5426" w:hanging="360"/>
      </w:pPr>
      <w:rPr>
        <w:rFonts w:ascii="Wingdings" w:hAnsi="Wingdings" w:hint="default"/>
      </w:rPr>
    </w:lvl>
    <w:lvl w:ilvl="6" w:tplc="100C0001" w:tentative="1">
      <w:start w:val="1"/>
      <w:numFmt w:val="bullet"/>
      <w:lvlText w:val=""/>
      <w:lvlJc w:val="left"/>
      <w:pPr>
        <w:ind w:left="6146" w:hanging="360"/>
      </w:pPr>
      <w:rPr>
        <w:rFonts w:ascii="Symbol" w:hAnsi="Symbol" w:hint="default"/>
      </w:rPr>
    </w:lvl>
    <w:lvl w:ilvl="7" w:tplc="100C0003" w:tentative="1">
      <w:start w:val="1"/>
      <w:numFmt w:val="bullet"/>
      <w:lvlText w:val="o"/>
      <w:lvlJc w:val="left"/>
      <w:pPr>
        <w:ind w:left="6866" w:hanging="360"/>
      </w:pPr>
      <w:rPr>
        <w:rFonts w:ascii="Courier New" w:hAnsi="Courier New" w:cs="Courier New" w:hint="default"/>
      </w:rPr>
    </w:lvl>
    <w:lvl w:ilvl="8" w:tplc="100C0005" w:tentative="1">
      <w:start w:val="1"/>
      <w:numFmt w:val="bullet"/>
      <w:lvlText w:val=""/>
      <w:lvlJc w:val="left"/>
      <w:pPr>
        <w:ind w:left="7586" w:hanging="360"/>
      </w:pPr>
      <w:rPr>
        <w:rFonts w:ascii="Wingdings" w:hAnsi="Wingdings" w:hint="default"/>
      </w:rPr>
    </w:lvl>
  </w:abstractNum>
  <w:abstractNum w:abstractNumId="7">
    <w:nsid w:val="249D542E"/>
    <w:multiLevelType w:val="multilevel"/>
    <w:tmpl w:val="3DB831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4AE69B1"/>
    <w:multiLevelType w:val="hybridMultilevel"/>
    <w:tmpl w:val="00924B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64A1207"/>
    <w:multiLevelType w:val="hybridMultilevel"/>
    <w:tmpl w:val="F22042D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D90170C"/>
    <w:multiLevelType w:val="hybridMultilevel"/>
    <w:tmpl w:val="FA4A78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DBA604B"/>
    <w:multiLevelType w:val="hybridMultilevel"/>
    <w:tmpl w:val="B3D22BE8"/>
    <w:lvl w:ilvl="0" w:tplc="100C0017">
      <w:start w:val="1"/>
      <w:numFmt w:val="lowerLetter"/>
      <w:lvlText w:val="%1)"/>
      <w:lvlJc w:val="left"/>
      <w:pPr>
        <w:ind w:left="1405" w:hanging="360"/>
      </w:pPr>
    </w:lvl>
    <w:lvl w:ilvl="1" w:tplc="100C0019" w:tentative="1">
      <w:start w:val="1"/>
      <w:numFmt w:val="lowerLetter"/>
      <w:lvlText w:val="%2."/>
      <w:lvlJc w:val="left"/>
      <w:pPr>
        <w:ind w:left="2125" w:hanging="360"/>
      </w:pPr>
    </w:lvl>
    <w:lvl w:ilvl="2" w:tplc="100C001B" w:tentative="1">
      <w:start w:val="1"/>
      <w:numFmt w:val="lowerRoman"/>
      <w:lvlText w:val="%3."/>
      <w:lvlJc w:val="right"/>
      <w:pPr>
        <w:ind w:left="2845" w:hanging="180"/>
      </w:pPr>
    </w:lvl>
    <w:lvl w:ilvl="3" w:tplc="100C000F" w:tentative="1">
      <w:start w:val="1"/>
      <w:numFmt w:val="decimal"/>
      <w:lvlText w:val="%4."/>
      <w:lvlJc w:val="left"/>
      <w:pPr>
        <w:ind w:left="3565" w:hanging="360"/>
      </w:pPr>
    </w:lvl>
    <w:lvl w:ilvl="4" w:tplc="100C0019" w:tentative="1">
      <w:start w:val="1"/>
      <w:numFmt w:val="lowerLetter"/>
      <w:lvlText w:val="%5."/>
      <w:lvlJc w:val="left"/>
      <w:pPr>
        <w:ind w:left="4285" w:hanging="360"/>
      </w:pPr>
    </w:lvl>
    <w:lvl w:ilvl="5" w:tplc="100C001B" w:tentative="1">
      <w:start w:val="1"/>
      <w:numFmt w:val="lowerRoman"/>
      <w:lvlText w:val="%6."/>
      <w:lvlJc w:val="right"/>
      <w:pPr>
        <w:ind w:left="5005" w:hanging="180"/>
      </w:pPr>
    </w:lvl>
    <w:lvl w:ilvl="6" w:tplc="100C000F" w:tentative="1">
      <w:start w:val="1"/>
      <w:numFmt w:val="decimal"/>
      <w:lvlText w:val="%7."/>
      <w:lvlJc w:val="left"/>
      <w:pPr>
        <w:ind w:left="5725" w:hanging="360"/>
      </w:pPr>
    </w:lvl>
    <w:lvl w:ilvl="7" w:tplc="100C0019" w:tentative="1">
      <w:start w:val="1"/>
      <w:numFmt w:val="lowerLetter"/>
      <w:lvlText w:val="%8."/>
      <w:lvlJc w:val="left"/>
      <w:pPr>
        <w:ind w:left="6445" w:hanging="360"/>
      </w:pPr>
    </w:lvl>
    <w:lvl w:ilvl="8" w:tplc="100C001B" w:tentative="1">
      <w:start w:val="1"/>
      <w:numFmt w:val="lowerRoman"/>
      <w:lvlText w:val="%9."/>
      <w:lvlJc w:val="right"/>
      <w:pPr>
        <w:ind w:left="7165" w:hanging="180"/>
      </w:pPr>
    </w:lvl>
  </w:abstractNum>
  <w:num w:numId="1">
    <w:abstractNumId w:val="11"/>
  </w:num>
  <w:num w:numId="2">
    <w:abstractNumId w:val="1"/>
  </w:num>
  <w:num w:numId="3">
    <w:abstractNumId w:val="4"/>
  </w:num>
  <w:num w:numId="4">
    <w:abstractNumId w:val="10"/>
  </w:num>
  <w:num w:numId="5">
    <w:abstractNumId w:val="8"/>
  </w:num>
  <w:num w:numId="6">
    <w:abstractNumId w:val="2"/>
  </w:num>
  <w:num w:numId="7">
    <w:abstractNumId w:val="5"/>
  </w:num>
  <w:num w:numId="8">
    <w:abstractNumId w:val="3"/>
  </w:num>
  <w:num w:numId="9">
    <w:abstractNumId w:val="9"/>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lvl w:ilvl="0">
        <w:numFmt w:val="bullet"/>
        <w:lvlText w:val=""/>
        <w:legacy w:legacy="1" w:legacySpace="0" w:legacyIndent="0"/>
        <w:lvlJc w:val="left"/>
        <w:rPr>
          <w:rFonts w:ascii="Symbol" w:hAnsi="Symbol" w:hint="default"/>
          <w:sz w:val="22"/>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F7"/>
    <w:rsid w:val="0000133E"/>
    <w:rsid w:val="0000566B"/>
    <w:rsid w:val="00005D51"/>
    <w:rsid w:val="00007E14"/>
    <w:rsid w:val="000117C4"/>
    <w:rsid w:val="000124D3"/>
    <w:rsid w:val="00015C1C"/>
    <w:rsid w:val="00015E26"/>
    <w:rsid w:val="00020C32"/>
    <w:rsid w:val="00024627"/>
    <w:rsid w:val="0002677B"/>
    <w:rsid w:val="0002699A"/>
    <w:rsid w:val="00027B66"/>
    <w:rsid w:val="00031A9A"/>
    <w:rsid w:val="00031ACA"/>
    <w:rsid w:val="0003215A"/>
    <w:rsid w:val="000328F5"/>
    <w:rsid w:val="00033838"/>
    <w:rsid w:val="00034350"/>
    <w:rsid w:val="00034512"/>
    <w:rsid w:val="00035778"/>
    <w:rsid w:val="00035C62"/>
    <w:rsid w:val="00036582"/>
    <w:rsid w:val="00040296"/>
    <w:rsid w:val="00040986"/>
    <w:rsid w:val="00040EE4"/>
    <w:rsid w:val="00042611"/>
    <w:rsid w:val="0004438B"/>
    <w:rsid w:val="00045323"/>
    <w:rsid w:val="00047D99"/>
    <w:rsid w:val="0005038A"/>
    <w:rsid w:val="000504C0"/>
    <w:rsid w:val="00051326"/>
    <w:rsid w:val="00051600"/>
    <w:rsid w:val="00051A20"/>
    <w:rsid w:val="00052512"/>
    <w:rsid w:val="00056139"/>
    <w:rsid w:val="00056F67"/>
    <w:rsid w:val="000575E7"/>
    <w:rsid w:val="00060A7C"/>
    <w:rsid w:val="0006152B"/>
    <w:rsid w:val="000639B5"/>
    <w:rsid w:val="00064E10"/>
    <w:rsid w:val="000732DF"/>
    <w:rsid w:val="000748F4"/>
    <w:rsid w:val="00080BA3"/>
    <w:rsid w:val="0008392F"/>
    <w:rsid w:val="000861CA"/>
    <w:rsid w:val="000906DB"/>
    <w:rsid w:val="00091D52"/>
    <w:rsid w:val="00094742"/>
    <w:rsid w:val="000A53CA"/>
    <w:rsid w:val="000A60A3"/>
    <w:rsid w:val="000A6D41"/>
    <w:rsid w:val="000A7D52"/>
    <w:rsid w:val="000B03C8"/>
    <w:rsid w:val="000B4716"/>
    <w:rsid w:val="000C0092"/>
    <w:rsid w:val="000C11AA"/>
    <w:rsid w:val="000C3646"/>
    <w:rsid w:val="000C4757"/>
    <w:rsid w:val="000C6185"/>
    <w:rsid w:val="000D08C0"/>
    <w:rsid w:val="000D0B3A"/>
    <w:rsid w:val="000D30C5"/>
    <w:rsid w:val="000D3160"/>
    <w:rsid w:val="000D32C1"/>
    <w:rsid w:val="000D4F3C"/>
    <w:rsid w:val="000D622C"/>
    <w:rsid w:val="000E0579"/>
    <w:rsid w:val="000E2D27"/>
    <w:rsid w:val="000E3CE6"/>
    <w:rsid w:val="000E4A57"/>
    <w:rsid w:val="000E526F"/>
    <w:rsid w:val="000E5ECE"/>
    <w:rsid w:val="000E7B0A"/>
    <w:rsid w:val="000F4F3D"/>
    <w:rsid w:val="000F6FF0"/>
    <w:rsid w:val="0010123C"/>
    <w:rsid w:val="00101E7F"/>
    <w:rsid w:val="001119EF"/>
    <w:rsid w:val="0011489C"/>
    <w:rsid w:val="00115F0D"/>
    <w:rsid w:val="0011772B"/>
    <w:rsid w:val="001312F9"/>
    <w:rsid w:val="00140083"/>
    <w:rsid w:val="0014126A"/>
    <w:rsid w:val="001427AD"/>
    <w:rsid w:val="00142E7A"/>
    <w:rsid w:val="0014372E"/>
    <w:rsid w:val="0015016E"/>
    <w:rsid w:val="00150D06"/>
    <w:rsid w:val="001523DD"/>
    <w:rsid w:val="0015717B"/>
    <w:rsid w:val="00157F21"/>
    <w:rsid w:val="0016367E"/>
    <w:rsid w:val="00170DAE"/>
    <w:rsid w:val="00172D2E"/>
    <w:rsid w:val="00180BD1"/>
    <w:rsid w:val="001819F0"/>
    <w:rsid w:val="001873A3"/>
    <w:rsid w:val="00197F8A"/>
    <w:rsid w:val="001A0AF3"/>
    <w:rsid w:val="001A2805"/>
    <w:rsid w:val="001A2B1F"/>
    <w:rsid w:val="001A79B3"/>
    <w:rsid w:val="001C00F2"/>
    <w:rsid w:val="001C2D30"/>
    <w:rsid w:val="001C3B6B"/>
    <w:rsid w:val="001C723F"/>
    <w:rsid w:val="001D1F37"/>
    <w:rsid w:val="001D291D"/>
    <w:rsid w:val="001D362C"/>
    <w:rsid w:val="001D4B04"/>
    <w:rsid w:val="001E0B92"/>
    <w:rsid w:val="001E2DA1"/>
    <w:rsid w:val="001E3FEF"/>
    <w:rsid w:val="001E4554"/>
    <w:rsid w:val="001E5F01"/>
    <w:rsid w:val="001E733D"/>
    <w:rsid w:val="001E74CA"/>
    <w:rsid w:val="001F5642"/>
    <w:rsid w:val="00201879"/>
    <w:rsid w:val="002022D7"/>
    <w:rsid w:val="002118BB"/>
    <w:rsid w:val="0021504E"/>
    <w:rsid w:val="002165EE"/>
    <w:rsid w:val="00217CB0"/>
    <w:rsid w:val="002229EF"/>
    <w:rsid w:val="0022585C"/>
    <w:rsid w:val="00231A14"/>
    <w:rsid w:val="0023321C"/>
    <w:rsid w:val="0023366E"/>
    <w:rsid w:val="00234B45"/>
    <w:rsid w:val="002363E0"/>
    <w:rsid w:val="00236459"/>
    <w:rsid w:val="0024236D"/>
    <w:rsid w:val="00244623"/>
    <w:rsid w:val="002456FF"/>
    <w:rsid w:val="00245D74"/>
    <w:rsid w:val="0025018E"/>
    <w:rsid w:val="002515FD"/>
    <w:rsid w:val="00252294"/>
    <w:rsid w:val="00254182"/>
    <w:rsid w:val="002570BF"/>
    <w:rsid w:val="002571B2"/>
    <w:rsid w:val="002637C2"/>
    <w:rsid w:val="00263D00"/>
    <w:rsid w:val="002735CA"/>
    <w:rsid w:val="0027385C"/>
    <w:rsid w:val="00274BC2"/>
    <w:rsid w:val="0027524C"/>
    <w:rsid w:val="002777F9"/>
    <w:rsid w:val="00277A6B"/>
    <w:rsid w:val="0028143F"/>
    <w:rsid w:val="00281D89"/>
    <w:rsid w:val="00282FFD"/>
    <w:rsid w:val="00284A90"/>
    <w:rsid w:val="00284E22"/>
    <w:rsid w:val="00285CED"/>
    <w:rsid w:val="00285DC8"/>
    <w:rsid w:val="00286B45"/>
    <w:rsid w:val="00287832"/>
    <w:rsid w:val="002879B6"/>
    <w:rsid w:val="00291095"/>
    <w:rsid w:val="00292E62"/>
    <w:rsid w:val="00296831"/>
    <w:rsid w:val="00297C39"/>
    <w:rsid w:val="002A231D"/>
    <w:rsid w:val="002A23F3"/>
    <w:rsid w:val="002A4CB5"/>
    <w:rsid w:val="002B1A16"/>
    <w:rsid w:val="002B2509"/>
    <w:rsid w:val="002B5820"/>
    <w:rsid w:val="002B5BD7"/>
    <w:rsid w:val="002B6AF7"/>
    <w:rsid w:val="002B6BE8"/>
    <w:rsid w:val="002B7493"/>
    <w:rsid w:val="002C3621"/>
    <w:rsid w:val="002C399D"/>
    <w:rsid w:val="002C474D"/>
    <w:rsid w:val="002C4784"/>
    <w:rsid w:val="002C66D9"/>
    <w:rsid w:val="002D0E14"/>
    <w:rsid w:val="002D25B9"/>
    <w:rsid w:val="002D6827"/>
    <w:rsid w:val="002D7358"/>
    <w:rsid w:val="002E32DC"/>
    <w:rsid w:val="002E3491"/>
    <w:rsid w:val="002E350B"/>
    <w:rsid w:val="002E5334"/>
    <w:rsid w:val="002E5E97"/>
    <w:rsid w:val="002F1950"/>
    <w:rsid w:val="002F7658"/>
    <w:rsid w:val="002F7A0F"/>
    <w:rsid w:val="002F7BF5"/>
    <w:rsid w:val="00300871"/>
    <w:rsid w:val="00304243"/>
    <w:rsid w:val="003060D2"/>
    <w:rsid w:val="00316880"/>
    <w:rsid w:val="00317E80"/>
    <w:rsid w:val="003214F6"/>
    <w:rsid w:val="00321913"/>
    <w:rsid w:val="0032271A"/>
    <w:rsid w:val="003245A0"/>
    <w:rsid w:val="0032642A"/>
    <w:rsid w:val="003300C4"/>
    <w:rsid w:val="003323B5"/>
    <w:rsid w:val="00332653"/>
    <w:rsid w:val="0033377C"/>
    <w:rsid w:val="00335CE2"/>
    <w:rsid w:val="0033675D"/>
    <w:rsid w:val="003368FD"/>
    <w:rsid w:val="003425C9"/>
    <w:rsid w:val="00342BDC"/>
    <w:rsid w:val="0034306E"/>
    <w:rsid w:val="003432C7"/>
    <w:rsid w:val="00344C9C"/>
    <w:rsid w:val="00345576"/>
    <w:rsid w:val="003467FC"/>
    <w:rsid w:val="00347A1A"/>
    <w:rsid w:val="00350D98"/>
    <w:rsid w:val="003524B9"/>
    <w:rsid w:val="003526FB"/>
    <w:rsid w:val="003545C7"/>
    <w:rsid w:val="00354C93"/>
    <w:rsid w:val="0035729B"/>
    <w:rsid w:val="00360428"/>
    <w:rsid w:val="00360C0A"/>
    <w:rsid w:val="00361567"/>
    <w:rsid w:val="00361D4B"/>
    <w:rsid w:val="0036614E"/>
    <w:rsid w:val="00366BE1"/>
    <w:rsid w:val="00367955"/>
    <w:rsid w:val="00370147"/>
    <w:rsid w:val="00370ED2"/>
    <w:rsid w:val="003716C8"/>
    <w:rsid w:val="003727C1"/>
    <w:rsid w:val="00373C05"/>
    <w:rsid w:val="00374BD3"/>
    <w:rsid w:val="003763E0"/>
    <w:rsid w:val="00380455"/>
    <w:rsid w:val="003845CE"/>
    <w:rsid w:val="00384C7F"/>
    <w:rsid w:val="00385D94"/>
    <w:rsid w:val="00386094"/>
    <w:rsid w:val="00390661"/>
    <w:rsid w:val="00394058"/>
    <w:rsid w:val="00395F9E"/>
    <w:rsid w:val="003A3EC0"/>
    <w:rsid w:val="003A4655"/>
    <w:rsid w:val="003A4AE6"/>
    <w:rsid w:val="003A5AEE"/>
    <w:rsid w:val="003A7662"/>
    <w:rsid w:val="003B0805"/>
    <w:rsid w:val="003B1733"/>
    <w:rsid w:val="003B2693"/>
    <w:rsid w:val="003B50C9"/>
    <w:rsid w:val="003B6463"/>
    <w:rsid w:val="003C2E67"/>
    <w:rsid w:val="003C5382"/>
    <w:rsid w:val="003C5B09"/>
    <w:rsid w:val="003D0884"/>
    <w:rsid w:val="003D41C2"/>
    <w:rsid w:val="003E0702"/>
    <w:rsid w:val="003E071A"/>
    <w:rsid w:val="003E08A4"/>
    <w:rsid w:val="003F12E0"/>
    <w:rsid w:val="003F1CCF"/>
    <w:rsid w:val="003F2082"/>
    <w:rsid w:val="003F332C"/>
    <w:rsid w:val="003F6628"/>
    <w:rsid w:val="004014F6"/>
    <w:rsid w:val="00401739"/>
    <w:rsid w:val="004025E0"/>
    <w:rsid w:val="00402B48"/>
    <w:rsid w:val="00404053"/>
    <w:rsid w:val="00404E51"/>
    <w:rsid w:val="00405580"/>
    <w:rsid w:val="00410D10"/>
    <w:rsid w:val="004119BF"/>
    <w:rsid w:val="00411BFF"/>
    <w:rsid w:val="00420B0E"/>
    <w:rsid w:val="00420B78"/>
    <w:rsid w:val="00431638"/>
    <w:rsid w:val="004316C6"/>
    <w:rsid w:val="00431934"/>
    <w:rsid w:val="00437761"/>
    <w:rsid w:val="004416FE"/>
    <w:rsid w:val="00443275"/>
    <w:rsid w:val="00443805"/>
    <w:rsid w:val="00443A6E"/>
    <w:rsid w:val="00444ABB"/>
    <w:rsid w:val="004457ED"/>
    <w:rsid w:val="00445FE2"/>
    <w:rsid w:val="00450335"/>
    <w:rsid w:val="004527E1"/>
    <w:rsid w:val="00456CBE"/>
    <w:rsid w:val="004575F9"/>
    <w:rsid w:val="00461B9D"/>
    <w:rsid w:val="004646A9"/>
    <w:rsid w:val="00465A2B"/>
    <w:rsid w:val="00465AAD"/>
    <w:rsid w:val="004663D9"/>
    <w:rsid w:val="00471DCA"/>
    <w:rsid w:val="004725E6"/>
    <w:rsid w:val="00472734"/>
    <w:rsid w:val="004735D3"/>
    <w:rsid w:val="00473D7D"/>
    <w:rsid w:val="004756ED"/>
    <w:rsid w:val="00476095"/>
    <w:rsid w:val="0047671B"/>
    <w:rsid w:val="0048151A"/>
    <w:rsid w:val="004828B2"/>
    <w:rsid w:val="00483301"/>
    <w:rsid w:val="004849D8"/>
    <w:rsid w:val="00485A7A"/>
    <w:rsid w:val="00497F1E"/>
    <w:rsid w:val="004A0717"/>
    <w:rsid w:val="004A1265"/>
    <w:rsid w:val="004A2B4D"/>
    <w:rsid w:val="004A2FB3"/>
    <w:rsid w:val="004A3A6F"/>
    <w:rsid w:val="004A426C"/>
    <w:rsid w:val="004A63BD"/>
    <w:rsid w:val="004A6DDD"/>
    <w:rsid w:val="004A7324"/>
    <w:rsid w:val="004B37A7"/>
    <w:rsid w:val="004B4FED"/>
    <w:rsid w:val="004B546D"/>
    <w:rsid w:val="004B7ACC"/>
    <w:rsid w:val="004C370E"/>
    <w:rsid w:val="004C3944"/>
    <w:rsid w:val="004C4BE9"/>
    <w:rsid w:val="004C6C72"/>
    <w:rsid w:val="004C7C27"/>
    <w:rsid w:val="004D05F4"/>
    <w:rsid w:val="004D061E"/>
    <w:rsid w:val="004D724F"/>
    <w:rsid w:val="004E06CB"/>
    <w:rsid w:val="004E103B"/>
    <w:rsid w:val="004E4401"/>
    <w:rsid w:val="004E4FC4"/>
    <w:rsid w:val="004E7C69"/>
    <w:rsid w:val="004F1CC8"/>
    <w:rsid w:val="004F22A8"/>
    <w:rsid w:val="004F312A"/>
    <w:rsid w:val="004F6643"/>
    <w:rsid w:val="004F67EF"/>
    <w:rsid w:val="004F6F24"/>
    <w:rsid w:val="00500CB5"/>
    <w:rsid w:val="005044F4"/>
    <w:rsid w:val="0050517B"/>
    <w:rsid w:val="0050639C"/>
    <w:rsid w:val="005072C2"/>
    <w:rsid w:val="005101D4"/>
    <w:rsid w:val="00513CF8"/>
    <w:rsid w:val="00515ADF"/>
    <w:rsid w:val="0052234D"/>
    <w:rsid w:val="00524155"/>
    <w:rsid w:val="005271A1"/>
    <w:rsid w:val="005320D8"/>
    <w:rsid w:val="00532189"/>
    <w:rsid w:val="00540C20"/>
    <w:rsid w:val="0054384A"/>
    <w:rsid w:val="00543CDB"/>
    <w:rsid w:val="005462B6"/>
    <w:rsid w:val="00555B52"/>
    <w:rsid w:val="005610F5"/>
    <w:rsid w:val="00561758"/>
    <w:rsid w:val="005628B5"/>
    <w:rsid w:val="00572360"/>
    <w:rsid w:val="005815BB"/>
    <w:rsid w:val="00585202"/>
    <w:rsid w:val="00585B4D"/>
    <w:rsid w:val="00592B73"/>
    <w:rsid w:val="00593FF1"/>
    <w:rsid w:val="00594A96"/>
    <w:rsid w:val="005A19AA"/>
    <w:rsid w:val="005A223D"/>
    <w:rsid w:val="005A5BE4"/>
    <w:rsid w:val="005A69AD"/>
    <w:rsid w:val="005A6BAB"/>
    <w:rsid w:val="005B20D7"/>
    <w:rsid w:val="005C0CF0"/>
    <w:rsid w:val="005C12F9"/>
    <w:rsid w:val="005C29A0"/>
    <w:rsid w:val="005C3932"/>
    <w:rsid w:val="005C4C88"/>
    <w:rsid w:val="005C6D60"/>
    <w:rsid w:val="005D04FC"/>
    <w:rsid w:val="005D19F1"/>
    <w:rsid w:val="005D5A5F"/>
    <w:rsid w:val="005D5D9A"/>
    <w:rsid w:val="005D772F"/>
    <w:rsid w:val="005D79C1"/>
    <w:rsid w:val="005E021E"/>
    <w:rsid w:val="005E06F4"/>
    <w:rsid w:val="005E1AC7"/>
    <w:rsid w:val="005E426F"/>
    <w:rsid w:val="005E7184"/>
    <w:rsid w:val="005F1AB3"/>
    <w:rsid w:val="005F7227"/>
    <w:rsid w:val="0060207F"/>
    <w:rsid w:val="00605CA4"/>
    <w:rsid w:val="00607B91"/>
    <w:rsid w:val="006142DB"/>
    <w:rsid w:val="00614787"/>
    <w:rsid w:val="00614F0A"/>
    <w:rsid w:val="006229B8"/>
    <w:rsid w:val="00623509"/>
    <w:rsid w:val="00631FB9"/>
    <w:rsid w:val="006320F4"/>
    <w:rsid w:val="00632F57"/>
    <w:rsid w:val="00633089"/>
    <w:rsid w:val="00634DC0"/>
    <w:rsid w:val="00641B8E"/>
    <w:rsid w:val="00642E33"/>
    <w:rsid w:val="00646B3A"/>
    <w:rsid w:val="006472AE"/>
    <w:rsid w:val="006500F4"/>
    <w:rsid w:val="0065059A"/>
    <w:rsid w:val="006567E5"/>
    <w:rsid w:val="006661D7"/>
    <w:rsid w:val="00666DAA"/>
    <w:rsid w:val="00667198"/>
    <w:rsid w:val="00667277"/>
    <w:rsid w:val="00671085"/>
    <w:rsid w:val="00671E16"/>
    <w:rsid w:val="0067217A"/>
    <w:rsid w:val="00672525"/>
    <w:rsid w:val="006768E7"/>
    <w:rsid w:val="0067749D"/>
    <w:rsid w:val="00677F0D"/>
    <w:rsid w:val="00680461"/>
    <w:rsid w:val="00681BF3"/>
    <w:rsid w:val="006835DF"/>
    <w:rsid w:val="006837F8"/>
    <w:rsid w:val="00686065"/>
    <w:rsid w:val="00693FB6"/>
    <w:rsid w:val="006A0742"/>
    <w:rsid w:val="006A08E8"/>
    <w:rsid w:val="006A1CD7"/>
    <w:rsid w:val="006A2690"/>
    <w:rsid w:val="006A396E"/>
    <w:rsid w:val="006A439D"/>
    <w:rsid w:val="006A5C9A"/>
    <w:rsid w:val="006A7FF5"/>
    <w:rsid w:val="006B0C65"/>
    <w:rsid w:val="006B24B0"/>
    <w:rsid w:val="006B3EBC"/>
    <w:rsid w:val="006B4A1F"/>
    <w:rsid w:val="006C043A"/>
    <w:rsid w:val="006C078E"/>
    <w:rsid w:val="006C0B72"/>
    <w:rsid w:val="006C0C85"/>
    <w:rsid w:val="006C1068"/>
    <w:rsid w:val="006C2567"/>
    <w:rsid w:val="006C4263"/>
    <w:rsid w:val="006C46C8"/>
    <w:rsid w:val="006C4BDA"/>
    <w:rsid w:val="006D128C"/>
    <w:rsid w:val="006D2E11"/>
    <w:rsid w:val="006D4D28"/>
    <w:rsid w:val="006D5F6A"/>
    <w:rsid w:val="006D62B1"/>
    <w:rsid w:val="006E6382"/>
    <w:rsid w:val="006F0343"/>
    <w:rsid w:val="006F2260"/>
    <w:rsid w:val="006F4E11"/>
    <w:rsid w:val="007039C0"/>
    <w:rsid w:val="00703B42"/>
    <w:rsid w:val="00705E6A"/>
    <w:rsid w:val="00707CF0"/>
    <w:rsid w:val="00710395"/>
    <w:rsid w:val="0071146E"/>
    <w:rsid w:val="007118D8"/>
    <w:rsid w:val="007137DD"/>
    <w:rsid w:val="00715564"/>
    <w:rsid w:val="00716DA5"/>
    <w:rsid w:val="00720468"/>
    <w:rsid w:val="0072075C"/>
    <w:rsid w:val="00723F27"/>
    <w:rsid w:val="00726F5A"/>
    <w:rsid w:val="00727C63"/>
    <w:rsid w:val="0073568C"/>
    <w:rsid w:val="00737278"/>
    <w:rsid w:val="007374EA"/>
    <w:rsid w:val="00743012"/>
    <w:rsid w:val="0074603D"/>
    <w:rsid w:val="0074656E"/>
    <w:rsid w:val="00750D55"/>
    <w:rsid w:val="00751A57"/>
    <w:rsid w:val="0075500C"/>
    <w:rsid w:val="00755695"/>
    <w:rsid w:val="00756558"/>
    <w:rsid w:val="00757040"/>
    <w:rsid w:val="00764FFB"/>
    <w:rsid w:val="007676C9"/>
    <w:rsid w:val="0077136F"/>
    <w:rsid w:val="00773E2B"/>
    <w:rsid w:val="0077708C"/>
    <w:rsid w:val="0078254D"/>
    <w:rsid w:val="007826C9"/>
    <w:rsid w:val="007916B1"/>
    <w:rsid w:val="007922A0"/>
    <w:rsid w:val="00792C44"/>
    <w:rsid w:val="0079358B"/>
    <w:rsid w:val="007973B7"/>
    <w:rsid w:val="007A23F7"/>
    <w:rsid w:val="007A2D87"/>
    <w:rsid w:val="007A618D"/>
    <w:rsid w:val="007B5B1A"/>
    <w:rsid w:val="007B6B0C"/>
    <w:rsid w:val="007B7C87"/>
    <w:rsid w:val="007C3BF6"/>
    <w:rsid w:val="007D4DBB"/>
    <w:rsid w:val="007D58AF"/>
    <w:rsid w:val="007D66C2"/>
    <w:rsid w:val="007D702C"/>
    <w:rsid w:val="007E070E"/>
    <w:rsid w:val="007E0A74"/>
    <w:rsid w:val="007E286C"/>
    <w:rsid w:val="007E2C26"/>
    <w:rsid w:val="007E41EE"/>
    <w:rsid w:val="007E766A"/>
    <w:rsid w:val="007F229C"/>
    <w:rsid w:val="007F5591"/>
    <w:rsid w:val="007F64C3"/>
    <w:rsid w:val="007F7D13"/>
    <w:rsid w:val="007F7E3E"/>
    <w:rsid w:val="008107E2"/>
    <w:rsid w:val="00811C5D"/>
    <w:rsid w:val="00815C64"/>
    <w:rsid w:val="00817213"/>
    <w:rsid w:val="00820594"/>
    <w:rsid w:val="00820A54"/>
    <w:rsid w:val="00820FF6"/>
    <w:rsid w:val="00821374"/>
    <w:rsid w:val="00821F05"/>
    <w:rsid w:val="008226E1"/>
    <w:rsid w:val="008252DA"/>
    <w:rsid w:val="00825F64"/>
    <w:rsid w:val="008343D9"/>
    <w:rsid w:val="0083549F"/>
    <w:rsid w:val="008368F8"/>
    <w:rsid w:val="00837F90"/>
    <w:rsid w:val="008409AD"/>
    <w:rsid w:val="00842FFC"/>
    <w:rsid w:val="008434BD"/>
    <w:rsid w:val="00843E98"/>
    <w:rsid w:val="00852423"/>
    <w:rsid w:val="008525CA"/>
    <w:rsid w:val="00852A1B"/>
    <w:rsid w:val="008535DB"/>
    <w:rsid w:val="00855FB7"/>
    <w:rsid w:val="008575C2"/>
    <w:rsid w:val="008625DC"/>
    <w:rsid w:val="008627EC"/>
    <w:rsid w:val="008735B8"/>
    <w:rsid w:val="008745AE"/>
    <w:rsid w:val="00874950"/>
    <w:rsid w:val="00876F2A"/>
    <w:rsid w:val="008770E8"/>
    <w:rsid w:val="0088036C"/>
    <w:rsid w:val="008813F0"/>
    <w:rsid w:val="00883A02"/>
    <w:rsid w:val="00891F95"/>
    <w:rsid w:val="008953F4"/>
    <w:rsid w:val="0089631F"/>
    <w:rsid w:val="008A07E1"/>
    <w:rsid w:val="008A17F6"/>
    <w:rsid w:val="008A2022"/>
    <w:rsid w:val="008A58DC"/>
    <w:rsid w:val="008A68E7"/>
    <w:rsid w:val="008B2E45"/>
    <w:rsid w:val="008B3334"/>
    <w:rsid w:val="008B510E"/>
    <w:rsid w:val="008B7283"/>
    <w:rsid w:val="008B7FF8"/>
    <w:rsid w:val="008C45E3"/>
    <w:rsid w:val="008C4BD0"/>
    <w:rsid w:val="008C5640"/>
    <w:rsid w:val="008C619E"/>
    <w:rsid w:val="008C6DA5"/>
    <w:rsid w:val="008D09BD"/>
    <w:rsid w:val="008D1BE7"/>
    <w:rsid w:val="008D3129"/>
    <w:rsid w:val="008D35A2"/>
    <w:rsid w:val="008D545D"/>
    <w:rsid w:val="008D6415"/>
    <w:rsid w:val="008D7673"/>
    <w:rsid w:val="008D7874"/>
    <w:rsid w:val="008E22BE"/>
    <w:rsid w:val="008E7D05"/>
    <w:rsid w:val="008E7DC5"/>
    <w:rsid w:val="008F106E"/>
    <w:rsid w:val="008F1B3E"/>
    <w:rsid w:val="008F5737"/>
    <w:rsid w:val="008F6EF6"/>
    <w:rsid w:val="008F7E98"/>
    <w:rsid w:val="00900E6F"/>
    <w:rsid w:val="0090566E"/>
    <w:rsid w:val="00905B93"/>
    <w:rsid w:val="0090720A"/>
    <w:rsid w:val="00912206"/>
    <w:rsid w:val="009144D3"/>
    <w:rsid w:val="00917763"/>
    <w:rsid w:val="00917B4D"/>
    <w:rsid w:val="00917EEC"/>
    <w:rsid w:val="009201D3"/>
    <w:rsid w:val="00920621"/>
    <w:rsid w:val="009210C0"/>
    <w:rsid w:val="009211CE"/>
    <w:rsid w:val="009331BA"/>
    <w:rsid w:val="00936AC9"/>
    <w:rsid w:val="00936C3D"/>
    <w:rsid w:val="0094237C"/>
    <w:rsid w:val="00943729"/>
    <w:rsid w:val="00944E63"/>
    <w:rsid w:val="00945466"/>
    <w:rsid w:val="009553E5"/>
    <w:rsid w:val="00956BBA"/>
    <w:rsid w:val="00956D35"/>
    <w:rsid w:val="00965C47"/>
    <w:rsid w:val="00967FE4"/>
    <w:rsid w:val="0097167C"/>
    <w:rsid w:val="00972021"/>
    <w:rsid w:val="00973308"/>
    <w:rsid w:val="00976675"/>
    <w:rsid w:val="0097753D"/>
    <w:rsid w:val="00982402"/>
    <w:rsid w:val="00982AF1"/>
    <w:rsid w:val="00994125"/>
    <w:rsid w:val="00996B30"/>
    <w:rsid w:val="00997351"/>
    <w:rsid w:val="00997875"/>
    <w:rsid w:val="009A0FBE"/>
    <w:rsid w:val="009A7529"/>
    <w:rsid w:val="009B0AF6"/>
    <w:rsid w:val="009B26C3"/>
    <w:rsid w:val="009B3387"/>
    <w:rsid w:val="009B4B32"/>
    <w:rsid w:val="009B53F6"/>
    <w:rsid w:val="009B57F1"/>
    <w:rsid w:val="009B6C6C"/>
    <w:rsid w:val="009B721A"/>
    <w:rsid w:val="009D2FE8"/>
    <w:rsid w:val="009D51F8"/>
    <w:rsid w:val="009E23D0"/>
    <w:rsid w:val="009E2F6F"/>
    <w:rsid w:val="009F1077"/>
    <w:rsid w:val="009F1426"/>
    <w:rsid w:val="009F227C"/>
    <w:rsid w:val="009F22ED"/>
    <w:rsid w:val="009F33ED"/>
    <w:rsid w:val="009F4311"/>
    <w:rsid w:val="009F4579"/>
    <w:rsid w:val="009F573B"/>
    <w:rsid w:val="009F7530"/>
    <w:rsid w:val="00A052E2"/>
    <w:rsid w:val="00A05F40"/>
    <w:rsid w:val="00A14705"/>
    <w:rsid w:val="00A16D8F"/>
    <w:rsid w:val="00A24184"/>
    <w:rsid w:val="00A24F6A"/>
    <w:rsid w:val="00A30387"/>
    <w:rsid w:val="00A3267C"/>
    <w:rsid w:val="00A330CC"/>
    <w:rsid w:val="00A3315F"/>
    <w:rsid w:val="00A33CAD"/>
    <w:rsid w:val="00A373AC"/>
    <w:rsid w:val="00A42049"/>
    <w:rsid w:val="00A42360"/>
    <w:rsid w:val="00A42EDA"/>
    <w:rsid w:val="00A43A66"/>
    <w:rsid w:val="00A43E2F"/>
    <w:rsid w:val="00A444F2"/>
    <w:rsid w:val="00A45204"/>
    <w:rsid w:val="00A45846"/>
    <w:rsid w:val="00A46EA3"/>
    <w:rsid w:val="00A53088"/>
    <w:rsid w:val="00A53212"/>
    <w:rsid w:val="00A54CC5"/>
    <w:rsid w:val="00A560F0"/>
    <w:rsid w:val="00A60B60"/>
    <w:rsid w:val="00A610EC"/>
    <w:rsid w:val="00A616E8"/>
    <w:rsid w:val="00A6177D"/>
    <w:rsid w:val="00A63DFD"/>
    <w:rsid w:val="00A649E1"/>
    <w:rsid w:val="00A65102"/>
    <w:rsid w:val="00A65CA5"/>
    <w:rsid w:val="00A721EA"/>
    <w:rsid w:val="00A74830"/>
    <w:rsid w:val="00A75983"/>
    <w:rsid w:val="00A761FB"/>
    <w:rsid w:val="00A772A3"/>
    <w:rsid w:val="00A803FF"/>
    <w:rsid w:val="00A814FA"/>
    <w:rsid w:val="00A81CE1"/>
    <w:rsid w:val="00A8252C"/>
    <w:rsid w:val="00A853ED"/>
    <w:rsid w:val="00A86890"/>
    <w:rsid w:val="00A902D7"/>
    <w:rsid w:val="00A91D9D"/>
    <w:rsid w:val="00A9371D"/>
    <w:rsid w:val="00A95A78"/>
    <w:rsid w:val="00A96C93"/>
    <w:rsid w:val="00AA323C"/>
    <w:rsid w:val="00AA3E8A"/>
    <w:rsid w:val="00AB0C16"/>
    <w:rsid w:val="00AB1456"/>
    <w:rsid w:val="00AB2618"/>
    <w:rsid w:val="00AB36A4"/>
    <w:rsid w:val="00AB44BE"/>
    <w:rsid w:val="00AB5462"/>
    <w:rsid w:val="00AB7DCE"/>
    <w:rsid w:val="00AC37B7"/>
    <w:rsid w:val="00AC3CFF"/>
    <w:rsid w:val="00AC508F"/>
    <w:rsid w:val="00AC5936"/>
    <w:rsid w:val="00AC7691"/>
    <w:rsid w:val="00AD2A7A"/>
    <w:rsid w:val="00AD3582"/>
    <w:rsid w:val="00AD3954"/>
    <w:rsid w:val="00AD4735"/>
    <w:rsid w:val="00AD59CF"/>
    <w:rsid w:val="00AD7A82"/>
    <w:rsid w:val="00AE225E"/>
    <w:rsid w:val="00AE5562"/>
    <w:rsid w:val="00AE6223"/>
    <w:rsid w:val="00AF1054"/>
    <w:rsid w:val="00AF4746"/>
    <w:rsid w:val="00AF6502"/>
    <w:rsid w:val="00AF6A76"/>
    <w:rsid w:val="00B01EF1"/>
    <w:rsid w:val="00B0211F"/>
    <w:rsid w:val="00B03F42"/>
    <w:rsid w:val="00B04045"/>
    <w:rsid w:val="00B063BF"/>
    <w:rsid w:val="00B06F8D"/>
    <w:rsid w:val="00B12648"/>
    <w:rsid w:val="00B12D59"/>
    <w:rsid w:val="00B14D69"/>
    <w:rsid w:val="00B15EBF"/>
    <w:rsid w:val="00B16AD8"/>
    <w:rsid w:val="00B20A86"/>
    <w:rsid w:val="00B20D9D"/>
    <w:rsid w:val="00B2159B"/>
    <w:rsid w:val="00B247BA"/>
    <w:rsid w:val="00B26A8E"/>
    <w:rsid w:val="00B27E3B"/>
    <w:rsid w:val="00B314AA"/>
    <w:rsid w:val="00B314D5"/>
    <w:rsid w:val="00B35283"/>
    <w:rsid w:val="00B3691F"/>
    <w:rsid w:val="00B37111"/>
    <w:rsid w:val="00B373B8"/>
    <w:rsid w:val="00B41ED6"/>
    <w:rsid w:val="00B50A9C"/>
    <w:rsid w:val="00B52144"/>
    <w:rsid w:val="00B52710"/>
    <w:rsid w:val="00B52A78"/>
    <w:rsid w:val="00B5319A"/>
    <w:rsid w:val="00B564E0"/>
    <w:rsid w:val="00B5671F"/>
    <w:rsid w:val="00B57A09"/>
    <w:rsid w:val="00B57B64"/>
    <w:rsid w:val="00B6070F"/>
    <w:rsid w:val="00B60FE3"/>
    <w:rsid w:val="00B61A5A"/>
    <w:rsid w:val="00B63114"/>
    <w:rsid w:val="00B65714"/>
    <w:rsid w:val="00B67F13"/>
    <w:rsid w:val="00B71E73"/>
    <w:rsid w:val="00B87A14"/>
    <w:rsid w:val="00B90FF2"/>
    <w:rsid w:val="00B91398"/>
    <w:rsid w:val="00B92293"/>
    <w:rsid w:val="00B927D9"/>
    <w:rsid w:val="00B94AA7"/>
    <w:rsid w:val="00B97B16"/>
    <w:rsid w:val="00BA4737"/>
    <w:rsid w:val="00BB2496"/>
    <w:rsid w:val="00BB3D0B"/>
    <w:rsid w:val="00BB3E4B"/>
    <w:rsid w:val="00BB4AD6"/>
    <w:rsid w:val="00BB608A"/>
    <w:rsid w:val="00BB62F2"/>
    <w:rsid w:val="00BB7F27"/>
    <w:rsid w:val="00BC0268"/>
    <w:rsid w:val="00BC04A4"/>
    <w:rsid w:val="00BC19D1"/>
    <w:rsid w:val="00BC3AC3"/>
    <w:rsid w:val="00BC626A"/>
    <w:rsid w:val="00BC6A6F"/>
    <w:rsid w:val="00BC6A8C"/>
    <w:rsid w:val="00BD2302"/>
    <w:rsid w:val="00BD2550"/>
    <w:rsid w:val="00BD379D"/>
    <w:rsid w:val="00BD449C"/>
    <w:rsid w:val="00BD51E2"/>
    <w:rsid w:val="00BD52AD"/>
    <w:rsid w:val="00BD539F"/>
    <w:rsid w:val="00BD5D96"/>
    <w:rsid w:val="00BD6AAD"/>
    <w:rsid w:val="00BE0347"/>
    <w:rsid w:val="00BE1151"/>
    <w:rsid w:val="00BE16D8"/>
    <w:rsid w:val="00BE3B2D"/>
    <w:rsid w:val="00BE5074"/>
    <w:rsid w:val="00BF0668"/>
    <w:rsid w:val="00C00DAF"/>
    <w:rsid w:val="00C04196"/>
    <w:rsid w:val="00C07BF9"/>
    <w:rsid w:val="00C14765"/>
    <w:rsid w:val="00C14B4E"/>
    <w:rsid w:val="00C15492"/>
    <w:rsid w:val="00C155EA"/>
    <w:rsid w:val="00C1724D"/>
    <w:rsid w:val="00C175B5"/>
    <w:rsid w:val="00C21FCE"/>
    <w:rsid w:val="00C2224B"/>
    <w:rsid w:val="00C2311D"/>
    <w:rsid w:val="00C2335A"/>
    <w:rsid w:val="00C23530"/>
    <w:rsid w:val="00C23B37"/>
    <w:rsid w:val="00C244EE"/>
    <w:rsid w:val="00C2635C"/>
    <w:rsid w:val="00C272A9"/>
    <w:rsid w:val="00C30409"/>
    <w:rsid w:val="00C32CA5"/>
    <w:rsid w:val="00C3537C"/>
    <w:rsid w:val="00C35A0E"/>
    <w:rsid w:val="00C42108"/>
    <w:rsid w:val="00C432F8"/>
    <w:rsid w:val="00C43313"/>
    <w:rsid w:val="00C433C8"/>
    <w:rsid w:val="00C4412E"/>
    <w:rsid w:val="00C44D16"/>
    <w:rsid w:val="00C47F12"/>
    <w:rsid w:val="00C52301"/>
    <w:rsid w:val="00C527E7"/>
    <w:rsid w:val="00C541F4"/>
    <w:rsid w:val="00C549FE"/>
    <w:rsid w:val="00C56A25"/>
    <w:rsid w:val="00C62124"/>
    <w:rsid w:val="00C633AC"/>
    <w:rsid w:val="00C63717"/>
    <w:rsid w:val="00C70A51"/>
    <w:rsid w:val="00C77D88"/>
    <w:rsid w:val="00C80876"/>
    <w:rsid w:val="00C81183"/>
    <w:rsid w:val="00C830B5"/>
    <w:rsid w:val="00C831EF"/>
    <w:rsid w:val="00C83E9E"/>
    <w:rsid w:val="00C8563E"/>
    <w:rsid w:val="00C87B44"/>
    <w:rsid w:val="00C91CAE"/>
    <w:rsid w:val="00C94770"/>
    <w:rsid w:val="00C9500E"/>
    <w:rsid w:val="00CA276E"/>
    <w:rsid w:val="00CA2DA0"/>
    <w:rsid w:val="00CA4182"/>
    <w:rsid w:val="00CA51FA"/>
    <w:rsid w:val="00CA5D56"/>
    <w:rsid w:val="00CA77E7"/>
    <w:rsid w:val="00CB0894"/>
    <w:rsid w:val="00CB0DD8"/>
    <w:rsid w:val="00CB0F36"/>
    <w:rsid w:val="00CB21DA"/>
    <w:rsid w:val="00CB5B64"/>
    <w:rsid w:val="00CC072C"/>
    <w:rsid w:val="00CC1857"/>
    <w:rsid w:val="00CD2B61"/>
    <w:rsid w:val="00CD33F2"/>
    <w:rsid w:val="00CD3818"/>
    <w:rsid w:val="00CD5996"/>
    <w:rsid w:val="00CD6B3C"/>
    <w:rsid w:val="00CD6B82"/>
    <w:rsid w:val="00CE0FCF"/>
    <w:rsid w:val="00CE15A9"/>
    <w:rsid w:val="00CE2097"/>
    <w:rsid w:val="00CE6EC7"/>
    <w:rsid w:val="00CF10A8"/>
    <w:rsid w:val="00CF314F"/>
    <w:rsid w:val="00D02E0E"/>
    <w:rsid w:val="00D060D2"/>
    <w:rsid w:val="00D07791"/>
    <w:rsid w:val="00D11707"/>
    <w:rsid w:val="00D1384A"/>
    <w:rsid w:val="00D20A15"/>
    <w:rsid w:val="00D21619"/>
    <w:rsid w:val="00D26CF8"/>
    <w:rsid w:val="00D27594"/>
    <w:rsid w:val="00D30BD3"/>
    <w:rsid w:val="00D3327A"/>
    <w:rsid w:val="00D34ED2"/>
    <w:rsid w:val="00D3715E"/>
    <w:rsid w:val="00D374B1"/>
    <w:rsid w:val="00D37E6C"/>
    <w:rsid w:val="00D42F0E"/>
    <w:rsid w:val="00D46046"/>
    <w:rsid w:val="00D505F7"/>
    <w:rsid w:val="00D509A2"/>
    <w:rsid w:val="00D5120D"/>
    <w:rsid w:val="00D52CA3"/>
    <w:rsid w:val="00D56A61"/>
    <w:rsid w:val="00D5759A"/>
    <w:rsid w:val="00D57CB2"/>
    <w:rsid w:val="00D611C8"/>
    <w:rsid w:val="00D706FE"/>
    <w:rsid w:val="00D71062"/>
    <w:rsid w:val="00D732FE"/>
    <w:rsid w:val="00D744C4"/>
    <w:rsid w:val="00D75F0D"/>
    <w:rsid w:val="00D77B47"/>
    <w:rsid w:val="00D801AC"/>
    <w:rsid w:val="00D80947"/>
    <w:rsid w:val="00D837DA"/>
    <w:rsid w:val="00D842F2"/>
    <w:rsid w:val="00D85852"/>
    <w:rsid w:val="00D90A4B"/>
    <w:rsid w:val="00D93CF1"/>
    <w:rsid w:val="00D94CCF"/>
    <w:rsid w:val="00D95335"/>
    <w:rsid w:val="00D96028"/>
    <w:rsid w:val="00D96191"/>
    <w:rsid w:val="00D9701D"/>
    <w:rsid w:val="00DA260D"/>
    <w:rsid w:val="00DB1DE8"/>
    <w:rsid w:val="00DB20BB"/>
    <w:rsid w:val="00DB2B9A"/>
    <w:rsid w:val="00DB3641"/>
    <w:rsid w:val="00DB398D"/>
    <w:rsid w:val="00DB3CD8"/>
    <w:rsid w:val="00DB5BBA"/>
    <w:rsid w:val="00DC1E21"/>
    <w:rsid w:val="00DC2EE6"/>
    <w:rsid w:val="00DD05FD"/>
    <w:rsid w:val="00DD47FD"/>
    <w:rsid w:val="00DD4FFB"/>
    <w:rsid w:val="00DD592A"/>
    <w:rsid w:val="00DD5B67"/>
    <w:rsid w:val="00DD60BD"/>
    <w:rsid w:val="00DD6485"/>
    <w:rsid w:val="00DE0D62"/>
    <w:rsid w:val="00DE1978"/>
    <w:rsid w:val="00DE282B"/>
    <w:rsid w:val="00DE2A6A"/>
    <w:rsid w:val="00DE35CF"/>
    <w:rsid w:val="00DE40E1"/>
    <w:rsid w:val="00DF2BEA"/>
    <w:rsid w:val="00DF2DAE"/>
    <w:rsid w:val="00DF48BE"/>
    <w:rsid w:val="00DF53CC"/>
    <w:rsid w:val="00DF7CAD"/>
    <w:rsid w:val="00E0305C"/>
    <w:rsid w:val="00E0474B"/>
    <w:rsid w:val="00E049E2"/>
    <w:rsid w:val="00E04DC4"/>
    <w:rsid w:val="00E06D11"/>
    <w:rsid w:val="00E12EC4"/>
    <w:rsid w:val="00E143DB"/>
    <w:rsid w:val="00E14F55"/>
    <w:rsid w:val="00E243CC"/>
    <w:rsid w:val="00E34733"/>
    <w:rsid w:val="00E34C34"/>
    <w:rsid w:val="00E35B4D"/>
    <w:rsid w:val="00E36F5B"/>
    <w:rsid w:val="00E404AE"/>
    <w:rsid w:val="00E40869"/>
    <w:rsid w:val="00E4125D"/>
    <w:rsid w:val="00E42F53"/>
    <w:rsid w:val="00E4450A"/>
    <w:rsid w:val="00E45A45"/>
    <w:rsid w:val="00E45BDD"/>
    <w:rsid w:val="00E5056F"/>
    <w:rsid w:val="00E52576"/>
    <w:rsid w:val="00E54E21"/>
    <w:rsid w:val="00E61690"/>
    <w:rsid w:val="00E625EB"/>
    <w:rsid w:val="00E62C0F"/>
    <w:rsid w:val="00E644F5"/>
    <w:rsid w:val="00E71097"/>
    <w:rsid w:val="00E74EDB"/>
    <w:rsid w:val="00E75147"/>
    <w:rsid w:val="00E815EC"/>
    <w:rsid w:val="00E8323E"/>
    <w:rsid w:val="00E83F42"/>
    <w:rsid w:val="00E84603"/>
    <w:rsid w:val="00E85D8C"/>
    <w:rsid w:val="00E908E8"/>
    <w:rsid w:val="00E921ED"/>
    <w:rsid w:val="00E92D0B"/>
    <w:rsid w:val="00EB1C3B"/>
    <w:rsid w:val="00EB4BBD"/>
    <w:rsid w:val="00EB5193"/>
    <w:rsid w:val="00EB619A"/>
    <w:rsid w:val="00EB730B"/>
    <w:rsid w:val="00EC030E"/>
    <w:rsid w:val="00EC171F"/>
    <w:rsid w:val="00EC2471"/>
    <w:rsid w:val="00EC4FFA"/>
    <w:rsid w:val="00EC5923"/>
    <w:rsid w:val="00EC5E9F"/>
    <w:rsid w:val="00EC62E6"/>
    <w:rsid w:val="00EC723F"/>
    <w:rsid w:val="00ED03C2"/>
    <w:rsid w:val="00ED280E"/>
    <w:rsid w:val="00ED2D7F"/>
    <w:rsid w:val="00ED364D"/>
    <w:rsid w:val="00ED4348"/>
    <w:rsid w:val="00ED548C"/>
    <w:rsid w:val="00ED5763"/>
    <w:rsid w:val="00ED74EA"/>
    <w:rsid w:val="00EE3DEA"/>
    <w:rsid w:val="00EE7C75"/>
    <w:rsid w:val="00EE7E50"/>
    <w:rsid w:val="00EF1DB3"/>
    <w:rsid w:val="00EF58E6"/>
    <w:rsid w:val="00EF6C2F"/>
    <w:rsid w:val="00F00957"/>
    <w:rsid w:val="00F00B11"/>
    <w:rsid w:val="00F0266A"/>
    <w:rsid w:val="00F06079"/>
    <w:rsid w:val="00F0694F"/>
    <w:rsid w:val="00F07E2E"/>
    <w:rsid w:val="00F10B0A"/>
    <w:rsid w:val="00F1268A"/>
    <w:rsid w:val="00F2090A"/>
    <w:rsid w:val="00F250AB"/>
    <w:rsid w:val="00F25229"/>
    <w:rsid w:val="00F33C51"/>
    <w:rsid w:val="00F349A4"/>
    <w:rsid w:val="00F35A99"/>
    <w:rsid w:val="00F35BE7"/>
    <w:rsid w:val="00F373CE"/>
    <w:rsid w:val="00F40478"/>
    <w:rsid w:val="00F4606D"/>
    <w:rsid w:val="00F50E32"/>
    <w:rsid w:val="00F50FB1"/>
    <w:rsid w:val="00F52108"/>
    <w:rsid w:val="00F524DF"/>
    <w:rsid w:val="00F52BF0"/>
    <w:rsid w:val="00F52E97"/>
    <w:rsid w:val="00F633B6"/>
    <w:rsid w:val="00F660A1"/>
    <w:rsid w:val="00F660B7"/>
    <w:rsid w:val="00F72D84"/>
    <w:rsid w:val="00F741FA"/>
    <w:rsid w:val="00F742E0"/>
    <w:rsid w:val="00F76FE4"/>
    <w:rsid w:val="00F81BC8"/>
    <w:rsid w:val="00F8324C"/>
    <w:rsid w:val="00F83462"/>
    <w:rsid w:val="00F85189"/>
    <w:rsid w:val="00F8619D"/>
    <w:rsid w:val="00F9222E"/>
    <w:rsid w:val="00F927B9"/>
    <w:rsid w:val="00F949FA"/>
    <w:rsid w:val="00F94CDA"/>
    <w:rsid w:val="00F975B5"/>
    <w:rsid w:val="00F975D5"/>
    <w:rsid w:val="00F97FFD"/>
    <w:rsid w:val="00FA162B"/>
    <w:rsid w:val="00FA56E4"/>
    <w:rsid w:val="00FB22F6"/>
    <w:rsid w:val="00FB4571"/>
    <w:rsid w:val="00FB4DBE"/>
    <w:rsid w:val="00FB55AA"/>
    <w:rsid w:val="00FB5746"/>
    <w:rsid w:val="00FB64AB"/>
    <w:rsid w:val="00FB6B8A"/>
    <w:rsid w:val="00FB78A6"/>
    <w:rsid w:val="00FC168D"/>
    <w:rsid w:val="00FC19B1"/>
    <w:rsid w:val="00FC3BCC"/>
    <w:rsid w:val="00FC4EC2"/>
    <w:rsid w:val="00FC60B2"/>
    <w:rsid w:val="00FD0415"/>
    <w:rsid w:val="00FD05A6"/>
    <w:rsid w:val="00FD18B8"/>
    <w:rsid w:val="00FD288F"/>
    <w:rsid w:val="00FD33A2"/>
    <w:rsid w:val="00FD623D"/>
    <w:rsid w:val="00FE1199"/>
    <w:rsid w:val="00FE17D6"/>
    <w:rsid w:val="00FE2D44"/>
    <w:rsid w:val="00FE2FFB"/>
    <w:rsid w:val="00FE3352"/>
    <w:rsid w:val="00FE4153"/>
    <w:rsid w:val="00FE4414"/>
    <w:rsid w:val="00FE5589"/>
    <w:rsid w:val="00FE55F4"/>
    <w:rsid w:val="00FE6509"/>
    <w:rsid w:val="00FE6A6B"/>
    <w:rsid w:val="00FF0925"/>
    <w:rsid w:val="00FF3317"/>
    <w:rsid w:val="00FF35E6"/>
    <w:rsid w:val="00FF3AEC"/>
    <w:rsid w:val="00FF79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1873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FD33A2"/>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72B"/>
    <w:pPr>
      <w:ind w:left="720"/>
      <w:contextualSpacing/>
    </w:pPr>
  </w:style>
  <w:style w:type="table" w:styleId="Grilledutableau">
    <w:name w:val="Table Grid"/>
    <w:basedOn w:val="TableauNormal"/>
    <w:uiPriority w:val="59"/>
    <w:rsid w:val="0037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973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73B7"/>
    <w:rPr>
      <w:rFonts w:ascii="Tahoma" w:hAnsi="Tahoma" w:cs="Tahoma"/>
      <w:sz w:val="16"/>
      <w:szCs w:val="16"/>
    </w:rPr>
  </w:style>
  <w:style w:type="character" w:styleId="Marquedecommentaire">
    <w:name w:val="annotation reference"/>
    <w:basedOn w:val="Policepardfaut"/>
    <w:uiPriority w:val="99"/>
    <w:semiHidden/>
    <w:unhideWhenUsed/>
    <w:rsid w:val="00052512"/>
    <w:rPr>
      <w:sz w:val="16"/>
      <w:szCs w:val="16"/>
    </w:rPr>
  </w:style>
  <w:style w:type="paragraph" w:styleId="Commentaire">
    <w:name w:val="annotation text"/>
    <w:basedOn w:val="Normal"/>
    <w:link w:val="CommentaireCar"/>
    <w:uiPriority w:val="99"/>
    <w:semiHidden/>
    <w:unhideWhenUsed/>
    <w:rsid w:val="00052512"/>
    <w:pPr>
      <w:spacing w:line="240" w:lineRule="auto"/>
    </w:pPr>
    <w:rPr>
      <w:sz w:val="20"/>
      <w:szCs w:val="20"/>
    </w:rPr>
  </w:style>
  <w:style w:type="character" w:customStyle="1" w:styleId="CommentaireCar">
    <w:name w:val="Commentaire Car"/>
    <w:basedOn w:val="Policepardfaut"/>
    <w:link w:val="Commentaire"/>
    <w:uiPriority w:val="99"/>
    <w:semiHidden/>
    <w:rsid w:val="00052512"/>
    <w:rPr>
      <w:sz w:val="20"/>
      <w:szCs w:val="20"/>
    </w:rPr>
  </w:style>
  <w:style w:type="paragraph" w:styleId="Objetducommentaire">
    <w:name w:val="annotation subject"/>
    <w:basedOn w:val="Commentaire"/>
    <w:next w:val="Commentaire"/>
    <w:link w:val="ObjetducommentaireCar"/>
    <w:uiPriority w:val="99"/>
    <w:semiHidden/>
    <w:unhideWhenUsed/>
    <w:rsid w:val="00052512"/>
    <w:rPr>
      <w:b/>
      <w:bCs/>
    </w:rPr>
  </w:style>
  <w:style w:type="character" w:customStyle="1" w:styleId="ObjetducommentaireCar">
    <w:name w:val="Objet du commentaire Car"/>
    <w:basedOn w:val="CommentaireCar"/>
    <w:link w:val="Objetducommentaire"/>
    <w:uiPriority w:val="99"/>
    <w:semiHidden/>
    <w:rsid w:val="00052512"/>
    <w:rPr>
      <w:b/>
      <w:bCs/>
      <w:sz w:val="20"/>
      <w:szCs w:val="20"/>
    </w:rPr>
  </w:style>
  <w:style w:type="paragraph" w:styleId="En-tte">
    <w:name w:val="header"/>
    <w:basedOn w:val="Normal"/>
    <w:link w:val="En-tteCar"/>
    <w:uiPriority w:val="99"/>
    <w:unhideWhenUsed/>
    <w:rsid w:val="00680461"/>
    <w:pPr>
      <w:tabs>
        <w:tab w:val="center" w:pos="4536"/>
        <w:tab w:val="right" w:pos="9072"/>
      </w:tabs>
      <w:spacing w:after="0" w:line="240" w:lineRule="auto"/>
    </w:pPr>
  </w:style>
  <w:style w:type="character" w:customStyle="1" w:styleId="En-tteCar">
    <w:name w:val="En-tête Car"/>
    <w:basedOn w:val="Policepardfaut"/>
    <w:link w:val="En-tte"/>
    <w:uiPriority w:val="99"/>
    <w:rsid w:val="00680461"/>
  </w:style>
  <w:style w:type="paragraph" w:styleId="Pieddepage">
    <w:name w:val="footer"/>
    <w:basedOn w:val="Normal"/>
    <w:link w:val="PieddepageCar"/>
    <w:uiPriority w:val="99"/>
    <w:unhideWhenUsed/>
    <w:rsid w:val="006804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461"/>
  </w:style>
  <w:style w:type="paragraph" w:styleId="Listepuces">
    <w:name w:val="List Bullet"/>
    <w:basedOn w:val="Normal"/>
    <w:autoRedefine/>
    <w:rsid w:val="004316C6"/>
    <w:pPr>
      <w:spacing w:after="0" w:line="240" w:lineRule="auto"/>
      <w:ind w:left="360" w:hanging="360"/>
    </w:pPr>
    <w:rPr>
      <w:rFonts w:eastAsia="Times New Roman" w:cs="Times New Roman"/>
      <w:sz w:val="18"/>
      <w:szCs w:val="18"/>
      <w:lang w:val="fr-FR" w:eastAsia="fr-CH"/>
    </w:rPr>
  </w:style>
  <w:style w:type="paragraph" w:styleId="Corpsdetexte3">
    <w:name w:val="Body Text 3"/>
    <w:basedOn w:val="Normal"/>
    <w:link w:val="Corpsdetexte3Car"/>
    <w:semiHidden/>
    <w:rsid w:val="007039C0"/>
    <w:pPr>
      <w:spacing w:after="0" w:line="240" w:lineRule="atLeast"/>
      <w:jc w:val="both"/>
    </w:pPr>
    <w:rPr>
      <w:rFonts w:ascii="Verdana" w:eastAsia="Times New Roman" w:hAnsi="Verdana" w:cs="Times New Roman"/>
      <w:snapToGrid w:val="0"/>
      <w:color w:val="000000"/>
      <w:szCs w:val="20"/>
      <w:lang w:val="fr-FR" w:eastAsia="fr-FR"/>
    </w:rPr>
  </w:style>
  <w:style w:type="character" w:customStyle="1" w:styleId="Corpsdetexte3Car">
    <w:name w:val="Corps de texte 3 Car"/>
    <w:basedOn w:val="Policepardfaut"/>
    <w:link w:val="Corpsdetexte3"/>
    <w:semiHidden/>
    <w:rsid w:val="007039C0"/>
    <w:rPr>
      <w:rFonts w:ascii="Verdana" w:eastAsia="Times New Roman" w:hAnsi="Verdana" w:cs="Times New Roman"/>
      <w:snapToGrid w:val="0"/>
      <w:color w:val="000000"/>
      <w:szCs w:val="20"/>
      <w:lang w:val="fr-FR" w:eastAsia="fr-FR"/>
    </w:rPr>
  </w:style>
  <w:style w:type="character" w:customStyle="1" w:styleId="Titre4Car">
    <w:name w:val="Titre 4 Car"/>
    <w:basedOn w:val="Policepardfaut"/>
    <w:link w:val="Titre4"/>
    <w:uiPriority w:val="9"/>
    <w:rsid w:val="00FD33A2"/>
    <w:rPr>
      <w:rFonts w:ascii="Times New Roman" w:eastAsia="Times New Roman" w:hAnsi="Times New Roman" w:cs="Times New Roman"/>
      <w:b/>
      <w:bCs/>
      <w:sz w:val="24"/>
      <w:szCs w:val="24"/>
      <w:lang w:eastAsia="fr-CH"/>
    </w:rPr>
  </w:style>
  <w:style w:type="character" w:customStyle="1" w:styleId="Titre2Car">
    <w:name w:val="Titre 2 Car"/>
    <w:basedOn w:val="Policepardfaut"/>
    <w:link w:val="Titre2"/>
    <w:uiPriority w:val="9"/>
    <w:semiHidden/>
    <w:rsid w:val="001873A3"/>
    <w:rPr>
      <w:rFonts w:asciiTheme="majorHAnsi" w:eastAsiaTheme="majorEastAsia" w:hAnsiTheme="majorHAnsi" w:cstheme="majorBidi"/>
      <w:b/>
      <w:bCs/>
      <w:color w:val="4F81BD" w:themeColor="accent1"/>
      <w:sz w:val="26"/>
      <w:szCs w:val="26"/>
    </w:rPr>
  </w:style>
  <w:style w:type="paragraph" w:styleId="Rvision">
    <w:name w:val="Revision"/>
    <w:hidden/>
    <w:uiPriority w:val="99"/>
    <w:semiHidden/>
    <w:rsid w:val="00EC5E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1873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FD33A2"/>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772B"/>
    <w:pPr>
      <w:ind w:left="720"/>
      <w:contextualSpacing/>
    </w:pPr>
  </w:style>
  <w:style w:type="table" w:styleId="Grilledutableau">
    <w:name w:val="Table Grid"/>
    <w:basedOn w:val="TableauNormal"/>
    <w:uiPriority w:val="59"/>
    <w:rsid w:val="0037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973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73B7"/>
    <w:rPr>
      <w:rFonts w:ascii="Tahoma" w:hAnsi="Tahoma" w:cs="Tahoma"/>
      <w:sz w:val="16"/>
      <w:szCs w:val="16"/>
    </w:rPr>
  </w:style>
  <w:style w:type="character" w:styleId="Marquedecommentaire">
    <w:name w:val="annotation reference"/>
    <w:basedOn w:val="Policepardfaut"/>
    <w:uiPriority w:val="99"/>
    <w:semiHidden/>
    <w:unhideWhenUsed/>
    <w:rsid w:val="00052512"/>
    <w:rPr>
      <w:sz w:val="16"/>
      <w:szCs w:val="16"/>
    </w:rPr>
  </w:style>
  <w:style w:type="paragraph" w:styleId="Commentaire">
    <w:name w:val="annotation text"/>
    <w:basedOn w:val="Normal"/>
    <w:link w:val="CommentaireCar"/>
    <w:uiPriority w:val="99"/>
    <w:semiHidden/>
    <w:unhideWhenUsed/>
    <w:rsid w:val="00052512"/>
    <w:pPr>
      <w:spacing w:line="240" w:lineRule="auto"/>
    </w:pPr>
    <w:rPr>
      <w:sz w:val="20"/>
      <w:szCs w:val="20"/>
    </w:rPr>
  </w:style>
  <w:style w:type="character" w:customStyle="1" w:styleId="CommentaireCar">
    <w:name w:val="Commentaire Car"/>
    <w:basedOn w:val="Policepardfaut"/>
    <w:link w:val="Commentaire"/>
    <w:uiPriority w:val="99"/>
    <w:semiHidden/>
    <w:rsid w:val="00052512"/>
    <w:rPr>
      <w:sz w:val="20"/>
      <w:szCs w:val="20"/>
    </w:rPr>
  </w:style>
  <w:style w:type="paragraph" w:styleId="Objetducommentaire">
    <w:name w:val="annotation subject"/>
    <w:basedOn w:val="Commentaire"/>
    <w:next w:val="Commentaire"/>
    <w:link w:val="ObjetducommentaireCar"/>
    <w:uiPriority w:val="99"/>
    <w:semiHidden/>
    <w:unhideWhenUsed/>
    <w:rsid w:val="00052512"/>
    <w:rPr>
      <w:b/>
      <w:bCs/>
    </w:rPr>
  </w:style>
  <w:style w:type="character" w:customStyle="1" w:styleId="ObjetducommentaireCar">
    <w:name w:val="Objet du commentaire Car"/>
    <w:basedOn w:val="CommentaireCar"/>
    <w:link w:val="Objetducommentaire"/>
    <w:uiPriority w:val="99"/>
    <w:semiHidden/>
    <w:rsid w:val="00052512"/>
    <w:rPr>
      <w:b/>
      <w:bCs/>
      <w:sz w:val="20"/>
      <w:szCs w:val="20"/>
    </w:rPr>
  </w:style>
  <w:style w:type="paragraph" w:styleId="En-tte">
    <w:name w:val="header"/>
    <w:basedOn w:val="Normal"/>
    <w:link w:val="En-tteCar"/>
    <w:uiPriority w:val="99"/>
    <w:unhideWhenUsed/>
    <w:rsid w:val="00680461"/>
    <w:pPr>
      <w:tabs>
        <w:tab w:val="center" w:pos="4536"/>
        <w:tab w:val="right" w:pos="9072"/>
      </w:tabs>
      <w:spacing w:after="0" w:line="240" w:lineRule="auto"/>
    </w:pPr>
  </w:style>
  <w:style w:type="character" w:customStyle="1" w:styleId="En-tteCar">
    <w:name w:val="En-tête Car"/>
    <w:basedOn w:val="Policepardfaut"/>
    <w:link w:val="En-tte"/>
    <w:uiPriority w:val="99"/>
    <w:rsid w:val="00680461"/>
  </w:style>
  <w:style w:type="paragraph" w:styleId="Pieddepage">
    <w:name w:val="footer"/>
    <w:basedOn w:val="Normal"/>
    <w:link w:val="PieddepageCar"/>
    <w:uiPriority w:val="99"/>
    <w:unhideWhenUsed/>
    <w:rsid w:val="006804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461"/>
  </w:style>
  <w:style w:type="paragraph" w:styleId="Listepuces">
    <w:name w:val="List Bullet"/>
    <w:basedOn w:val="Normal"/>
    <w:autoRedefine/>
    <w:rsid w:val="004316C6"/>
    <w:pPr>
      <w:spacing w:after="0" w:line="240" w:lineRule="auto"/>
      <w:ind w:left="360" w:hanging="360"/>
    </w:pPr>
    <w:rPr>
      <w:rFonts w:eastAsia="Times New Roman" w:cs="Times New Roman"/>
      <w:sz w:val="18"/>
      <w:szCs w:val="18"/>
      <w:lang w:val="fr-FR" w:eastAsia="fr-CH"/>
    </w:rPr>
  </w:style>
  <w:style w:type="paragraph" w:styleId="Corpsdetexte3">
    <w:name w:val="Body Text 3"/>
    <w:basedOn w:val="Normal"/>
    <w:link w:val="Corpsdetexte3Car"/>
    <w:semiHidden/>
    <w:rsid w:val="007039C0"/>
    <w:pPr>
      <w:spacing w:after="0" w:line="240" w:lineRule="atLeast"/>
      <w:jc w:val="both"/>
    </w:pPr>
    <w:rPr>
      <w:rFonts w:ascii="Verdana" w:eastAsia="Times New Roman" w:hAnsi="Verdana" w:cs="Times New Roman"/>
      <w:snapToGrid w:val="0"/>
      <w:color w:val="000000"/>
      <w:szCs w:val="20"/>
      <w:lang w:val="fr-FR" w:eastAsia="fr-FR"/>
    </w:rPr>
  </w:style>
  <w:style w:type="character" w:customStyle="1" w:styleId="Corpsdetexte3Car">
    <w:name w:val="Corps de texte 3 Car"/>
    <w:basedOn w:val="Policepardfaut"/>
    <w:link w:val="Corpsdetexte3"/>
    <w:semiHidden/>
    <w:rsid w:val="007039C0"/>
    <w:rPr>
      <w:rFonts w:ascii="Verdana" w:eastAsia="Times New Roman" w:hAnsi="Verdana" w:cs="Times New Roman"/>
      <w:snapToGrid w:val="0"/>
      <w:color w:val="000000"/>
      <w:szCs w:val="20"/>
      <w:lang w:val="fr-FR" w:eastAsia="fr-FR"/>
    </w:rPr>
  </w:style>
  <w:style w:type="character" w:customStyle="1" w:styleId="Titre4Car">
    <w:name w:val="Titre 4 Car"/>
    <w:basedOn w:val="Policepardfaut"/>
    <w:link w:val="Titre4"/>
    <w:uiPriority w:val="9"/>
    <w:rsid w:val="00FD33A2"/>
    <w:rPr>
      <w:rFonts w:ascii="Times New Roman" w:eastAsia="Times New Roman" w:hAnsi="Times New Roman" w:cs="Times New Roman"/>
      <w:b/>
      <w:bCs/>
      <w:sz w:val="24"/>
      <w:szCs w:val="24"/>
      <w:lang w:eastAsia="fr-CH"/>
    </w:rPr>
  </w:style>
  <w:style w:type="character" w:customStyle="1" w:styleId="Titre2Car">
    <w:name w:val="Titre 2 Car"/>
    <w:basedOn w:val="Policepardfaut"/>
    <w:link w:val="Titre2"/>
    <w:uiPriority w:val="9"/>
    <w:semiHidden/>
    <w:rsid w:val="001873A3"/>
    <w:rPr>
      <w:rFonts w:asciiTheme="majorHAnsi" w:eastAsiaTheme="majorEastAsia" w:hAnsiTheme="majorHAnsi" w:cstheme="majorBidi"/>
      <w:b/>
      <w:bCs/>
      <w:color w:val="4F81BD" w:themeColor="accent1"/>
      <w:sz w:val="26"/>
      <w:szCs w:val="26"/>
    </w:rPr>
  </w:style>
  <w:style w:type="paragraph" w:styleId="Rvision">
    <w:name w:val="Revision"/>
    <w:hidden/>
    <w:uiPriority w:val="99"/>
    <w:semiHidden/>
    <w:rsid w:val="00EC5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508">
      <w:bodyDiv w:val="1"/>
      <w:marLeft w:val="0"/>
      <w:marRight w:val="0"/>
      <w:marTop w:val="0"/>
      <w:marBottom w:val="0"/>
      <w:divBdr>
        <w:top w:val="none" w:sz="0" w:space="0" w:color="auto"/>
        <w:left w:val="none" w:sz="0" w:space="0" w:color="auto"/>
        <w:bottom w:val="none" w:sz="0" w:space="0" w:color="auto"/>
        <w:right w:val="none" w:sz="0" w:space="0" w:color="auto"/>
      </w:divBdr>
    </w:div>
    <w:div w:id="554589516">
      <w:bodyDiv w:val="1"/>
      <w:marLeft w:val="0"/>
      <w:marRight w:val="0"/>
      <w:marTop w:val="0"/>
      <w:marBottom w:val="0"/>
      <w:divBdr>
        <w:top w:val="none" w:sz="0" w:space="0" w:color="auto"/>
        <w:left w:val="none" w:sz="0" w:space="0" w:color="auto"/>
        <w:bottom w:val="none" w:sz="0" w:space="0" w:color="auto"/>
        <w:right w:val="none" w:sz="0" w:space="0" w:color="auto"/>
      </w:divBdr>
      <w:divsChild>
        <w:div w:id="122427143">
          <w:marLeft w:val="446"/>
          <w:marRight w:val="0"/>
          <w:marTop w:val="0"/>
          <w:marBottom w:val="180"/>
          <w:divBdr>
            <w:top w:val="none" w:sz="0" w:space="0" w:color="auto"/>
            <w:left w:val="none" w:sz="0" w:space="0" w:color="auto"/>
            <w:bottom w:val="none" w:sz="0" w:space="0" w:color="auto"/>
            <w:right w:val="none" w:sz="0" w:space="0" w:color="auto"/>
          </w:divBdr>
        </w:div>
        <w:div w:id="1940405750">
          <w:marLeft w:val="446"/>
          <w:marRight w:val="0"/>
          <w:marTop w:val="0"/>
          <w:marBottom w:val="180"/>
          <w:divBdr>
            <w:top w:val="none" w:sz="0" w:space="0" w:color="auto"/>
            <w:left w:val="none" w:sz="0" w:space="0" w:color="auto"/>
            <w:bottom w:val="none" w:sz="0" w:space="0" w:color="auto"/>
            <w:right w:val="none" w:sz="0" w:space="0" w:color="auto"/>
          </w:divBdr>
        </w:div>
        <w:div w:id="118763791">
          <w:marLeft w:val="446"/>
          <w:marRight w:val="0"/>
          <w:marTop w:val="0"/>
          <w:marBottom w:val="180"/>
          <w:divBdr>
            <w:top w:val="none" w:sz="0" w:space="0" w:color="auto"/>
            <w:left w:val="none" w:sz="0" w:space="0" w:color="auto"/>
            <w:bottom w:val="none" w:sz="0" w:space="0" w:color="auto"/>
            <w:right w:val="none" w:sz="0" w:space="0" w:color="auto"/>
          </w:divBdr>
        </w:div>
        <w:div w:id="1654094734">
          <w:marLeft w:val="446"/>
          <w:marRight w:val="0"/>
          <w:marTop w:val="0"/>
          <w:marBottom w:val="180"/>
          <w:divBdr>
            <w:top w:val="none" w:sz="0" w:space="0" w:color="auto"/>
            <w:left w:val="none" w:sz="0" w:space="0" w:color="auto"/>
            <w:bottom w:val="none" w:sz="0" w:space="0" w:color="auto"/>
            <w:right w:val="none" w:sz="0" w:space="0" w:color="auto"/>
          </w:divBdr>
        </w:div>
      </w:divsChild>
    </w:div>
    <w:div w:id="575625831">
      <w:bodyDiv w:val="1"/>
      <w:marLeft w:val="0"/>
      <w:marRight w:val="0"/>
      <w:marTop w:val="0"/>
      <w:marBottom w:val="0"/>
      <w:divBdr>
        <w:top w:val="none" w:sz="0" w:space="0" w:color="auto"/>
        <w:left w:val="none" w:sz="0" w:space="0" w:color="auto"/>
        <w:bottom w:val="none" w:sz="0" w:space="0" w:color="auto"/>
        <w:right w:val="none" w:sz="0" w:space="0" w:color="auto"/>
      </w:divBdr>
    </w:div>
    <w:div w:id="807093285">
      <w:bodyDiv w:val="1"/>
      <w:marLeft w:val="0"/>
      <w:marRight w:val="0"/>
      <w:marTop w:val="0"/>
      <w:marBottom w:val="0"/>
      <w:divBdr>
        <w:top w:val="none" w:sz="0" w:space="0" w:color="auto"/>
        <w:left w:val="none" w:sz="0" w:space="0" w:color="auto"/>
        <w:bottom w:val="none" w:sz="0" w:space="0" w:color="auto"/>
        <w:right w:val="none" w:sz="0" w:space="0" w:color="auto"/>
      </w:divBdr>
    </w:div>
    <w:div w:id="1096294450">
      <w:bodyDiv w:val="1"/>
      <w:marLeft w:val="0"/>
      <w:marRight w:val="0"/>
      <w:marTop w:val="0"/>
      <w:marBottom w:val="0"/>
      <w:divBdr>
        <w:top w:val="none" w:sz="0" w:space="0" w:color="auto"/>
        <w:left w:val="none" w:sz="0" w:space="0" w:color="auto"/>
        <w:bottom w:val="none" w:sz="0" w:space="0" w:color="auto"/>
        <w:right w:val="none" w:sz="0" w:space="0" w:color="auto"/>
      </w:divBdr>
      <w:divsChild>
        <w:div w:id="62874910">
          <w:marLeft w:val="446"/>
          <w:marRight w:val="0"/>
          <w:marTop w:val="0"/>
          <w:marBottom w:val="180"/>
          <w:divBdr>
            <w:top w:val="none" w:sz="0" w:space="0" w:color="auto"/>
            <w:left w:val="none" w:sz="0" w:space="0" w:color="auto"/>
            <w:bottom w:val="none" w:sz="0" w:space="0" w:color="auto"/>
            <w:right w:val="none" w:sz="0" w:space="0" w:color="auto"/>
          </w:divBdr>
        </w:div>
        <w:div w:id="1005088772">
          <w:marLeft w:val="446"/>
          <w:marRight w:val="0"/>
          <w:marTop w:val="0"/>
          <w:marBottom w:val="180"/>
          <w:divBdr>
            <w:top w:val="none" w:sz="0" w:space="0" w:color="auto"/>
            <w:left w:val="none" w:sz="0" w:space="0" w:color="auto"/>
            <w:bottom w:val="none" w:sz="0" w:space="0" w:color="auto"/>
            <w:right w:val="none" w:sz="0" w:space="0" w:color="auto"/>
          </w:divBdr>
        </w:div>
        <w:div w:id="292444688">
          <w:marLeft w:val="446"/>
          <w:marRight w:val="0"/>
          <w:marTop w:val="0"/>
          <w:marBottom w:val="180"/>
          <w:divBdr>
            <w:top w:val="none" w:sz="0" w:space="0" w:color="auto"/>
            <w:left w:val="none" w:sz="0" w:space="0" w:color="auto"/>
            <w:bottom w:val="none" w:sz="0" w:space="0" w:color="auto"/>
            <w:right w:val="none" w:sz="0" w:space="0" w:color="auto"/>
          </w:divBdr>
        </w:div>
        <w:div w:id="1364943135">
          <w:marLeft w:val="446"/>
          <w:marRight w:val="0"/>
          <w:marTop w:val="0"/>
          <w:marBottom w:val="180"/>
          <w:divBdr>
            <w:top w:val="none" w:sz="0" w:space="0" w:color="auto"/>
            <w:left w:val="none" w:sz="0" w:space="0" w:color="auto"/>
            <w:bottom w:val="none" w:sz="0" w:space="0" w:color="auto"/>
            <w:right w:val="none" w:sz="0" w:space="0" w:color="auto"/>
          </w:divBdr>
        </w:div>
        <w:div w:id="964851252">
          <w:marLeft w:val="446"/>
          <w:marRight w:val="0"/>
          <w:marTop w:val="0"/>
          <w:marBottom w:val="180"/>
          <w:divBdr>
            <w:top w:val="none" w:sz="0" w:space="0" w:color="auto"/>
            <w:left w:val="none" w:sz="0" w:space="0" w:color="auto"/>
            <w:bottom w:val="none" w:sz="0" w:space="0" w:color="auto"/>
            <w:right w:val="none" w:sz="0" w:space="0" w:color="auto"/>
          </w:divBdr>
        </w:div>
        <w:div w:id="613371126">
          <w:marLeft w:val="446"/>
          <w:marRight w:val="0"/>
          <w:marTop w:val="0"/>
          <w:marBottom w:val="180"/>
          <w:divBdr>
            <w:top w:val="none" w:sz="0" w:space="0" w:color="auto"/>
            <w:left w:val="none" w:sz="0" w:space="0" w:color="auto"/>
            <w:bottom w:val="none" w:sz="0" w:space="0" w:color="auto"/>
            <w:right w:val="none" w:sz="0" w:space="0" w:color="auto"/>
          </w:divBdr>
        </w:div>
        <w:div w:id="1856187000">
          <w:marLeft w:val="446"/>
          <w:marRight w:val="0"/>
          <w:marTop w:val="0"/>
          <w:marBottom w:val="180"/>
          <w:divBdr>
            <w:top w:val="none" w:sz="0" w:space="0" w:color="auto"/>
            <w:left w:val="none" w:sz="0" w:space="0" w:color="auto"/>
            <w:bottom w:val="none" w:sz="0" w:space="0" w:color="auto"/>
            <w:right w:val="none" w:sz="0" w:space="0" w:color="auto"/>
          </w:divBdr>
        </w:div>
        <w:div w:id="1481656992">
          <w:marLeft w:val="446"/>
          <w:marRight w:val="0"/>
          <w:marTop w:val="0"/>
          <w:marBottom w:val="180"/>
          <w:divBdr>
            <w:top w:val="none" w:sz="0" w:space="0" w:color="auto"/>
            <w:left w:val="none" w:sz="0" w:space="0" w:color="auto"/>
            <w:bottom w:val="none" w:sz="0" w:space="0" w:color="auto"/>
            <w:right w:val="none" w:sz="0" w:space="0" w:color="auto"/>
          </w:divBdr>
        </w:div>
        <w:div w:id="923563071">
          <w:marLeft w:val="446"/>
          <w:marRight w:val="0"/>
          <w:marTop w:val="0"/>
          <w:marBottom w:val="180"/>
          <w:divBdr>
            <w:top w:val="none" w:sz="0" w:space="0" w:color="auto"/>
            <w:left w:val="none" w:sz="0" w:space="0" w:color="auto"/>
            <w:bottom w:val="none" w:sz="0" w:space="0" w:color="auto"/>
            <w:right w:val="none" w:sz="0" w:space="0" w:color="auto"/>
          </w:divBdr>
        </w:div>
        <w:div w:id="9337366">
          <w:marLeft w:val="446"/>
          <w:marRight w:val="0"/>
          <w:marTop w:val="0"/>
          <w:marBottom w:val="180"/>
          <w:divBdr>
            <w:top w:val="none" w:sz="0" w:space="0" w:color="auto"/>
            <w:left w:val="none" w:sz="0" w:space="0" w:color="auto"/>
            <w:bottom w:val="none" w:sz="0" w:space="0" w:color="auto"/>
            <w:right w:val="none" w:sz="0" w:space="0" w:color="auto"/>
          </w:divBdr>
        </w:div>
      </w:divsChild>
    </w:div>
    <w:div w:id="1232235311">
      <w:bodyDiv w:val="1"/>
      <w:marLeft w:val="0"/>
      <w:marRight w:val="0"/>
      <w:marTop w:val="0"/>
      <w:marBottom w:val="0"/>
      <w:divBdr>
        <w:top w:val="none" w:sz="0" w:space="0" w:color="auto"/>
        <w:left w:val="none" w:sz="0" w:space="0" w:color="auto"/>
        <w:bottom w:val="none" w:sz="0" w:space="0" w:color="auto"/>
        <w:right w:val="none" w:sz="0" w:space="0" w:color="auto"/>
      </w:divBdr>
      <w:divsChild>
        <w:div w:id="1549141566">
          <w:marLeft w:val="446"/>
          <w:marRight w:val="0"/>
          <w:marTop w:val="0"/>
          <w:marBottom w:val="180"/>
          <w:divBdr>
            <w:top w:val="none" w:sz="0" w:space="0" w:color="auto"/>
            <w:left w:val="none" w:sz="0" w:space="0" w:color="auto"/>
            <w:bottom w:val="none" w:sz="0" w:space="0" w:color="auto"/>
            <w:right w:val="none" w:sz="0" w:space="0" w:color="auto"/>
          </w:divBdr>
        </w:div>
        <w:div w:id="1930118585">
          <w:marLeft w:val="446"/>
          <w:marRight w:val="0"/>
          <w:marTop w:val="0"/>
          <w:marBottom w:val="180"/>
          <w:divBdr>
            <w:top w:val="none" w:sz="0" w:space="0" w:color="auto"/>
            <w:left w:val="none" w:sz="0" w:space="0" w:color="auto"/>
            <w:bottom w:val="none" w:sz="0" w:space="0" w:color="auto"/>
            <w:right w:val="none" w:sz="0" w:space="0" w:color="auto"/>
          </w:divBdr>
        </w:div>
        <w:div w:id="964234483">
          <w:marLeft w:val="446"/>
          <w:marRight w:val="0"/>
          <w:marTop w:val="0"/>
          <w:marBottom w:val="180"/>
          <w:divBdr>
            <w:top w:val="none" w:sz="0" w:space="0" w:color="auto"/>
            <w:left w:val="none" w:sz="0" w:space="0" w:color="auto"/>
            <w:bottom w:val="none" w:sz="0" w:space="0" w:color="auto"/>
            <w:right w:val="none" w:sz="0" w:space="0" w:color="auto"/>
          </w:divBdr>
        </w:div>
        <w:div w:id="1114599640">
          <w:marLeft w:val="446"/>
          <w:marRight w:val="0"/>
          <w:marTop w:val="0"/>
          <w:marBottom w:val="180"/>
          <w:divBdr>
            <w:top w:val="none" w:sz="0" w:space="0" w:color="auto"/>
            <w:left w:val="none" w:sz="0" w:space="0" w:color="auto"/>
            <w:bottom w:val="none" w:sz="0" w:space="0" w:color="auto"/>
            <w:right w:val="none" w:sz="0" w:space="0" w:color="auto"/>
          </w:divBdr>
        </w:div>
        <w:div w:id="1006397838">
          <w:marLeft w:val="446"/>
          <w:marRight w:val="0"/>
          <w:marTop w:val="0"/>
          <w:marBottom w:val="180"/>
          <w:divBdr>
            <w:top w:val="none" w:sz="0" w:space="0" w:color="auto"/>
            <w:left w:val="none" w:sz="0" w:space="0" w:color="auto"/>
            <w:bottom w:val="none" w:sz="0" w:space="0" w:color="auto"/>
            <w:right w:val="none" w:sz="0" w:space="0" w:color="auto"/>
          </w:divBdr>
        </w:div>
        <w:div w:id="407531867">
          <w:marLeft w:val="446"/>
          <w:marRight w:val="0"/>
          <w:marTop w:val="0"/>
          <w:marBottom w:val="180"/>
          <w:divBdr>
            <w:top w:val="none" w:sz="0" w:space="0" w:color="auto"/>
            <w:left w:val="none" w:sz="0" w:space="0" w:color="auto"/>
            <w:bottom w:val="none" w:sz="0" w:space="0" w:color="auto"/>
            <w:right w:val="none" w:sz="0" w:space="0" w:color="auto"/>
          </w:divBdr>
        </w:div>
        <w:div w:id="136731631">
          <w:marLeft w:val="446"/>
          <w:marRight w:val="0"/>
          <w:marTop w:val="0"/>
          <w:marBottom w:val="180"/>
          <w:divBdr>
            <w:top w:val="none" w:sz="0" w:space="0" w:color="auto"/>
            <w:left w:val="none" w:sz="0" w:space="0" w:color="auto"/>
            <w:bottom w:val="none" w:sz="0" w:space="0" w:color="auto"/>
            <w:right w:val="none" w:sz="0" w:space="0" w:color="auto"/>
          </w:divBdr>
        </w:div>
        <w:div w:id="440417518">
          <w:marLeft w:val="446"/>
          <w:marRight w:val="0"/>
          <w:marTop w:val="0"/>
          <w:marBottom w:val="180"/>
          <w:divBdr>
            <w:top w:val="none" w:sz="0" w:space="0" w:color="auto"/>
            <w:left w:val="none" w:sz="0" w:space="0" w:color="auto"/>
            <w:bottom w:val="none" w:sz="0" w:space="0" w:color="auto"/>
            <w:right w:val="none" w:sz="0" w:space="0" w:color="auto"/>
          </w:divBdr>
        </w:div>
        <w:div w:id="1817332259">
          <w:marLeft w:val="446"/>
          <w:marRight w:val="0"/>
          <w:marTop w:val="0"/>
          <w:marBottom w:val="180"/>
          <w:divBdr>
            <w:top w:val="none" w:sz="0" w:space="0" w:color="auto"/>
            <w:left w:val="none" w:sz="0" w:space="0" w:color="auto"/>
            <w:bottom w:val="none" w:sz="0" w:space="0" w:color="auto"/>
            <w:right w:val="none" w:sz="0" w:space="0" w:color="auto"/>
          </w:divBdr>
        </w:div>
      </w:divsChild>
    </w:div>
    <w:div w:id="1412116100">
      <w:bodyDiv w:val="1"/>
      <w:marLeft w:val="0"/>
      <w:marRight w:val="0"/>
      <w:marTop w:val="0"/>
      <w:marBottom w:val="0"/>
      <w:divBdr>
        <w:top w:val="none" w:sz="0" w:space="0" w:color="auto"/>
        <w:left w:val="none" w:sz="0" w:space="0" w:color="auto"/>
        <w:bottom w:val="none" w:sz="0" w:space="0" w:color="auto"/>
        <w:right w:val="none" w:sz="0" w:space="0" w:color="auto"/>
      </w:divBdr>
    </w:div>
    <w:div w:id="1414860017">
      <w:bodyDiv w:val="1"/>
      <w:marLeft w:val="0"/>
      <w:marRight w:val="0"/>
      <w:marTop w:val="0"/>
      <w:marBottom w:val="0"/>
      <w:divBdr>
        <w:top w:val="none" w:sz="0" w:space="0" w:color="auto"/>
        <w:left w:val="none" w:sz="0" w:space="0" w:color="auto"/>
        <w:bottom w:val="none" w:sz="0" w:space="0" w:color="auto"/>
        <w:right w:val="none" w:sz="0" w:space="0" w:color="auto"/>
      </w:divBdr>
    </w:div>
    <w:div w:id="1465076503">
      <w:bodyDiv w:val="1"/>
      <w:marLeft w:val="0"/>
      <w:marRight w:val="0"/>
      <w:marTop w:val="0"/>
      <w:marBottom w:val="0"/>
      <w:divBdr>
        <w:top w:val="none" w:sz="0" w:space="0" w:color="auto"/>
        <w:left w:val="none" w:sz="0" w:space="0" w:color="auto"/>
        <w:bottom w:val="none" w:sz="0" w:space="0" w:color="auto"/>
        <w:right w:val="none" w:sz="0" w:space="0" w:color="auto"/>
      </w:divBdr>
      <w:divsChild>
        <w:div w:id="80684261">
          <w:marLeft w:val="446"/>
          <w:marRight w:val="0"/>
          <w:marTop w:val="0"/>
          <w:marBottom w:val="160"/>
          <w:divBdr>
            <w:top w:val="none" w:sz="0" w:space="0" w:color="auto"/>
            <w:left w:val="none" w:sz="0" w:space="0" w:color="auto"/>
            <w:bottom w:val="none" w:sz="0" w:space="0" w:color="auto"/>
            <w:right w:val="none" w:sz="0" w:space="0" w:color="auto"/>
          </w:divBdr>
        </w:div>
        <w:div w:id="480926773">
          <w:marLeft w:val="446"/>
          <w:marRight w:val="0"/>
          <w:marTop w:val="0"/>
          <w:marBottom w:val="160"/>
          <w:divBdr>
            <w:top w:val="none" w:sz="0" w:space="0" w:color="auto"/>
            <w:left w:val="none" w:sz="0" w:space="0" w:color="auto"/>
            <w:bottom w:val="none" w:sz="0" w:space="0" w:color="auto"/>
            <w:right w:val="none" w:sz="0" w:space="0" w:color="auto"/>
          </w:divBdr>
        </w:div>
        <w:div w:id="914586310">
          <w:marLeft w:val="446"/>
          <w:marRight w:val="0"/>
          <w:marTop w:val="0"/>
          <w:marBottom w:val="160"/>
          <w:divBdr>
            <w:top w:val="none" w:sz="0" w:space="0" w:color="auto"/>
            <w:left w:val="none" w:sz="0" w:space="0" w:color="auto"/>
            <w:bottom w:val="none" w:sz="0" w:space="0" w:color="auto"/>
            <w:right w:val="none" w:sz="0" w:space="0" w:color="auto"/>
          </w:divBdr>
        </w:div>
        <w:div w:id="6174473">
          <w:marLeft w:val="446"/>
          <w:marRight w:val="0"/>
          <w:marTop w:val="0"/>
          <w:marBottom w:val="160"/>
          <w:divBdr>
            <w:top w:val="none" w:sz="0" w:space="0" w:color="auto"/>
            <w:left w:val="none" w:sz="0" w:space="0" w:color="auto"/>
            <w:bottom w:val="none" w:sz="0" w:space="0" w:color="auto"/>
            <w:right w:val="none" w:sz="0" w:space="0" w:color="auto"/>
          </w:divBdr>
        </w:div>
        <w:div w:id="94525614">
          <w:marLeft w:val="446"/>
          <w:marRight w:val="0"/>
          <w:marTop w:val="0"/>
          <w:marBottom w:val="160"/>
          <w:divBdr>
            <w:top w:val="none" w:sz="0" w:space="0" w:color="auto"/>
            <w:left w:val="none" w:sz="0" w:space="0" w:color="auto"/>
            <w:bottom w:val="none" w:sz="0" w:space="0" w:color="auto"/>
            <w:right w:val="none" w:sz="0" w:space="0" w:color="auto"/>
          </w:divBdr>
        </w:div>
        <w:div w:id="94133890">
          <w:marLeft w:val="446"/>
          <w:marRight w:val="0"/>
          <w:marTop w:val="0"/>
          <w:marBottom w:val="160"/>
          <w:divBdr>
            <w:top w:val="none" w:sz="0" w:space="0" w:color="auto"/>
            <w:left w:val="none" w:sz="0" w:space="0" w:color="auto"/>
            <w:bottom w:val="none" w:sz="0" w:space="0" w:color="auto"/>
            <w:right w:val="none" w:sz="0" w:space="0" w:color="auto"/>
          </w:divBdr>
        </w:div>
        <w:div w:id="132257444">
          <w:marLeft w:val="446"/>
          <w:marRight w:val="0"/>
          <w:marTop w:val="0"/>
          <w:marBottom w:val="160"/>
          <w:divBdr>
            <w:top w:val="none" w:sz="0" w:space="0" w:color="auto"/>
            <w:left w:val="none" w:sz="0" w:space="0" w:color="auto"/>
            <w:bottom w:val="none" w:sz="0" w:space="0" w:color="auto"/>
            <w:right w:val="none" w:sz="0" w:space="0" w:color="auto"/>
          </w:divBdr>
        </w:div>
        <w:div w:id="134103643">
          <w:marLeft w:val="446"/>
          <w:marRight w:val="0"/>
          <w:marTop w:val="0"/>
          <w:marBottom w:val="160"/>
          <w:divBdr>
            <w:top w:val="none" w:sz="0" w:space="0" w:color="auto"/>
            <w:left w:val="none" w:sz="0" w:space="0" w:color="auto"/>
            <w:bottom w:val="none" w:sz="0" w:space="0" w:color="auto"/>
            <w:right w:val="none" w:sz="0" w:space="0" w:color="auto"/>
          </w:divBdr>
        </w:div>
        <w:div w:id="532692371">
          <w:marLeft w:val="446"/>
          <w:marRight w:val="0"/>
          <w:marTop w:val="0"/>
          <w:marBottom w:val="160"/>
          <w:divBdr>
            <w:top w:val="none" w:sz="0" w:space="0" w:color="auto"/>
            <w:left w:val="none" w:sz="0" w:space="0" w:color="auto"/>
            <w:bottom w:val="none" w:sz="0" w:space="0" w:color="auto"/>
            <w:right w:val="none" w:sz="0" w:space="0" w:color="auto"/>
          </w:divBdr>
        </w:div>
      </w:divsChild>
    </w:div>
    <w:div w:id="1703706357">
      <w:bodyDiv w:val="1"/>
      <w:marLeft w:val="0"/>
      <w:marRight w:val="0"/>
      <w:marTop w:val="0"/>
      <w:marBottom w:val="0"/>
      <w:divBdr>
        <w:top w:val="none" w:sz="0" w:space="0" w:color="auto"/>
        <w:left w:val="none" w:sz="0" w:space="0" w:color="auto"/>
        <w:bottom w:val="none" w:sz="0" w:space="0" w:color="auto"/>
        <w:right w:val="none" w:sz="0" w:space="0" w:color="auto"/>
      </w:divBdr>
      <w:divsChild>
        <w:div w:id="729689225">
          <w:marLeft w:val="446"/>
          <w:marRight w:val="0"/>
          <w:marTop w:val="0"/>
          <w:marBottom w:val="160"/>
          <w:divBdr>
            <w:top w:val="none" w:sz="0" w:space="0" w:color="auto"/>
            <w:left w:val="none" w:sz="0" w:space="0" w:color="auto"/>
            <w:bottom w:val="none" w:sz="0" w:space="0" w:color="auto"/>
            <w:right w:val="none" w:sz="0" w:space="0" w:color="auto"/>
          </w:divBdr>
        </w:div>
        <w:div w:id="1732658882">
          <w:marLeft w:val="446"/>
          <w:marRight w:val="0"/>
          <w:marTop w:val="0"/>
          <w:marBottom w:val="160"/>
          <w:divBdr>
            <w:top w:val="none" w:sz="0" w:space="0" w:color="auto"/>
            <w:left w:val="none" w:sz="0" w:space="0" w:color="auto"/>
            <w:bottom w:val="none" w:sz="0" w:space="0" w:color="auto"/>
            <w:right w:val="none" w:sz="0" w:space="0" w:color="auto"/>
          </w:divBdr>
        </w:div>
        <w:div w:id="292952699">
          <w:marLeft w:val="446"/>
          <w:marRight w:val="0"/>
          <w:marTop w:val="0"/>
          <w:marBottom w:val="160"/>
          <w:divBdr>
            <w:top w:val="none" w:sz="0" w:space="0" w:color="auto"/>
            <w:left w:val="none" w:sz="0" w:space="0" w:color="auto"/>
            <w:bottom w:val="none" w:sz="0" w:space="0" w:color="auto"/>
            <w:right w:val="none" w:sz="0" w:space="0" w:color="auto"/>
          </w:divBdr>
        </w:div>
        <w:div w:id="1336879850">
          <w:marLeft w:val="446"/>
          <w:marRight w:val="0"/>
          <w:marTop w:val="0"/>
          <w:marBottom w:val="160"/>
          <w:divBdr>
            <w:top w:val="none" w:sz="0" w:space="0" w:color="auto"/>
            <w:left w:val="none" w:sz="0" w:space="0" w:color="auto"/>
            <w:bottom w:val="none" w:sz="0" w:space="0" w:color="auto"/>
            <w:right w:val="none" w:sz="0" w:space="0" w:color="auto"/>
          </w:divBdr>
        </w:div>
        <w:div w:id="1584217129">
          <w:marLeft w:val="446"/>
          <w:marRight w:val="0"/>
          <w:marTop w:val="0"/>
          <w:marBottom w:val="160"/>
          <w:divBdr>
            <w:top w:val="none" w:sz="0" w:space="0" w:color="auto"/>
            <w:left w:val="none" w:sz="0" w:space="0" w:color="auto"/>
            <w:bottom w:val="none" w:sz="0" w:space="0" w:color="auto"/>
            <w:right w:val="none" w:sz="0" w:space="0" w:color="auto"/>
          </w:divBdr>
        </w:div>
        <w:div w:id="841159743">
          <w:marLeft w:val="446"/>
          <w:marRight w:val="0"/>
          <w:marTop w:val="0"/>
          <w:marBottom w:val="160"/>
          <w:divBdr>
            <w:top w:val="none" w:sz="0" w:space="0" w:color="auto"/>
            <w:left w:val="none" w:sz="0" w:space="0" w:color="auto"/>
            <w:bottom w:val="none" w:sz="0" w:space="0" w:color="auto"/>
            <w:right w:val="none" w:sz="0" w:space="0" w:color="auto"/>
          </w:divBdr>
        </w:div>
        <w:div w:id="1997561926">
          <w:marLeft w:val="446"/>
          <w:marRight w:val="0"/>
          <w:marTop w:val="0"/>
          <w:marBottom w:val="160"/>
          <w:divBdr>
            <w:top w:val="none" w:sz="0" w:space="0" w:color="auto"/>
            <w:left w:val="none" w:sz="0" w:space="0" w:color="auto"/>
            <w:bottom w:val="none" w:sz="0" w:space="0" w:color="auto"/>
            <w:right w:val="none" w:sz="0" w:space="0" w:color="auto"/>
          </w:divBdr>
        </w:div>
        <w:div w:id="255135085">
          <w:marLeft w:val="446"/>
          <w:marRight w:val="0"/>
          <w:marTop w:val="0"/>
          <w:marBottom w:val="160"/>
          <w:divBdr>
            <w:top w:val="none" w:sz="0" w:space="0" w:color="auto"/>
            <w:left w:val="none" w:sz="0" w:space="0" w:color="auto"/>
            <w:bottom w:val="none" w:sz="0" w:space="0" w:color="auto"/>
            <w:right w:val="none" w:sz="0" w:space="0" w:color="auto"/>
          </w:divBdr>
        </w:div>
        <w:div w:id="1736777539">
          <w:marLeft w:val="446"/>
          <w:marRight w:val="0"/>
          <w:marTop w:val="0"/>
          <w:marBottom w:val="160"/>
          <w:divBdr>
            <w:top w:val="none" w:sz="0" w:space="0" w:color="auto"/>
            <w:left w:val="none" w:sz="0" w:space="0" w:color="auto"/>
            <w:bottom w:val="none" w:sz="0" w:space="0" w:color="auto"/>
            <w:right w:val="none" w:sz="0" w:space="0" w:color="auto"/>
          </w:divBdr>
        </w:div>
      </w:divsChild>
    </w:div>
    <w:div w:id="1888445593">
      <w:bodyDiv w:val="1"/>
      <w:marLeft w:val="0"/>
      <w:marRight w:val="0"/>
      <w:marTop w:val="0"/>
      <w:marBottom w:val="0"/>
      <w:divBdr>
        <w:top w:val="none" w:sz="0" w:space="0" w:color="auto"/>
        <w:left w:val="none" w:sz="0" w:space="0" w:color="auto"/>
        <w:bottom w:val="none" w:sz="0" w:space="0" w:color="auto"/>
        <w:right w:val="none" w:sz="0" w:space="0" w:color="auto"/>
      </w:divBdr>
    </w:div>
    <w:div w:id="2061126241">
      <w:bodyDiv w:val="1"/>
      <w:marLeft w:val="0"/>
      <w:marRight w:val="0"/>
      <w:marTop w:val="0"/>
      <w:marBottom w:val="0"/>
      <w:divBdr>
        <w:top w:val="none" w:sz="0" w:space="0" w:color="auto"/>
        <w:left w:val="none" w:sz="0" w:space="0" w:color="auto"/>
        <w:bottom w:val="none" w:sz="0" w:space="0" w:color="auto"/>
        <w:right w:val="none" w:sz="0" w:space="0" w:color="auto"/>
      </w:divBdr>
      <w:divsChild>
        <w:div w:id="1488283127">
          <w:marLeft w:val="446"/>
          <w:marRight w:val="0"/>
          <w:marTop w:val="0"/>
          <w:marBottom w:val="180"/>
          <w:divBdr>
            <w:top w:val="none" w:sz="0" w:space="0" w:color="auto"/>
            <w:left w:val="none" w:sz="0" w:space="0" w:color="auto"/>
            <w:bottom w:val="none" w:sz="0" w:space="0" w:color="auto"/>
            <w:right w:val="none" w:sz="0" w:space="0" w:color="auto"/>
          </w:divBdr>
        </w:div>
        <w:div w:id="549222053">
          <w:marLeft w:val="446"/>
          <w:marRight w:val="0"/>
          <w:marTop w:val="0"/>
          <w:marBottom w:val="180"/>
          <w:divBdr>
            <w:top w:val="none" w:sz="0" w:space="0" w:color="auto"/>
            <w:left w:val="none" w:sz="0" w:space="0" w:color="auto"/>
            <w:bottom w:val="none" w:sz="0" w:space="0" w:color="auto"/>
            <w:right w:val="none" w:sz="0" w:space="0" w:color="auto"/>
          </w:divBdr>
        </w:div>
        <w:div w:id="250504477">
          <w:marLeft w:val="446"/>
          <w:marRight w:val="0"/>
          <w:marTop w:val="0"/>
          <w:marBottom w:val="180"/>
          <w:divBdr>
            <w:top w:val="none" w:sz="0" w:space="0" w:color="auto"/>
            <w:left w:val="none" w:sz="0" w:space="0" w:color="auto"/>
            <w:bottom w:val="none" w:sz="0" w:space="0" w:color="auto"/>
            <w:right w:val="none" w:sz="0" w:space="0" w:color="auto"/>
          </w:divBdr>
        </w:div>
        <w:div w:id="1133600867">
          <w:marLeft w:val="446"/>
          <w:marRight w:val="0"/>
          <w:marTop w:val="0"/>
          <w:marBottom w:val="180"/>
          <w:divBdr>
            <w:top w:val="none" w:sz="0" w:space="0" w:color="auto"/>
            <w:left w:val="none" w:sz="0" w:space="0" w:color="auto"/>
            <w:bottom w:val="none" w:sz="0" w:space="0" w:color="auto"/>
            <w:right w:val="none" w:sz="0" w:space="0" w:color="auto"/>
          </w:divBdr>
        </w:div>
        <w:div w:id="236324590">
          <w:marLeft w:val="446"/>
          <w:marRight w:val="0"/>
          <w:marTop w:val="0"/>
          <w:marBottom w:val="180"/>
          <w:divBdr>
            <w:top w:val="none" w:sz="0" w:space="0" w:color="auto"/>
            <w:left w:val="none" w:sz="0" w:space="0" w:color="auto"/>
            <w:bottom w:val="none" w:sz="0" w:space="0" w:color="auto"/>
            <w:right w:val="none" w:sz="0" w:space="0" w:color="auto"/>
          </w:divBdr>
        </w:div>
        <w:div w:id="671763705">
          <w:marLeft w:val="446"/>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6377-AE8F-43B5-A9CB-5239B8B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2009</Words>
  <Characters>11050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HAYOZ Dominique</dc:creator>
  <cp:lastModifiedBy>Genoud Patrick</cp:lastModifiedBy>
  <cp:revision>2</cp:revision>
  <cp:lastPrinted>2019-08-19T11:38:00Z</cp:lastPrinted>
  <dcterms:created xsi:type="dcterms:W3CDTF">2020-11-19T12:28:00Z</dcterms:created>
  <dcterms:modified xsi:type="dcterms:W3CDTF">2020-11-19T12:28:00Z</dcterms:modified>
</cp:coreProperties>
</file>