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A07E1" w14:textId="06FE8728" w:rsidR="00567AE1" w:rsidRPr="00567AE1" w:rsidRDefault="00567AE1" w:rsidP="00567AE1">
      <w:pPr>
        <w:jc w:val="center"/>
        <w:rPr>
          <w:b/>
          <w:bCs/>
          <w:caps/>
          <w:sz w:val="44"/>
          <w:szCs w:val="44"/>
        </w:rPr>
      </w:pPr>
      <w:r w:rsidRPr="00567AE1">
        <w:rPr>
          <w:b/>
          <w:bCs/>
          <w:caps/>
          <w:sz w:val="44"/>
          <w:szCs w:val="44"/>
        </w:rPr>
        <w:t>Règlement-type sur l'organisation et le fonctionnement de la municipalité</w:t>
      </w:r>
    </w:p>
    <w:p w14:paraId="418BA01F" w14:textId="3BC13C46" w:rsidR="00C07EC0" w:rsidRDefault="00C07EC0" w:rsidP="00C07EC0">
      <w:pPr>
        <w:rPr>
          <w:b/>
          <w:bCs/>
        </w:rPr>
      </w:pPr>
    </w:p>
    <w:p w14:paraId="5DDC81E9" w14:textId="2124EFC8" w:rsidR="00C07EC0" w:rsidRPr="00C07EC0" w:rsidRDefault="00C07EC0" w:rsidP="001D2223">
      <w:r w:rsidRPr="00C07EC0">
        <w:t>Ce document propose un modèle de règlement permettant aux Municipalités de s’accorder, au début de la législature, sur les règles de fonctionnement et les principes de collaboration qu’elles souhaitent appliquer durant leur mandat.</w:t>
      </w:r>
    </w:p>
    <w:p w14:paraId="3E7467C7" w14:textId="77777777" w:rsidR="00C07EC0" w:rsidRDefault="00C07EC0" w:rsidP="001D2223">
      <w:pPr>
        <w:rPr>
          <w:b/>
          <w:bCs/>
        </w:rPr>
      </w:pPr>
    </w:p>
    <w:p w14:paraId="0CF9CF66" w14:textId="42547E0C" w:rsidR="00C07EC0" w:rsidRPr="00C07EC0" w:rsidRDefault="00C07EC0" w:rsidP="001D2223">
      <w:pPr>
        <w:rPr>
          <w:b/>
          <w:bCs/>
        </w:rPr>
      </w:pPr>
      <w:r w:rsidRPr="00C07EC0">
        <w:rPr>
          <w:b/>
          <w:bCs/>
        </w:rPr>
        <w:t xml:space="preserve">Introduction </w:t>
      </w:r>
    </w:p>
    <w:p w14:paraId="66963FB7" w14:textId="74179F2B" w:rsidR="00C07EC0" w:rsidRPr="00C07EC0" w:rsidRDefault="00C07EC0" w:rsidP="001D2223">
      <w:r w:rsidRPr="00C07EC0">
        <w:t xml:space="preserve">La loi sur les communes fixe les compétences et certains principes applicables aux </w:t>
      </w:r>
      <w:r w:rsidR="00567AE1">
        <w:t>municipalités</w:t>
      </w:r>
      <w:r w:rsidRPr="00C07EC0">
        <w:t xml:space="preserve">. Elle laisse toutefois aux </w:t>
      </w:r>
      <w:r w:rsidR="00567AE1">
        <w:t>exécutifs communaux</w:t>
      </w:r>
      <w:r w:rsidRPr="00C07EC0">
        <w:t xml:space="preserve"> une large autonomie pour organiser leur fonctionnement interne.</w:t>
      </w:r>
    </w:p>
    <w:p w14:paraId="2D172A25" w14:textId="0BCED5F4" w:rsidR="00C07EC0" w:rsidRPr="00C07EC0" w:rsidRDefault="00C07EC0" w:rsidP="001D2223">
      <w:r w:rsidRPr="00C07EC0">
        <w:t xml:space="preserve">Dans la pratique, de nombreuses questions liées au travail quotidien de l’exécutif – organisation des séances, répartition des responsabilités, communication, relations avec l’administration ou gestion des désaccords – gagnent à être clarifiées dès le début de la législature. L’adoption d’un règlement de fonctionnement permet aux membres de la </w:t>
      </w:r>
      <w:r w:rsidR="00567AE1">
        <w:t>m</w:t>
      </w:r>
      <w:r w:rsidRPr="00C07EC0">
        <w:t>unicipalité de s’accorder explicitement sur la manière dont ils entendent travailler ensemble et exercer leur mandat.</w:t>
      </w:r>
    </w:p>
    <w:p w14:paraId="6CB89F09" w14:textId="77777777" w:rsidR="00C07EC0" w:rsidRPr="00C07EC0" w:rsidRDefault="00C07EC0" w:rsidP="001D2223">
      <w:r w:rsidRPr="00C07EC0">
        <w:t>Un tel règlement contribue également à la transparence du fonctionnement de l’autorité municipale à l’égard du Conseil communal ou général et de la population.</w:t>
      </w:r>
    </w:p>
    <w:p w14:paraId="01BA150F" w14:textId="561C6F27" w:rsidR="00C07EC0" w:rsidRPr="00C07EC0" w:rsidRDefault="00C07EC0" w:rsidP="001D2223">
      <w:r w:rsidRPr="00C07EC0">
        <w:t xml:space="preserve">L’organisation interne de la </w:t>
      </w:r>
      <w:r w:rsidR="00567AE1">
        <w:t>m</w:t>
      </w:r>
      <w:r w:rsidRPr="00C07EC0">
        <w:t xml:space="preserve">unicipalité relève exclusivement de la compétence de </w:t>
      </w:r>
      <w:r w:rsidR="00C91738">
        <w:t>cette dernière</w:t>
      </w:r>
      <w:r w:rsidRPr="00C07EC0">
        <w:t>. L’adoption d’un règlement de fonctionnement ne nécessite ni approbation du Conseil communal ou général ni celle du Canton.</w:t>
      </w:r>
    </w:p>
    <w:p w14:paraId="5AC68C6E" w14:textId="0B2FB7CD" w:rsidR="00C07EC0" w:rsidRPr="00C07EC0" w:rsidRDefault="00C07EC0" w:rsidP="001D2223">
      <w:r w:rsidRPr="00C07EC0">
        <w:t xml:space="preserve">Le présent document propose un modèle de règlement de fonctionnement destiné aux </w:t>
      </w:r>
      <w:r w:rsidR="00567AE1">
        <w:t>m</w:t>
      </w:r>
      <w:r w:rsidRPr="00C07EC0">
        <w:t xml:space="preserve">unicipalités inspiré de certaines pratiques communales. Il n’a aucun caractère obligatoire et constitue une base de travail. Chaque </w:t>
      </w:r>
      <w:r w:rsidR="00567AE1">
        <w:t>m</w:t>
      </w:r>
      <w:r w:rsidRPr="00C07EC0">
        <w:t>unicipalité reste libre de décider si elle souhaite ou non se doter d’un tel règlement.</w:t>
      </w:r>
    </w:p>
    <w:p w14:paraId="0E0649B5" w14:textId="77777777" w:rsidR="00C07EC0" w:rsidRPr="00C07EC0" w:rsidRDefault="00C07EC0" w:rsidP="001D2223">
      <w:r w:rsidRPr="00C07EC0">
        <w:t>Les communes qui le souhaitent peuvent s’en inspirer librement : reprendre tout ou partie des dispositions proposées, les adapter ou les compléter selon leurs besoins et leurs pratiques.</w:t>
      </w:r>
    </w:p>
    <w:p w14:paraId="224664E5" w14:textId="758444CA" w:rsidR="00C07EC0" w:rsidRPr="00C07EC0" w:rsidRDefault="00C07EC0" w:rsidP="001D2223">
      <w:r w:rsidRPr="00C07EC0">
        <w:t xml:space="preserve">L’objectif n’est pas d’imposer un modèle uniforme, mais d’encourager les membres de la </w:t>
      </w:r>
      <w:r w:rsidR="00567AE1">
        <w:t>m</w:t>
      </w:r>
      <w:r w:rsidRPr="00C07EC0">
        <w:t>unicipalité à se mettre autour de la table au début de la législature pour définir ensemble un cadre de travail partagé, dans lequel chacun puisse s’engager.</w:t>
      </w:r>
    </w:p>
    <w:p w14:paraId="387C132C" w14:textId="77777777" w:rsidR="00C07EC0" w:rsidRDefault="00C07EC0" w:rsidP="001D2223"/>
    <w:p w14:paraId="734695E7" w14:textId="77777777" w:rsidR="00C07EC0" w:rsidRDefault="00C07EC0" w:rsidP="001D2223"/>
    <w:p w14:paraId="5207EA6E" w14:textId="77777777" w:rsidR="00C07EC0" w:rsidRDefault="00C07EC0" w:rsidP="001D2223"/>
    <w:p w14:paraId="0C262B04" w14:textId="75F1A305" w:rsidR="00C07EC0" w:rsidRDefault="00C07EC0" w:rsidP="001D2223">
      <w:r>
        <w:br w:type="page"/>
      </w:r>
    </w:p>
    <w:sdt>
      <w:sdtPr>
        <w:rPr>
          <w:rFonts w:asciiTheme="minorHAnsi" w:eastAsiaTheme="minorHAnsi" w:hAnsiTheme="minorHAnsi" w:cstheme="minorBidi"/>
          <w:color w:val="auto"/>
          <w:kern w:val="2"/>
          <w:sz w:val="22"/>
          <w:szCs w:val="22"/>
          <w:lang w:val="fr-FR" w:eastAsia="en-US"/>
          <w14:ligatures w14:val="standardContextual"/>
        </w:rPr>
        <w:id w:val="-89940853"/>
        <w:docPartObj>
          <w:docPartGallery w:val="Table of Contents"/>
          <w:docPartUnique/>
        </w:docPartObj>
      </w:sdtPr>
      <w:sdtEndPr>
        <w:rPr>
          <w:b/>
          <w:bCs/>
        </w:rPr>
      </w:sdtEndPr>
      <w:sdtContent>
        <w:p w14:paraId="64A0FAB3" w14:textId="2283963C" w:rsidR="001D2223" w:rsidRDefault="001D2223">
          <w:pPr>
            <w:pStyle w:val="En-ttedetabledesmatires"/>
            <w:rPr>
              <w:lang w:val="fr-FR"/>
            </w:rPr>
          </w:pPr>
          <w:r>
            <w:rPr>
              <w:lang w:val="fr-FR"/>
            </w:rPr>
            <w:t>Table des matières</w:t>
          </w:r>
        </w:p>
        <w:p w14:paraId="4C90296A" w14:textId="77777777" w:rsidR="001D2223" w:rsidRPr="001D2223" w:rsidRDefault="001D2223" w:rsidP="001D2223">
          <w:pPr>
            <w:rPr>
              <w:lang w:val="fr-FR" w:eastAsia="fr-CH"/>
            </w:rPr>
          </w:pPr>
        </w:p>
        <w:p w14:paraId="6ACBD9ED" w14:textId="7624788E" w:rsidR="009623F9" w:rsidRDefault="001D2223">
          <w:pPr>
            <w:pStyle w:val="TM1"/>
            <w:tabs>
              <w:tab w:val="right" w:leader="dot" w:pos="9062"/>
            </w:tabs>
            <w:rPr>
              <w:rStyle w:val="Lienhypertexte"/>
              <w:noProof/>
            </w:rPr>
          </w:pPr>
          <w:r>
            <w:fldChar w:fldCharType="begin"/>
          </w:r>
          <w:r>
            <w:instrText xml:space="preserve"> TOC \o "1-3" \h \z \u </w:instrText>
          </w:r>
          <w:r>
            <w:fldChar w:fldCharType="separate"/>
          </w:r>
          <w:hyperlink w:anchor="_Toc224544631" w:history="1">
            <w:r w:rsidR="009623F9" w:rsidRPr="00463204">
              <w:rPr>
                <w:rStyle w:val="Lienhypertexte"/>
                <w:noProof/>
              </w:rPr>
              <w:t>Chapitre I – Objet et principes généraux</w:t>
            </w:r>
            <w:r w:rsidR="009623F9">
              <w:rPr>
                <w:noProof/>
                <w:webHidden/>
              </w:rPr>
              <w:tab/>
            </w:r>
            <w:r w:rsidR="009623F9">
              <w:rPr>
                <w:noProof/>
                <w:webHidden/>
              </w:rPr>
              <w:fldChar w:fldCharType="begin"/>
            </w:r>
            <w:r w:rsidR="009623F9">
              <w:rPr>
                <w:noProof/>
                <w:webHidden/>
              </w:rPr>
              <w:instrText xml:space="preserve"> PAGEREF _Toc224544631 \h </w:instrText>
            </w:r>
            <w:r w:rsidR="009623F9">
              <w:rPr>
                <w:noProof/>
                <w:webHidden/>
              </w:rPr>
            </w:r>
            <w:r w:rsidR="009623F9">
              <w:rPr>
                <w:noProof/>
                <w:webHidden/>
              </w:rPr>
              <w:fldChar w:fldCharType="separate"/>
            </w:r>
            <w:r w:rsidR="00AE19A1">
              <w:rPr>
                <w:noProof/>
                <w:webHidden/>
              </w:rPr>
              <w:t>3</w:t>
            </w:r>
            <w:r w:rsidR="009623F9">
              <w:rPr>
                <w:noProof/>
                <w:webHidden/>
              </w:rPr>
              <w:fldChar w:fldCharType="end"/>
            </w:r>
          </w:hyperlink>
        </w:p>
        <w:p w14:paraId="32C92BBB" w14:textId="77777777" w:rsidR="009623F9" w:rsidRPr="009623F9" w:rsidRDefault="009623F9" w:rsidP="009623F9">
          <w:pPr>
            <w:rPr>
              <w:noProof/>
            </w:rPr>
          </w:pPr>
        </w:p>
        <w:p w14:paraId="297446CB" w14:textId="668BD642" w:rsidR="009623F9" w:rsidRDefault="009623F9">
          <w:pPr>
            <w:pStyle w:val="TM1"/>
            <w:tabs>
              <w:tab w:val="right" w:leader="dot" w:pos="9062"/>
            </w:tabs>
            <w:rPr>
              <w:rFonts w:eastAsiaTheme="minorEastAsia"/>
              <w:noProof/>
              <w:sz w:val="24"/>
              <w:szCs w:val="24"/>
              <w:lang w:eastAsia="fr-CH"/>
            </w:rPr>
          </w:pPr>
          <w:hyperlink w:anchor="_Toc224544632" w:history="1">
            <w:r w:rsidRPr="00463204">
              <w:rPr>
                <w:rStyle w:val="Lienhypertexte"/>
                <w:noProof/>
              </w:rPr>
              <w:t>Chapitre II – Organisation et fonctionnement</w:t>
            </w:r>
            <w:r>
              <w:rPr>
                <w:noProof/>
                <w:webHidden/>
              </w:rPr>
              <w:tab/>
            </w:r>
            <w:r>
              <w:rPr>
                <w:noProof/>
                <w:webHidden/>
              </w:rPr>
              <w:fldChar w:fldCharType="begin"/>
            </w:r>
            <w:r>
              <w:rPr>
                <w:noProof/>
                <w:webHidden/>
              </w:rPr>
              <w:instrText xml:space="preserve"> PAGEREF _Toc224544632 \h </w:instrText>
            </w:r>
            <w:r>
              <w:rPr>
                <w:noProof/>
                <w:webHidden/>
              </w:rPr>
            </w:r>
            <w:r>
              <w:rPr>
                <w:noProof/>
                <w:webHidden/>
              </w:rPr>
              <w:fldChar w:fldCharType="separate"/>
            </w:r>
            <w:r w:rsidR="00AE19A1">
              <w:rPr>
                <w:noProof/>
                <w:webHidden/>
              </w:rPr>
              <w:t>5</w:t>
            </w:r>
            <w:r>
              <w:rPr>
                <w:noProof/>
                <w:webHidden/>
              </w:rPr>
              <w:fldChar w:fldCharType="end"/>
            </w:r>
          </w:hyperlink>
        </w:p>
        <w:p w14:paraId="6CCCB096" w14:textId="3BD52F91" w:rsidR="009623F9" w:rsidRDefault="009623F9">
          <w:pPr>
            <w:pStyle w:val="TM2"/>
            <w:tabs>
              <w:tab w:val="right" w:leader="dot" w:pos="9062"/>
            </w:tabs>
            <w:rPr>
              <w:rFonts w:eastAsiaTheme="minorEastAsia"/>
              <w:noProof/>
              <w:sz w:val="24"/>
              <w:szCs w:val="24"/>
              <w:lang w:eastAsia="fr-CH"/>
            </w:rPr>
          </w:pPr>
          <w:hyperlink w:anchor="_Toc224544633" w:history="1">
            <w:r w:rsidRPr="00463204">
              <w:rPr>
                <w:rStyle w:val="Lienhypertexte"/>
                <w:noProof/>
              </w:rPr>
              <w:t>SECTION I – Organisation politique</w:t>
            </w:r>
            <w:r>
              <w:rPr>
                <w:noProof/>
                <w:webHidden/>
              </w:rPr>
              <w:tab/>
            </w:r>
            <w:r>
              <w:rPr>
                <w:noProof/>
                <w:webHidden/>
              </w:rPr>
              <w:fldChar w:fldCharType="begin"/>
            </w:r>
            <w:r>
              <w:rPr>
                <w:noProof/>
                <w:webHidden/>
              </w:rPr>
              <w:instrText xml:space="preserve"> PAGEREF _Toc224544633 \h </w:instrText>
            </w:r>
            <w:r>
              <w:rPr>
                <w:noProof/>
                <w:webHidden/>
              </w:rPr>
            </w:r>
            <w:r>
              <w:rPr>
                <w:noProof/>
                <w:webHidden/>
              </w:rPr>
              <w:fldChar w:fldCharType="separate"/>
            </w:r>
            <w:r w:rsidR="00AE19A1">
              <w:rPr>
                <w:noProof/>
                <w:webHidden/>
              </w:rPr>
              <w:t>5</w:t>
            </w:r>
            <w:r>
              <w:rPr>
                <w:noProof/>
                <w:webHidden/>
              </w:rPr>
              <w:fldChar w:fldCharType="end"/>
            </w:r>
          </w:hyperlink>
        </w:p>
        <w:p w14:paraId="039F5857" w14:textId="2D00BBB0" w:rsidR="009623F9" w:rsidRDefault="009623F9">
          <w:pPr>
            <w:pStyle w:val="TM2"/>
            <w:tabs>
              <w:tab w:val="right" w:leader="dot" w:pos="9062"/>
            </w:tabs>
            <w:rPr>
              <w:rFonts w:eastAsiaTheme="minorEastAsia"/>
              <w:noProof/>
              <w:sz w:val="24"/>
              <w:szCs w:val="24"/>
              <w:lang w:eastAsia="fr-CH"/>
            </w:rPr>
          </w:pPr>
          <w:hyperlink w:anchor="_Toc224544634" w:history="1">
            <w:r w:rsidRPr="00463204">
              <w:rPr>
                <w:rStyle w:val="Lienhypertexte"/>
                <w:noProof/>
              </w:rPr>
              <w:t>SECTION II – Fonctionnement des séances</w:t>
            </w:r>
            <w:r>
              <w:rPr>
                <w:noProof/>
                <w:webHidden/>
              </w:rPr>
              <w:tab/>
            </w:r>
            <w:r>
              <w:rPr>
                <w:noProof/>
                <w:webHidden/>
              </w:rPr>
              <w:fldChar w:fldCharType="begin"/>
            </w:r>
            <w:r>
              <w:rPr>
                <w:noProof/>
                <w:webHidden/>
              </w:rPr>
              <w:instrText xml:space="preserve"> PAGEREF _Toc224544634 \h </w:instrText>
            </w:r>
            <w:r>
              <w:rPr>
                <w:noProof/>
                <w:webHidden/>
              </w:rPr>
            </w:r>
            <w:r>
              <w:rPr>
                <w:noProof/>
                <w:webHidden/>
              </w:rPr>
              <w:fldChar w:fldCharType="separate"/>
            </w:r>
            <w:r w:rsidR="00AE19A1">
              <w:rPr>
                <w:noProof/>
                <w:webHidden/>
              </w:rPr>
              <w:t>6</w:t>
            </w:r>
            <w:r>
              <w:rPr>
                <w:noProof/>
                <w:webHidden/>
              </w:rPr>
              <w:fldChar w:fldCharType="end"/>
            </w:r>
          </w:hyperlink>
        </w:p>
        <w:p w14:paraId="130CC02C" w14:textId="423756E6" w:rsidR="009623F9" w:rsidRDefault="009623F9">
          <w:pPr>
            <w:pStyle w:val="TM2"/>
            <w:tabs>
              <w:tab w:val="right" w:leader="dot" w:pos="9062"/>
            </w:tabs>
            <w:rPr>
              <w:rStyle w:val="Lienhypertexte"/>
              <w:noProof/>
            </w:rPr>
          </w:pPr>
          <w:hyperlink w:anchor="_Toc224544635" w:history="1">
            <w:r w:rsidRPr="00463204">
              <w:rPr>
                <w:rStyle w:val="Lienhypertexte"/>
                <w:noProof/>
              </w:rPr>
              <w:t>SECTION III – Organisation administrative</w:t>
            </w:r>
            <w:r>
              <w:rPr>
                <w:noProof/>
                <w:webHidden/>
              </w:rPr>
              <w:tab/>
            </w:r>
            <w:r>
              <w:rPr>
                <w:noProof/>
                <w:webHidden/>
              </w:rPr>
              <w:fldChar w:fldCharType="begin"/>
            </w:r>
            <w:r>
              <w:rPr>
                <w:noProof/>
                <w:webHidden/>
              </w:rPr>
              <w:instrText xml:space="preserve"> PAGEREF _Toc224544635 \h </w:instrText>
            </w:r>
            <w:r>
              <w:rPr>
                <w:noProof/>
                <w:webHidden/>
              </w:rPr>
            </w:r>
            <w:r>
              <w:rPr>
                <w:noProof/>
                <w:webHidden/>
              </w:rPr>
              <w:fldChar w:fldCharType="separate"/>
            </w:r>
            <w:r w:rsidR="00AE19A1">
              <w:rPr>
                <w:noProof/>
                <w:webHidden/>
              </w:rPr>
              <w:t>8</w:t>
            </w:r>
            <w:r>
              <w:rPr>
                <w:noProof/>
                <w:webHidden/>
              </w:rPr>
              <w:fldChar w:fldCharType="end"/>
            </w:r>
          </w:hyperlink>
        </w:p>
        <w:p w14:paraId="04A3FA09" w14:textId="77777777" w:rsidR="009623F9" w:rsidRPr="009623F9" w:rsidRDefault="009623F9" w:rsidP="009623F9">
          <w:pPr>
            <w:rPr>
              <w:noProof/>
            </w:rPr>
          </w:pPr>
        </w:p>
        <w:p w14:paraId="6B352529" w14:textId="04161CE4" w:rsidR="009623F9" w:rsidRDefault="009623F9">
          <w:pPr>
            <w:pStyle w:val="TM1"/>
            <w:tabs>
              <w:tab w:val="right" w:leader="dot" w:pos="9062"/>
            </w:tabs>
            <w:rPr>
              <w:rStyle w:val="Lienhypertexte"/>
              <w:noProof/>
            </w:rPr>
          </w:pPr>
          <w:hyperlink w:anchor="_Toc224544636" w:history="1">
            <w:r w:rsidRPr="00463204">
              <w:rPr>
                <w:rStyle w:val="Lienhypertexte"/>
                <w:noProof/>
              </w:rPr>
              <w:t>Chapitre III</w:t>
            </w:r>
            <w:r w:rsidR="00AE19A1">
              <w:rPr>
                <w:rStyle w:val="Lienhypertexte"/>
                <w:noProof/>
              </w:rPr>
              <w:t xml:space="preserve"> </w:t>
            </w:r>
            <w:r w:rsidRPr="00463204">
              <w:rPr>
                <w:rStyle w:val="Lienhypertexte"/>
                <w:noProof/>
              </w:rPr>
              <w:t>– Communication et confidentialité</w:t>
            </w:r>
            <w:r>
              <w:rPr>
                <w:noProof/>
                <w:webHidden/>
              </w:rPr>
              <w:tab/>
            </w:r>
            <w:r>
              <w:rPr>
                <w:noProof/>
                <w:webHidden/>
              </w:rPr>
              <w:fldChar w:fldCharType="begin"/>
            </w:r>
            <w:r>
              <w:rPr>
                <w:noProof/>
                <w:webHidden/>
              </w:rPr>
              <w:instrText xml:space="preserve"> PAGEREF _Toc224544636 \h </w:instrText>
            </w:r>
            <w:r>
              <w:rPr>
                <w:noProof/>
                <w:webHidden/>
              </w:rPr>
            </w:r>
            <w:r>
              <w:rPr>
                <w:noProof/>
                <w:webHidden/>
              </w:rPr>
              <w:fldChar w:fldCharType="separate"/>
            </w:r>
            <w:r w:rsidR="00AE19A1">
              <w:rPr>
                <w:noProof/>
                <w:webHidden/>
              </w:rPr>
              <w:t>10</w:t>
            </w:r>
            <w:r>
              <w:rPr>
                <w:noProof/>
                <w:webHidden/>
              </w:rPr>
              <w:fldChar w:fldCharType="end"/>
            </w:r>
          </w:hyperlink>
        </w:p>
        <w:p w14:paraId="3F969479" w14:textId="77777777" w:rsidR="009623F9" w:rsidRPr="009623F9" w:rsidRDefault="009623F9" w:rsidP="009623F9">
          <w:pPr>
            <w:rPr>
              <w:noProof/>
            </w:rPr>
          </w:pPr>
        </w:p>
        <w:p w14:paraId="70DF732D" w14:textId="21A5A025" w:rsidR="009623F9" w:rsidRDefault="009623F9">
          <w:pPr>
            <w:pStyle w:val="TM1"/>
            <w:tabs>
              <w:tab w:val="right" w:leader="dot" w:pos="9062"/>
            </w:tabs>
            <w:rPr>
              <w:rStyle w:val="Lienhypertexte"/>
              <w:noProof/>
            </w:rPr>
          </w:pPr>
          <w:hyperlink w:anchor="_Toc224544637" w:history="1">
            <w:r w:rsidRPr="00463204">
              <w:rPr>
                <w:rStyle w:val="Lienhypertexte"/>
                <w:noProof/>
              </w:rPr>
              <w:t>Chapitre IV – Désaccords et fonctionnement interne</w:t>
            </w:r>
            <w:r>
              <w:rPr>
                <w:noProof/>
                <w:webHidden/>
              </w:rPr>
              <w:tab/>
            </w:r>
            <w:r>
              <w:rPr>
                <w:noProof/>
                <w:webHidden/>
              </w:rPr>
              <w:fldChar w:fldCharType="begin"/>
            </w:r>
            <w:r>
              <w:rPr>
                <w:noProof/>
                <w:webHidden/>
              </w:rPr>
              <w:instrText xml:space="preserve"> PAGEREF _Toc224544637 \h </w:instrText>
            </w:r>
            <w:r>
              <w:rPr>
                <w:noProof/>
                <w:webHidden/>
              </w:rPr>
            </w:r>
            <w:r>
              <w:rPr>
                <w:noProof/>
                <w:webHidden/>
              </w:rPr>
              <w:fldChar w:fldCharType="separate"/>
            </w:r>
            <w:r w:rsidR="00AE19A1">
              <w:rPr>
                <w:noProof/>
                <w:webHidden/>
              </w:rPr>
              <w:t>12</w:t>
            </w:r>
            <w:r>
              <w:rPr>
                <w:noProof/>
                <w:webHidden/>
              </w:rPr>
              <w:fldChar w:fldCharType="end"/>
            </w:r>
          </w:hyperlink>
        </w:p>
        <w:p w14:paraId="12411164" w14:textId="77777777" w:rsidR="009623F9" w:rsidRPr="009623F9" w:rsidRDefault="009623F9" w:rsidP="009623F9">
          <w:pPr>
            <w:rPr>
              <w:noProof/>
            </w:rPr>
          </w:pPr>
        </w:p>
        <w:p w14:paraId="47528B18" w14:textId="34A4F665" w:rsidR="009623F9" w:rsidRDefault="009623F9">
          <w:pPr>
            <w:pStyle w:val="TM1"/>
            <w:tabs>
              <w:tab w:val="right" w:leader="dot" w:pos="9062"/>
            </w:tabs>
            <w:rPr>
              <w:rStyle w:val="Lienhypertexte"/>
              <w:noProof/>
            </w:rPr>
          </w:pPr>
          <w:hyperlink w:anchor="_Toc224544638" w:history="1">
            <w:r w:rsidRPr="00463204">
              <w:rPr>
                <w:rStyle w:val="Lienhypertexte"/>
                <w:noProof/>
              </w:rPr>
              <w:t>Chapitre V – Programme de législature</w:t>
            </w:r>
            <w:r>
              <w:rPr>
                <w:noProof/>
                <w:webHidden/>
              </w:rPr>
              <w:tab/>
            </w:r>
            <w:r>
              <w:rPr>
                <w:noProof/>
                <w:webHidden/>
              </w:rPr>
              <w:fldChar w:fldCharType="begin"/>
            </w:r>
            <w:r>
              <w:rPr>
                <w:noProof/>
                <w:webHidden/>
              </w:rPr>
              <w:instrText xml:space="preserve"> PAGEREF _Toc224544638 \h </w:instrText>
            </w:r>
            <w:r>
              <w:rPr>
                <w:noProof/>
                <w:webHidden/>
              </w:rPr>
            </w:r>
            <w:r>
              <w:rPr>
                <w:noProof/>
                <w:webHidden/>
              </w:rPr>
              <w:fldChar w:fldCharType="separate"/>
            </w:r>
            <w:r w:rsidR="00AE19A1">
              <w:rPr>
                <w:noProof/>
                <w:webHidden/>
              </w:rPr>
              <w:t>13</w:t>
            </w:r>
            <w:r>
              <w:rPr>
                <w:noProof/>
                <w:webHidden/>
              </w:rPr>
              <w:fldChar w:fldCharType="end"/>
            </w:r>
          </w:hyperlink>
        </w:p>
        <w:p w14:paraId="1CACA9F6" w14:textId="77777777" w:rsidR="009623F9" w:rsidRPr="009623F9" w:rsidRDefault="009623F9" w:rsidP="009623F9">
          <w:pPr>
            <w:rPr>
              <w:noProof/>
            </w:rPr>
          </w:pPr>
        </w:p>
        <w:p w14:paraId="44AEFA66" w14:textId="6026513B" w:rsidR="009623F9" w:rsidRDefault="009623F9">
          <w:pPr>
            <w:pStyle w:val="TM1"/>
            <w:tabs>
              <w:tab w:val="right" w:leader="dot" w:pos="9062"/>
            </w:tabs>
            <w:rPr>
              <w:rStyle w:val="Lienhypertexte"/>
              <w:noProof/>
            </w:rPr>
          </w:pPr>
          <w:hyperlink w:anchor="_Toc224544639" w:history="1">
            <w:r w:rsidRPr="00463204">
              <w:rPr>
                <w:rStyle w:val="Lienhypertexte"/>
                <w:noProof/>
              </w:rPr>
              <w:t>Chapitre VI – Représentations et participations externes</w:t>
            </w:r>
            <w:r>
              <w:rPr>
                <w:noProof/>
                <w:webHidden/>
              </w:rPr>
              <w:tab/>
            </w:r>
            <w:r>
              <w:rPr>
                <w:noProof/>
                <w:webHidden/>
              </w:rPr>
              <w:fldChar w:fldCharType="begin"/>
            </w:r>
            <w:r>
              <w:rPr>
                <w:noProof/>
                <w:webHidden/>
              </w:rPr>
              <w:instrText xml:space="preserve"> PAGEREF _Toc224544639 \h </w:instrText>
            </w:r>
            <w:r>
              <w:rPr>
                <w:noProof/>
                <w:webHidden/>
              </w:rPr>
            </w:r>
            <w:r>
              <w:rPr>
                <w:noProof/>
                <w:webHidden/>
              </w:rPr>
              <w:fldChar w:fldCharType="separate"/>
            </w:r>
            <w:r w:rsidR="00AE19A1">
              <w:rPr>
                <w:noProof/>
                <w:webHidden/>
              </w:rPr>
              <w:t>15</w:t>
            </w:r>
            <w:r>
              <w:rPr>
                <w:noProof/>
                <w:webHidden/>
              </w:rPr>
              <w:fldChar w:fldCharType="end"/>
            </w:r>
          </w:hyperlink>
        </w:p>
        <w:p w14:paraId="6BCFE689" w14:textId="77777777" w:rsidR="009623F9" w:rsidRPr="009623F9" w:rsidRDefault="009623F9" w:rsidP="009623F9">
          <w:pPr>
            <w:rPr>
              <w:noProof/>
            </w:rPr>
          </w:pPr>
        </w:p>
        <w:p w14:paraId="07C8FD5D" w14:textId="371A3954" w:rsidR="009623F9" w:rsidRDefault="009623F9">
          <w:pPr>
            <w:pStyle w:val="TM1"/>
            <w:tabs>
              <w:tab w:val="right" w:leader="dot" w:pos="9062"/>
            </w:tabs>
            <w:rPr>
              <w:rFonts w:eastAsiaTheme="minorEastAsia"/>
              <w:noProof/>
              <w:sz w:val="24"/>
              <w:szCs w:val="24"/>
              <w:lang w:eastAsia="fr-CH"/>
            </w:rPr>
          </w:pPr>
          <w:hyperlink w:anchor="_Toc224544640" w:history="1">
            <w:r w:rsidRPr="00463204">
              <w:rPr>
                <w:rStyle w:val="Lienhypertexte"/>
                <w:noProof/>
              </w:rPr>
              <w:t>Chapitre VII – Dispositions finales</w:t>
            </w:r>
            <w:r>
              <w:rPr>
                <w:noProof/>
                <w:webHidden/>
              </w:rPr>
              <w:tab/>
            </w:r>
            <w:r>
              <w:rPr>
                <w:noProof/>
                <w:webHidden/>
              </w:rPr>
              <w:fldChar w:fldCharType="begin"/>
            </w:r>
            <w:r>
              <w:rPr>
                <w:noProof/>
                <w:webHidden/>
              </w:rPr>
              <w:instrText xml:space="preserve"> PAGEREF _Toc224544640 \h </w:instrText>
            </w:r>
            <w:r>
              <w:rPr>
                <w:noProof/>
                <w:webHidden/>
              </w:rPr>
            </w:r>
            <w:r>
              <w:rPr>
                <w:noProof/>
                <w:webHidden/>
              </w:rPr>
              <w:fldChar w:fldCharType="separate"/>
            </w:r>
            <w:r w:rsidR="00AE19A1">
              <w:rPr>
                <w:noProof/>
                <w:webHidden/>
              </w:rPr>
              <w:t>16</w:t>
            </w:r>
            <w:r>
              <w:rPr>
                <w:noProof/>
                <w:webHidden/>
              </w:rPr>
              <w:fldChar w:fldCharType="end"/>
            </w:r>
          </w:hyperlink>
        </w:p>
        <w:p w14:paraId="0EBE98FE" w14:textId="44AC9840" w:rsidR="001D2223" w:rsidRDefault="001D2223">
          <w:r>
            <w:rPr>
              <w:b/>
              <w:bCs/>
              <w:lang w:val="fr-FR"/>
            </w:rPr>
            <w:fldChar w:fldCharType="end"/>
          </w:r>
        </w:p>
      </w:sdtContent>
    </w:sdt>
    <w:p w14:paraId="20A82541" w14:textId="77777777" w:rsidR="001D2223" w:rsidRDefault="001D2223" w:rsidP="001D2223"/>
    <w:p w14:paraId="294ABE6B" w14:textId="3377CE56" w:rsidR="001D2223" w:rsidRDefault="001D2223">
      <w:r>
        <w:br w:type="page"/>
      </w:r>
    </w:p>
    <w:p w14:paraId="407B8E12" w14:textId="1E751152" w:rsidR="0006134A" w:rsidRDefault="0006134A" w:rsidP="001D2223">
      <w:pPr>
        <w:pStyle w:val="Titre1"/>
        <w:spacing w:after="240"/>
      </w:pPr>
      <w:bookmarkStart w:id="0" w:name="_Toc224544631"/>
      <w:r w:rsidRPr="0006134A">
        <w:lastRenderedPageBreak/>
        <w:t>Chapitre I – Objet et principes généraux</w:t>
      </w:r>
      <w:bookmarkEnd w:id="0"/>
    </w:p>
    <w:p w14:paraId="3F94A1AB" w14:textId="62F8FCFC" w:rsidR="0006134A" w:rsidRPr="0006134A" w:rsidRDefault="0006134A" w:rsidP="001D2223">
      <w:pPr>
        <w:rPr>
          <w:b/>
          <w:bCs/>
        </w:rPr>
      </w:pPr>
      <w:r w:rsidRPr="0006134A">
        <w:rPr>
          <w:b/>
          <w:bCs/>
        </w:rPr>
        <w:t>Article 1 – Objet</w:t>
      </w:r>
    </w:p>
    <w:p w14:paraId="13F6CBAD" w14:textId="77777777" w:rsidR="004D6D58" w:rsidRPr="004D6D58" w:rsidRDefault="004D6D58" w:rsidP="001D2223">
      <w:r w:rsidRPr="004D6D58">
        <w:t>Le présent règlement fixe l’organisation interne de la Municipalité, ses modalités de fonctionnement et les règles de collaboration entre ses membres.</w:t>
      </w:r>
    </w:p>
    <w:p w14:paraId="7FDBEC2D" w14:textId="77777777" w:rsidR="0006134A" w:rsidRPr="0006134A" w:rsidRDefault="0006134A" w:rsidP="001D2223">
      <w:r w:rsidRPr="0006134A">
        <w:t>Il constitue un cadre commun adopté en début de législature et exprime les engagements que les membres de la Municipalité prennent les uns envers les autres et envers la collectivité.</w:t>
      </w:r>
    </w:p>
    <w:p w14:paraId="330064E6" w14:textId="77777777" w:rsidR="0006134A" w:rsidRPr="0006134A" w:rsidRDefault="00886F40" w:rsidP="001D2223">
      <w:r>
        <w:pict w14:anchorId="497AAAA6">
          <v:rect id="_x0000_i1029" style="width:0;height:1.5pt" o:hrstd="t" o:hr="t" fillcolor="#a0a0a0" stroked="f"/>
        </w:pict>
      </w:r>
    </w:p>
    <w:p w14:paraId="1E5B72F4" w14:textId="1234AEA9" w:rsidR="0006134A" w:rsidRPr="0006134A" w:rsidRDefault="0006134A" w:rsidP="001D2223">
      <w:pPr>
        <w:rPr>
          <w:b/>
          <w:bCs/>
        </w:rPr>
      </w:pPr>
      <w:r w:rsidRPr="0006134A">
        <w:rPr>
          <w:b/>
          <w:bCs/>
        </w:rPr>
        <w:t xml:space="preserve">Article </w:t>
      </w:r>
      <w:r w:rsidR="0011106D">
        <w:rPr>
          <w:b/>
          <w:bCs/>
        </w:rPr>
        <w:t>2</w:t>
      </w:r>
      <w:r w:rsidRPr="0006134A">
        <w:rPr>
          <w:b/>
          <w:bCs/>
        </w:rPr>
        <w:t xml:space="preserve"> – Collégialité</w:t>
      </w:r>
    </w:p>
    <w:p w14:paraId="3555C199" w14:textId="5220D499" w:rsidR="0006134A" w:rsidRPr="0011106D" w:rsidRDefault="0006134A" w:rsidP="001D2223">
      <w:r w:rsidRPr="0006134A">
        <w:t>La Municipalité est une autorité collégiale.</w:t>
      </w:r>
      <w:r w:rsidR="005027C5">
        <w:rPr>
          <w:vertAlign w:val="superscript"/>
        </w:rPr>
        <w:t xml:space="preserve"> </w:t>
      </w:r>
    </w:p>
    <w:p w14:paraId="35F0E4F2" w14:textId="77777777" w:rsidR="0006134A" w:rsidRPr="0006134A" w:rsidRDefault="0006134A" w:rsidP="001D2223">
      <w:r w:rsidRPr="0006134A">
        <w:t>Les membres débattent librement des objets soumis à délibération. Les divergences sont exprimées et traitées dans le cadre des séances.</w:t>
      </w:r>
    </w:p>
    <w:p w14:paraId="758BF3FF" w14:textId="1E580849" w:rsidR="0006134A" w:rsidRPr="0006134A" w:rsidRDefault="00A46FBF" w:rsidP="001D2223">
      <w:r w:rsidRPr="00106026" w:rsidDel="005027C5">
        <w:t xml:space="preserve">Les décisions de la </w:t>
      </w:r>
      <w:r w:rsidRPr="006A14C7" w:rsidDel="005027C5">
        <w:t>municipalité</w:t>
      </w:r>
      <w:r w:rsidRPr="00106026" w:rsidDel="005027C5">
        <w:t xml:space="preserve"> doivent être respectées par l’ensemble de ces membres</w:t>
      </w:r>
      <w:r w:rsidDel="005027C5">
        <w:t>.</w:t>
      </w:r>
    </w:p>
    <w:p w14:paraId="1A3257DE" w14:textId="6A536A41" w:rsidR="0011106D" w:rsidRPr="0011106D" w:rsidRDefault="00D52591" w:rsidP="001D2223">
      <w:r>
        <w:t xml:space="preserve">Chaque membre de la </w:t>
      </w:r>
      <w:r w:rsidR="0006134A" w:rsidRPr="0006134A">
        <w:t>Municipalité veille à ce que les désaccords internes ne compromettent ni la stabilité de l’autorité ni la conduite des affaires communales.</w:t>
      </w:r>
    </w:p>
    <w:p w14:paraId="29041E69" w14:textId="77777777" w:rsidR="0011106D" w:rsidRPr="0006134A" w:rsidRDefault="00886F40" w:rsidP="001D2223">
      <w:r>
        <w:pict w14:anchorId="472CCCB9">
          <v:rect id="_x0000_i1030" style="width:0;height:1.5pt" o:hrstd="t" o:hr="t" fillcolor="#a0a0a0" stroked="f"/>
        </w:pict>
      </w:r>
    </w:p>
    <w:p w14:paraId="1FB5D578" w14:textId="6F75B0DB" w:rsidR="0011106D" w:rsidRPr="0011106D" w:rsidRDefault="0011106D" w:rsidP="001D2223">
      <w:pPr>
        <w:rPr>
          <w:b/>
          <w:bCs/>
        </w:rPr>
      </w:pPr>
      <w:r w:rsidRPr="0011106D">
        <w:rPr>
          <w:b/>
          <w:bCs/>
        </w:rPr>
        <w:t xml:space="preserve">Art. </w:t>
      </w:r>
      <w:r>
        <w:rPr>
          <w:b/>
          <w:bCs/>
        </w:rPr>
        <w:t>3</w:t>
      </w:r>
      <w:r w:rsidR="001D2223">
        <w:rPr>
          <w:b/>
          <w:bCs/>
        </w:rPr>
        <w:t xml:space="preserve"> </w:t>
      </w:r>
      <w:r w:rsidRPr="0011106D">
        <w:rPr>
          <w:b/>
          <w:bCs/>
        </w:rPr>
        <w:t xml:space="preserve">- Secret </w:t>
      </w:r>
      <w:r w:rsidR="001F0D58">
        <w:rPr>
          <w:b/>
          <w:bCs/>
        </w:rPr>
        <w:t>de</w:t>
      </w:r>
      <w:r w:rsidRPr="0011106D">
        <w:rPr>
          <w:b/>
          <w:bCs/>
        </w:rPr>
        <w:t xml:space="preserve"> fonction</w:t>
      </w:r>
    </w:p>
    <w:p w14:paraId="1DCB0D4D" w14:textId="5988A35D" w:rsidR="0011106D" w:rsidRPr="0011106D" w:rsidRDefault="001F0D58" w:rsidP="001D2223">
      <w:r>
        <w:t>Les membres de la Municipalité doivent se faire délier de leur secret de fonction par cette dernière préalablement à toute communication d’informations non publiques. Ils ne peuvent communiquer des données personnelles d’une personne sans l’en avoir informée préalablement et s’être assuré qu’elle ne s’y opposait pas.</w:t>
      </w:r>
    </w:p>
    <w:p w14:paraId="02704322" w14:textId="77777777" w:rsidR="0006134A" w:rsidRPr="0006134A" w:rsidRDefault="00886F40" w:rsidP="001D2223">
      <w:r>
        <w:pict w14:anchorId="28C70285">
          <v:rect id="_x0000_i1031" style="width:0;height:1.5pt" o:hrstd="t" o:hr="t" fillcolor="#a0a0a0" stroked="f"/>
        </w:pict>
      </w:r>
    </w:p>
    <w:p w14:paraId="27CC2274" w14:textId="77777777" w:rsidR="0006134A" w:rsidRPr="0006134A" w:rsidRDefault="0006134A" w:rsidP="001D2223">
      <w:pPr>
        <w:rPr>
          <w:b/>
          <w:bCs/>
        </w:rPr>
      </w:pPr>
      <w:r w:rsidRPr="0006134A">
        <w:rPr>
          <w:b/>
          <w:bCs/>
        </w:rPr>
        <w:t>Article 4 – Responsabilité collective et individuelle</w:t>
      </w:r>
    </w:p>
    <w:p w14:paraId="6C8C888A" w14:textId="77777777" w:rsidR="004D6D58" w:rsidRDefault="004D6D58" w:rsidP="001D2223">
      <w:r w:rsidRPr="004D6D58">
        <w:t>Chaque membre assume les responsabilités liées à son dicastère.</w:t>
      </w:r>
    </w:p>
    <w:p w14:paraId="439E6EE0" w14:textId="18FF4B93" w:rsidR="0006134A" w:rsidRPr="0006134A" w:rsidRDefault="0006134A" w:rsidP="001D2223">
      <w:r w:rsidRPr="0006134A">
        <w:t xml:space="preserve">Les dicastères constituent des domaines </w:t>
      </w:r>
      <w:r w:rsidR="00A46FBF">
        <w:t>d’activité</w:t>
      </w:r>
      <w:r w:rsidR="00CD50A4">
        <w:t> ;</w:t>
      </w:r>
      <w:r w:rsidRPr="0006134A">
        <w:t xml:space="preserve"> ils ne confèrent pas une compétence exclusive ou autonome détachée de l’autorité collégiale.</w:t>
      </w:r>
    </w:p>
    <w:p w14:paraId="30107106" w14:textId="77777777" w:rsidR="0006134A" w:rsidRPr="0006134A" w:rsidRDefault="0006134A" w:rsidP="001D2223">
      <w:r w:rsidRPr="0006134A">
        <w:t>Les objets présentant un impact stratégique, financier ou transversal sont portés à la délibération du collège.</w:t>
      </w:r>
    </w:p>
    <w:p w14:paraId="7124236D" w14:textId="6F2D47F5" w:rsidR="00DE4D44" w:rsidRPr="00DE4D44" w:rsidRDefault="00886F40" w:rsidP="001D2223">
      <w:r>
        <w:pict w14:anchorId="7ABAD3EF">
          <v:rect id="_x0000_i1032" style="width:0;height:1.5pt" o:hrstd="t" o:hr="t" fillcolor="#a0a0a0" stroked="f"/>
        </w:pict>
      </w:r>
    </w:p>
    <w:p w14:paraId="19FFDAB6" w14:textId="0AD0BBC4" w:rsidR="00DE4D44" w:rsidRPr="00DE4D44" w:rsidRDefault="00DE4D44" w:rsidP="001D2223">
      <w:pPr>
        <w:rPr>
          <w:b/>
          <w:bCs/>
        </w:rPr>
      </w:pPr>
      <w:r w:rsidRPr="00DE4D44">
        <w:rPr>
          <w:b/>
          <w:bCs/>
        </w:rPr>
        <w:t>Article</w:t>
      </w:r>
      <w:r>
        <w:rPr>
          <w:b/>
          <w:bCs/>
        </w:rPr>
        <w:t xml:space="preserve"> </w:t>
      </w:r>
      <w:r w:rsidR="003C4E24">
        <w:rPr>
          <w:b/>
          <w:bCs/>
        </w:rPr>
        <w:t>5</w:t>
      </w:r>
      <w:r w:rsidRPr="00DE4D44">
        <w:rPr>
          <w:b/>
          <w:bCs/>
        </w:rPr>
        <w:t xml:space="preserve"> – Respect et non-discrimination</w:t>
      </w:r>
    </w:p>
    <w:p w14:paraId="077647FF" w14:textId="77777777" w:rsidR="00DE4D44" w:rsidRPr="00DE4D44" w:rsidRDefault="00DE4D44" w:rsidP="001D2223">
      <w:r w:rsidRPr="00DE4D44">
        <w:t>Les membres exercent leur fonction dans le respect des personnes et des institutions.</w:t>
      </w:r>
    </w:p>
    <w:p w14:paraId="5FB4A6E0" w14:textId="77777777" w:rsidR="00DE4D44" w:rsidRPr="00DE4D44" w:rsidRDefault="00DE4D44" w:rsidP="001D2223">
      <w:r w:rsidRPr="00DE4D44">
        <w:t>Ils s’abstiennent de toute discrimination fondée notamment sur le sexe, l’origine, la religion, l’âge, l’orientation sexuelle ou toute autre caractéristique protégée par le droit applicable.</w:t>
      </w:r>
    </w:p>
    <w:p w14:paraId="33175F9C" w14:textId="161D8AC2" w:rsidR="005027C5" w:rsidRPr="00DE4D44" w:rsidRDefault="00DE4D44" w:rsidP="001D2223">
      <w:r w:rsidRPr="00DE4D44">
        <w:t>Ils veillent à promouvoir un climat institutionnel respectueux et inclusif.</w:t>
      </w:r>
    </w:p>
    <w:p w14:paraId="1276E6A5" w14:textId="77777777" w:rsidR="00DE4D44" w:rsidRPr="00DE4D44" w:rsidRDefault="00886F40" w:rsidP="001D2223">
      <w:r>
        <w:pict w14:anchorId="0B60C204">
          <v:rect id="_x0000_i1033" style="width:0;height:1.5pt" o:hrstd="t" o:hr="t" fillcolor="#a0a0a0" stroked="f"/>
        </w:pict>
      </w:r>
    </w:p>
    <w:p w14:paraId="6C3AF0B8" w14:textId="541EAC9E" w:rsidR="00ED11E8" w:rsidRPr="00ED11E8" w:rsidRDefault="00ED11E8" w:rsidP="001D2223">
      <w:pPr>
        <w:rPr>
          <w:b/>
          <w:bCs/>
        </w:rPr>
      </w:pPr>
      <w:r w:rsidRPr="00ED11E8">
        <w:rPr>
          <w:b/>
          <w:bCs/>
        </w:rPr>
        <w:lastRenderedPageBreak/>
        <w:t>Article</w:t>
      </w:r>
      <w:r>
        <w:rPr>
          <w:b/>
          <w:bCs/>
        </w:rPr>
        <w:t xml:space="preserve"> </w:t>
      </w:r>
      <w:r w:rsidR="003C4E24">
        <w:rPr>
          <w:b/>
          <w:bCs/>
        </w:rPr>
        <w:t>6</w:t>
      </w:r>
      <w:r w:rsidRPr="00ED11E8">
        <w:rPr>
          <w:b/>
          <w:bCs/>
        </w:rPr>
        <w:t xml:space="preserve"> – Intégrité et conflits d’intérêts</w:t>
      </w:r>
    </w:p>
    <w:p w14:paraId="2C31A992" w14:textId="77777777" w:rsidR="00ED11E8" w:rsidRPr="00ED11E8" w:rsidRDefault="00ED11E8" w:rsidP="001D2223">
      <w:r w:rsidRPr="00ED11E8">
        <w:t>Les membres exercent leur fonction avec indépendance et impartialité.</w:t>
      </w:r>
    </w:p>
    <w:p w14:paraId="08432115" w14:textId="77777777" w:rsidR="00ED11E8" w:rsidRPr="00ED11E8" w:rsidRDefault="00ED11E8" w:rsidP="001D2223">
      <w:r w:rsidRPr="00ED11E8">
        <w:t>Ils déclarent leurs intérêts personnels, professionnels ou financiers susceptibles d’entrer en conflit avec l’exercice de leur mandat.</w:t>
      </w:r>
    </w:p>
    <w:p w14:paraId="1258CA58" w14:textId="59B5EC75" w:rsidR="00ED11E8" w:rsidRPr="00ED11E8" w:rsidRDefault="00ED11E8" w:rsidP="001D2223">
      <w:r w:rsidRPr="00ED11E8">
        <w:t>La Municipalité tient un registre des intérêts, mis à jour régulièrement et rendu public.</w:t>
      </w:r>
    </w:p>
    <w:p w14:paraId="75B5FDCB" w14:textId="48F77FED" w:rsidR="004D6D58" w:rsidRDefault="00ED11E8" w:rsidP="001D2223">
      <w:r w:rsidRPr="00ED11E8">
        <w:t xml:space="preserve">Un membre concerné par un objet susceptible de créer un conflit d’intérêts se récuse </w:t>
      </w:r>
      <w:r>
        <w:t>spontanément</w:t>
      </w:r>
      <w:r w:rsidR="00601AA9">
        <w:t xml:space="preserve"> </w:t>
      </w:r>
      <w:r w:rsidR="00601AA9" w:rsidRPr="009E11E2">
        <w:t>et quitte la salle de délibérations.</w:t>
      </w:r>
      <w:r w:rsidR="0060480F">
        <w:t xml:space="preserve"> A défaut, il est récusé par le collège en application de l’article 65a LC. </w:t>
      </w:r>
    </w:p>
    <w:p w14:paraId="32515ED5" w14:textId="050133FF" w:rsidR="00E44737" w:rsidRDefault="00ED11E8" w:rsidP="001D2223">
      <w:r w:rsidRPr="00ED11E8">
        <w:t>La récusation est mentionnée au procès-verbal</w:t>
      </w:r>
      <w:r w:rsidR="004D6D58">
        <w:t xml:space="preserve">, elle </w:t>
      </w:r>
      <w:r>
        <w:t xml:space="preserve">vaut pour tous les éléments </w:t>
      </w:r>
      <w:r w:rsidR="004D6D58">
        <w:t xml:space="preserve">et toutes les phases </w:t>
      </w:r>
      <w:r>
        <w:t>du dossier</w:t>
      </w:r>
      <w:r w:rsidR="004D6D58">
        <w:t xml:space="preserve">. </w:t>
      </w:r>
    </w:p>
    <w:p w14:paraId="22CB9E39" w14:textId="3BFDC416" w:rsidR="005A7C6A" w:rsidRPr="005A7C6A" w:rsidRDefault="005A7C6A" w:rsidP="001D2223">
      <w:pPr>
        <w:rPr>
          <w:i/>
          <w:iCs/>
          <w:u w:val="single"/>
        </w:rPr>
      </w:pPr>
      <w:r w:rsidRPr="005A7C6A">
        <w:rPr>
          <w:i/>
          <w:iCs/>
          <w:u w:val="single"/>
        </w:rPr>
        <w:t xml:space="preserve">Variante </w:t>
      </w:r>
      <w:r>
        <w:rPr>
          <w:i/>
          <w:iCs/>
          <w:u w:val="single"/>
        </w:rPr>
        <w:t>1</w:t>
      </w:r>
      <w:r w:rsidRPr="005A7C6A">
        <w:rPr>
          <w:i/>
          <w:iCs/>
          <w:u w:val="single"/>
        </w:rPr>
        <w:t> :</w:t>
      </w:r>
    </w:p>
    <w:p w14:paraId="7881AC14" w14:textId="77777777" w:rsidR="005A7C6A" w:rsidRPr="005A7C6A" w:rsidRDefault="005A7C6A" w:rsidP="001D2223">
      <w:pPr>
        <w:rPr>
          <w:i/>
          <w:iCs/>
        </w:rPr>
      </w:pPr>
      <w:r w:rsidRPr="005A7C6A">
        <w:rPr>
          <w:i/>
          <w:iCs/>
        </w:rPr>
        <w:t>Les membres de la Municipalité ne peuvent se rendre adjudicataires ni directement, ni indirectement, des biens confiés à leurs soins.</w:t>
      </w:r>
    </w:p>
    <w:p w14:paraId="2B03BD36" w14:textId="2F989222" w:rsidR="005A7C6A" w:rsidRPr="005A7C6A" w:rsidRDefault="005A7C6A" w:rsidP="001D2223">
      <w:pPr>
        <w:rPr>
          <w:i/>
          <w:iCs/>
          <w:u w:val="single"/>
        </w:rPr>
      </w:pPr>
      <w:r w:rsidRPr="005A7C6A">
        <w:rPr>
          <w:i/>
          <w:iCs/>
          <w:u w:val="single"/>
        </w:rPr>
        <w:t xml:space="preserve">Variante </w:t>
      </w:r>
      <w:r>
        <w:rPr>
          <w:i/>
          <w:iCs/>
          <w:u w:val="single"/>
        </w:rPr>
        <w:t>2</w:t>
      </w:r>
      <w:r w:rsidRPr="005A7C6A">
        <w:rPr>
          <w:i/>
          <w:iCs/>
          <w:u w:val="single"/>
        </w:rPr>
        <w:t> :</w:t>
      </w:r>
    </w:p>
    <w:p w14:paraId="497E77D7" w14:textId="77777777" w:rsidR="005A7C6A" w:rsidRPr="005A7C6A" w:rsidRDefault="005A7C6A" w:rsidP="001D2223">
      <w:pPr>
        <w:rPr>
          <w:i/>
          <w:iCs/>
        </w:rPr>
      </w:pPr>
      <w:r w:rsidRPr="005A7C6A">
        <w:rPr>
          <w:i/>
          <w:iCs/>
        </w:rPr>
        <w:t>Les membres de la Municipalité, exploitant une activité commerciale ou industrielle, peuvent participer à un marché organisé par leur commune moyennant le respect des règles applicables en matière de récusation au sens de la législation sur les marchés publics (notamment art. 1 et 13 AIMP).</w:t>
      </w:r>
    </w:p>
    <w:p w14:paraId="213BE2E3" w14:textId="32449FC0" w:rsidR="00ED11E8" w:rsidRPr="00ED11E8" w:rsidRDefault="00886F40" w:rsidP="001D2223">
      <w:r>
        <w:pict w14:anchorId="7F7CA7B6">
          <v:rect id="_x0000_i1034" style="width:0;height:1.5pt" o:hrstd="t" o:hr="t" fillcolor="#a0a0a0" stroked="f"/>
        </w:pict>
      </w:r>
    </w:p>
    <w:p w14:paraId="6960310B" w14:textId="67E9332B" w:rsidR="00ED11E8" w:rsidRPr="00ED11E8" w:rsidRDefault="00ED11E8" w:rsidP="001D2223">
      <w:pPr>
        <w:rPr>
          <w:b/>
          <w:bCs/>
        </w:rPr>
      </w:pPr>
      <w:r w:rsidRPr="00ED11E8">
        <w:rPr>
          <w:b/>
          <w:bCs/>
        </w:rPr>
        <w:t>Article</w:t>
      </w:r>
      <w:r>
        <w:rPr>
          <w:b/>
          <w:bCs/>
        </w:rPr>
        <w:t xml:space="preserve"> </w:t>
      </w:r>
      <w:r w:rsidR="003C4E24">
        <w:rPr>
          <w:b/>
          <w:bCs/>
        </w:rPr>
        <w:t>7</w:t>
      </w:r>
      <w:r w:rsidRPr="00ED11E8">
        <w:rPr>
          <w:b/>
          <w:bCs/>
        </w:rPr>
        <w:t xml:space="preserve"> – Cadeaux et avantages</w:t>
      </w:r>
    </w:p>
    <w:p w14:paraId="02675295" w14:textId="77777777" w:rsidR="004D6D58" w:rsidRPr="004D6D58" w:rsidRDefault="004D6D58" w:rsidP="001D2223">
      <w:r w:rsidRPr="004D6D58">
        <w:t>Les membres n’acceptent aucun avantage susceptible d’influencer leur indépendance ou d’en créer l’apparence.</w:t>
      </w:r>
    </w:p>
    <w:p w14:paraId="50D7C6F7" w14:textId="77777777" w:rsidR="004D6D58" w:rsidRPr="004D6D58" w:rsidRDefault="004D6D58" w:rsidP="001D2223">
      <w:r w:rsidRPr="004D6D58">
        <w:t>Les avantages usuels de faible valeur peuvent être admis dans la limite de CHF X par cas.</w:t>
      </w:r>
    </w:p>
    <w:p w14:paraId="00F8CB5A" w14:textId="77777777" w:rsidR="004D6D58" w:rsidRDefault="004D6D58" w:rsidP="001D2223">
      <w:r w:rsidRPr="004D6D58">
        <w:t>En cas de doute, le membre en informe la Municipalité.</w:t>
      </w:r>
    </w:p>
    <w:p w14:paraId="619347B1" w14:textId="2ABB3134" w:rsidR="0060480F" w:rsidRPr="004D6D58" w:rsidRDefault="001E7620" w:rsidP="001D2223">
      <w:r w:rsidRPr="00353266">
        <w:t xml:space="preserve">Lorsque les avantages sont </w:t>
      </w:r>
      <w:r>
        <w:t>d’</w:t>
      </w:r>
      <w:r w:rsidRPr="00353266">
        <w:t xml:space="preserve">importance, mais </w:t>
      </w:r>
      <w:r>
        <w:t xml:space="preserve">qu’ils </w:t>
      </w:r>
      <w:r w:rsidRPr="00353266">
        <w:t>ne peuvent pas être refusés pour des raisons de politesse inhérentes à la fonction, les membres de la Municipalité sont tenus de s'en référer directement à la Municipalité, qui se prononce sur leur destination</w:t>
      </w:r>
      <w:r w:rsidR="0060480F">
        <w:t xml:space="preserve">. </w:t>
      </w:r>
    </w:p>
    <w:p w14:paraId="0CE463C1" w14:textId="77777777" w:rsidR="0006134A" w:rsidRDefault="00886F40" w:rsidP="001D2223">
      <w:r>
        <w:pict w14:anchorId="4C5B65E0">
          <v:rect id="_x0000_i1035" style="width:0;height:1.5pt" o:bullet="t" o:hrstd="t" o:hr="t" fillcolor="#a0a0a0" stroked="f"/>
        </w:pict>
      </w:r>
    </w:p>
    <w:p w14:paraId="52085912" w14:textId="7F14EDFD" w:rsidR="001D2223" w:rsidRDefault="001D2223">
      <w:r>
        <w:br w:type="page"/>
      </w:r>
    </w:p>
    <w:p w14:paraId="4ACCEFB1" w14:textId="30B8CA31" w:rsidR="0006134A" w:rsidRDefault="0006134A" w:rsidP="001D2223">
      <w:pPr>
        <w:pStyle w:val="Titre1"/>
        <w:spacing w:after="240"/>
      </w:pPr>
      <w:bookmarkStart w:id="1" w:name="_Toc224544632"/>
      <w:r w:rsidRPr="0006134A">
        <w:lastRenderedPageBreak/>
        <w:t>Chapitre II – Organisation et fonctionnement</w:t>
      </w:r>
      <w:bookmarkEnd w:id="1"/>
    </w:p>
    <w:p w14:paraId="07684943" w14:textId="256E33BA" w:rsidR="00961165" w:rsidRDefault="00961165" w:rsidP="001D2223">
      <w:pPr>
        <w:pStyle w:val="Titre2"/>
      </w:pPr>
      <w:bookmarkStart w:id="2" w:name="_Toc224544633"/>
      <w:r>
        <w:t>SECTION I – Organisation politique</w:t>
      </w:r>
      <w:bookmarkEnd w:id="2"/>
    </w:p>
    <w:p w14:paraId="0BE36ACA" w14:textId="43472110" w:rsidR="00961165" w:rsidRPr="00927185" w:rsidRDefault="00961165" w:rsidP="001D2223">
      <w:pPr>
        <w:rPr>
          <w:b/>
          <w:bCs/>
        </w:rPr>
      </w:pPr>
      <w:r w:rsidRPr="00927185">
        <w:rPr>
          <w:b/>
          <w:bCs/>
        </w:rPr>
        <w:t>Article</w:t>
      </w:r>
      <w:r>
        <w:rPr>
          <w:b/>
          <w:bCs/>
        </w:rPr>
        <w:t xml:space="preserve"> </w:t>
      </w:r>
      <w:r w:rsidR="00221BDC">
        <w:rPr>
          <w:b/>
          <w:bCs/>
        </w:rPr>
        <w:t>8</w:t>
      </w:r>
      <w:r w:rsidRPr="00927185">
        <w:rPr>
          <w:b/>
          <w:bCs/>
        </w:rPr>
        <w:t xml:space="preserve"> – </w:t>
      </w:r>
      <w:r>
        <w:rPr>
          <w:b/>
          <w:bCs/>
        </w:rPr>
        <w:t xml:space="preserve">Syndic et </w:t>
      </w:r>
      <w:r w:rsidRPr="00927185">
        <w:rPr>
          <w:b/>
          <w:bCs/>
        </w:rPr>
        <w:t>Vice-syndic</w:t>
      </w:r>
    </w:p>
    <w:p w14:paraId="2BDAD958" w14:textId="6BDE8CBD" w:rsidR="00961165" w:rsidRDefault="00E027A9" w:rsidP="001D2223">
      <w:r>
        <w:t>La municipalité est présidée par l</w:t>
      </w:r>
      <w:r w:rsidR="00961165">
        <w:t>e Syndic</w:t>
      </w:r>
      <w:r w:rsidR="00221BDC">
        <w:t>.</w:t>
      </w:r>
    </w:p>
    <w:p w14:paraId="10C21345" w14:textId="77777777" w:rsidR="00221BDC" w:rsidRPr="00221BDC" w:rsidRDefault="00221BDC" w:rsidP="001D2223">
      <w:r w:rsidRPr="00221BDC">
        <w:t>Au début de la législature, la Municipalité désigne en son sein un vice-syndic, chargé de remplacer le syndic en cas d’absence ou d’empêchement.</w:t>
      </w:r>
    </w:p>
    <w:p w14:paraId="006A0481" w14:textId="07E402A5" w:rsidR="00221BDC" w:rsidRPr="00221BDC" w:rsidRDefault="00221BDC" w:rsidP="001D2223">
      <w:r w:rsidRPr="00221BDC">
        <w:t>La désignation peut être adaptée en cours de législature.</w:t>
      </w:r>
    </w:p>
    <w:p w14:paraId="2B5D6275" w14:textId="14707630" w:rsidR="00D60C38" w:rsidRDefault="00D52591" w:rsidP="001D2223">
      <w:pPr>
        <w:rPr>
          <w:i/>
          <w:iCs/>
        </w:rPr>
      </w:pPr>
      <w:r>
        <w:rPr>
          <w:i/>
          <w:iCs/>
        </w:rPr>
        <w:t>V</w:t>
      </w:r>
      <w:r w:rsidR="00221BDC" w:rsidRPr="00221BDC">
        <w:rPr>
          <w:i/>
          <w:iCs/>
        </w:rPr>
        <w:t>ersion alternative : Chaque municipal occupe la fonction de vice-syndic à tour de rôle</w:t>
      </w:r>
      <w:r w:rsidR="00961165" w:rsidRPr="00221BDC">
        <w:rPr>
          <w:i/>
          <w:iCs/>
        </w:rPr>
        <w:t xml:space="preserve"> </w:t>
      </w:r>
      <w:r w:rsidR="00221BDC" w:rsidRPr="00221BDC">
        <w:rPr>
          <w:i/>
          <w:iCs/>
        </w:rPr>
        <w:t>selon un planning établi en début de législature</w:t>
      </w:r>
    </w:p>
    <w:p w14:paraId="5ED8703F" w14:textId="77777777" w:rsidR="00D3618B" w:rsidRPr="00ED11E8" w:rsidRDefault="00886F40" w:rsidP="001D2223">
      <w:r>
        <w:pict w14:anchorId="345DC9D2">
          <v:rect id="_x0000_i1036" style="width:0;height:1.5pt" o:hrstd="t" o:hr="t" fillcolor="#a0a0a0" stroked="f"/>
        </w:pict>
      </w:r>
    </w:p>
    <w:p w14:paraId="0F49665A" w14:textId="541D6515" w:rsidR="00877641" w:rsidRPr="00E027A9" w:rsidRDefault="00877641" w:rsidP="001D2223">
      <w:pPr>
        <w:rPr>
          <w:b/>
          <w:bCs/>
        </w:rPr>
      </w:pPr>
      <w:r w:rsidRPr="00E027A9">
        <w:rPr>
          <w:b/>
          <w:bCs/>
        </w:rPr>
        <w:t xml:space="preserve">Art. </w:t>
      </w:r>
      <w:r w:rsidR="00E027A9">
        <w:rPr>
          <w:b/>
          <w:bCs/>
        </w:rPr>
        <w:t>9</w:t>
      </w:r>
      <w:r w:rsidR="00E027A9" w:rsidRPr="00E027A9">
        <w:rPr>
          <w:b/>
          <w:bCs/>
        </w:rPr>
        <w:t xml:space="preserve"> </w:t>
      </w:r>
      <w:r w:rsidRPr="00E027A9">
        <w:rPr>
          <w:b/>
          <w:bCs/>
        </w:rPr>
        <w:t>– démission</w:t>
      </w:r>
    </w:p>
    <w:p w14:paraId="51D92948" w14:textId="77777777" w:rsidR="00877641" w:rsidRDefault="00877641" w:rsidP="001D2223">
      <w:r w:rsidRPr="00E027A9">
        <w:t xml:space="preserve">Le membre démissionnaire informe sans délai la Municipalité de sa démission par écrit. Il précise sa date de sortie. </w:t>
      </w:r>
    </w:p>
    <w:p w14:paraId="248D7F47" w14:textId="54EDA6E4" w:rsidR="00E027A9" w:rsidRPr="00E027A9" w:rsidRDefault="00E027A9" w:rsidP="001D2223">
      <w:r w:rsidRPr="00E027A9">
        <w:t>La Municipalité est informée de cette décision avant toute communication publique.</w:t>
      </w:r>
    </w:p>
    <w:p w14:paraId="13117DFC" w14:textId="0F25E776" w:rsidR="00877641" w:rsidRPr="00E027A9" w:rsidRDefault="00877641" w:rsidP="001D2223">
      <w:r w:rsidRPr="00E027A9">
        <w:t xml:space="preserve">La démission d’un membre de la Municipalité est immédiatement </w:t>
      </w:r>
      <w:r w:rsidR="00D3618B" w:rsidRPr="00E027A9">
        <w:t>signalée</w:t>
      </w:r>
      <w:r w:rsidRPr="00E027A9">
        <w:t xml:space="preserve"> au préfet, lequel est chargé de convoquer le corps électoral en application de la LEDP.</w:t>
      </w:r>
    </w:p>
    <w:p w14:paraId="206F9632" w14:textId="77777777" w:rsidR="00961165" w:rsidRPr="0006134A" w:rsidRDefault="00886F40" w:rsidP="001D2223">
      <w:r>
        <w:pict w14:anchorId="6810EB17">
          <v:rect id="_x0000_i1037" style="width:0;height:1.5pt" o:hrstd="t" o:hr="t" fillcolor="#a0a0a0" stroked="f"/>
        </w:pict>
      </w:r>
    </w:p>
    <w:p w14:paraId="73E1B75B" w14:textId="672E9AFB" w:rsidR="00961165" w:rsidRPr="00F1123D" w:rsidRDefault="00961165" w:rsidP="001D2223">
      <w:pPr>
        <w:rPr>
          <w:b/>
          <w:bCs/>
        </w:rPr>
      </w:pPr>
      <w:r w:rsidRPr="00F1123D">
        <w:rPr>
          <w:b/>
          <w:bCs/>
        </w:rPr>
        <w:t xml:space="preserve">Article </w:t>
      </w:r>
      <w:r w:rsidR="005A7C6A">
        <w:rPr>
          <w:b/>
          <w:bCs/>
        </w:rPr>
        <w:t>10</w:t>
      </w:r>
      <w:r w:rsidRPr="00F1123D">
        <w:rPr>
          <w:b/>
          <w:bCs/>
        </w:rPr>
        <w:t xml:space="preserve"> – Répartition des dicastères</w:t>
      </w:r>
    </w:p>
    <w:p w14:paraId="5497CF14" w14:textId="7B49657A" w:rsidR="00D26313" w:rsidRPr="00D26313" w:rsidRDefault="00D26313" w:rsidP="001D2223">
      <w:r w:rsidRPr="00D26313">
        <w:t xml:space="preserve">Au début de la législature, la Municipalité répartit les dicastères </w:t>
      </w:r>
      <w:r w:rsidR="004A4942" w:rsidRPr="009E0500">
        <w:t>entre ses membres selon les critères successifs de l'ancienneté et d</w:t>
      </w:r>
      <w:r w:rsidR="004A4942">
        <w:t>es</w:t>
      </w:r>
      <w:r w:rsidR="004A4942" w:rsidRPr="009E0500">
        <w:t xml:space="preserve"> résultat</w:t>
      </w:r>
      <w:r w:rsidR="004A4942">
        <w:t>s</w:t>
      </w:r>
      <w:r w:rsidR="004A4942" w:rsidRPr="009E0500">
        <w:t xml:space="preserve"> aux élections</w:t>
      </w:r>
      <w:r w:rsidR="004A4942">
        <w:rPr>
          <w:rStyle w:val="Appelnotedebasdep"/>
        </w:rPr>
        <w:footnoteReference w:id="1"/>
      </w:r>
      <w:r w:rsidR="004A4942">
        <w:t>.Elle</w:t>
      </w:r>
      <w:r w:rsidRPr="00D26313">
        <w:t xml:space="preserve"> désigne les suppléances.</w:t>
      </w:r>
    </w:p>
    <w:p w14:paraId="0DF13C28" w14:textId="30A304DD" w:rsidR="00E076BF" w:rsidRPr="00E076BF" w:rsidRDefault="00E076BF" w:rsidP="001D2223">
      <w:r w:rsidRPr="00E076BF">
        <w:t>La répartition des dicastères peut être modifiée en cours de législature par une décision prise à la majorité qualifiée de</w:t>
      </w:r>
      <w:r w:rsidR="000B5717">
        <w:t xml:space="preserve"> </w:t>
      </w:r>
      <w:r w:rsidR="000B5717" w:rsidRPr="00DD5B6C">
        <w:t>[x]</w:t>
      </w:r>
      <w:r w:rsidRPr="00E076BF">
        <w:t xml:space="preserve"> membres de la Municipalité.</w:t>
      </w:r>
    </w:p>
    <w:p w14:paraId="7A9D8592" w14:textId="77777777" w:rsidR="00E076BF" w:rsidRPr="00E076BF" w:rsidRDefault="00E076BF" w:rsidP="001D2223">
      <w:r w:rsidRPr="00E076BF">
        <w:t>En cas d’absence prolongée ou d’empêchement, une réattribution temporaire peut être décidée à la majorité simple.</w:t>
      </w:r>
    </w:p>
    <w:p w14:paraId="081A3757" w14:textId="77777777" w:rsidR="00E076BF" w:rsidRPr="00E076BF" w:rsidRDefault="00E076BF" w:rsidP="001D2223">
      <w:r w:rsidRPr="00E076BF">
        <w:t>Toute modification est formalisée.</w:t>
      </w:r>
    </w:p>
    <w:p w14:paraId="57C0968A" w14:textId="77777777" w:rsidR="00961165" w:rsidRPr="00F4202B" w:rsidRDefault="00961165" w:rsidP="001D2223">
      <w:r w:rsidRPr="00F4202B">
        <w:t>La continuité du service public et la cohérence de l’organisation administrative sont prioritaires.</w:t>
      </w:r>
    </w:p>
    <w:p w14:paraId="125C07D9" w14:textId="77777777" w:rsidR="00961165" w:rsidRPr="0006134A" w:rsidRDefault="00886F40" w:rsidP="001D2223">
      <w:r>
        <w:pict w14:anchorId="6C17C0FF">
          <v:rect id="_x0000_i1038" style="width:0;height:1.5pt" o:hrstd="t" o:hr="t" fillcolor="#a0a0a0" stroked="f"/>
        </w:pict>
      </w:r>
    </w:p>
    <w:p w14:paraId="6FA5CFE5" w14:textId="4FBF8A07" w:rsidR="00961165" w:rsidRPr="00F1123D" w:rsidRDefault="00961165" w:rsidP="001D2223">
      <w:pPr>
        <w:rPr>
          <w:b/>
          <w:bCs/>
        </w:rPr>
      </w:pPr>
      <w:r w:rsidRPr="00F1123D">
        <w:rPr>
          <w:b/>
          <w:bCs/>
        </w:rPr>
        <w:t xml:space="preserve">Article </w:t>
      </w:r>
      <w:r w:rsidR="005E3B13">
        <w:rPr>
          <w:b/>
          <w:bCs/>
        </w:rPr>
        <w:t>1</w:t>
      </w:r>
      <w:r w:rsidR="005A7C6A">
        <w:rPr>
          <w:b/>
          <w:bCs/>
        </w:rPr>
        <w:t>1</w:t>
      </w:r>
      <w:r w:rsidRPr="00F1123D">
        <w:rPr>
          <w:b/>
          <w:bCs/>
        </w:rPr>
        <w:t xml:space="preserve"> – Répartition du taux d’activité</w:t>
      </w:r>
    </w:p>
    <w:p w14:paraId="7E88F3DA" w14:textId="77777777" w:rsidR="00DD5B6C" w:rsidRPr="00DD5B6C" w:rsidRDefault="00DD5B6C" w:rsidP="001D2223">
      <w:r w:rsidRPr="00DD5B6C">
        <w:t>Conformément au règlement communal relatif à la rémunération des membres de la Municipalité, une enveloppe globale de [x] équivalents plein temps (EPT) est attribuée à l’exécutif.</w:t>
      </w:r>
    </w:p>
    <w:p w14:paraId="66FFEE59" w14:textId="77777777" w:rsidR="00DD5B6C" w:rsidRPr="00DD5B6C" w:rsidRDefault="00DD5B6C" w:rsidP="001D2223">
      <w:r w:rsidRPr="00DD5B6C">
        <w:lastRenderedPageBreak/>
        <w:t>La Municipalité répartit cette enveloppe entre ses membres en fonction des dicastères et de la charge de travail.</w:t>
      </w:r>
    </w:p>
    <w:p w14:paraId="0255DFDD" w14:textId="7B7C661B" w:rsidR="00961165" w:rsidRPr="00F1123D" w:rsidRDefault="00DD5B6C" w:rsidP="001D2223">
      <w:r w:rsidRPr="00DD5B6C">
        <w:t>La répartition et ses modifications sont formalisées en annexe.</w:t>
      </w:r>
    </w:p>
    <w:p w14:paraId="3379DE0E" w14:textId="24FA7154" w:rsidR="00961165" w:rsidRDefault="00961165" w:rsidP="001D2223">
      <w:r w:rsidRPr="00F1123D">
        <w:t>Toute modification en cours de législature fait l’objet d’une décision formelle</w:t>
      </w:r>
      <w:r w:rsidR="00DD5B6C">
        <w:t xml:space="preserve"> en présence d’au moins </w:t>
      </w:r>
      <w:r w:rsidR="00D52591" w:rsidRPr="00DD5B6C">
        <w:t xml:space="preserve">[x] </w:t>
      </w:r>
      <w:r w:rsidR="00DD5B6C">
        <w:t xml:space="preserve"> membres</w:t>
      </w:r>
      <w:r w:rsidRPr="00F1123D">
        <w:t>.</w:t>
      </w:r>
    </w:p>
    <w:p w14:paraId="65487E7A" w14:textId="77777777" w:rsidR="00961165" w:rsidRPr="00F4202B" w:rsidRDefault="00886F40" w:rsidP="001D2223">
      <w:r>
        <w:pict w14:anchorId="6653E933">
          <v:rect id="_x0000_i1039" style="width:0;height:1.5pt" o:hrstd="t" o:hr="t" fillcolor="#a0a0a0" stroked="f"/>
        </w:pict>
      </w:r>
    </w:p>
    <w:p w14:paraId="2928F26D" w14:textId="1F1E5A74" w:rsidR="00961165" w:rsidRPr="00F63068" w:rsidRDefault="00961165" w:rsidP="001D2223">
      <w:pPr>
        <w:rPr>
          <w:b/>
          <w:bCs/>
        </w:rPr>
      </w:pPr>
      <w:r w:rsidRPr="00F63068">
        <w:rPr>
          <w:b/>
          <w:bCs/>
        </w:rPr>
        <w:t>Article</w:t>
      </w:r>
      <w:r>
        <w:rPr>
          <w:b/>
          <w:bCs/>
        </w:rPr>
        <w:t xml:space="preserve"> 1</w:t>
      </w:r>
      <w:r w:rsidR="00082027">
        <w:rPr>
          <w:b/>
          <w:bCs/>
        </w:rPr>
        <w:t>2</w:t>
      </w:r>
      <w:r w:rsidRPr="00F63068">
        <w:rPr>
          <w:b/>
          <w:bCs/>
        </w:rPr>
        <w:t xml:space="preserve"> – Délégation de compétences</w:t>
      </w:r>
    </w:p>
    <w:p w14:paraId="3EF25155" w14:textId="1B735151" w:rsidR="00DD5B6C" w:rsidRPr="00DD5B6C" w:rsidRDefault="00DD5B6C" w:rsidP="001D2223">
      <w:r w:rsidRPr="00DD5B6C">
        <w:t>Au début de la législature, la Municipalité adopte une annexe fixant les délégations de compétences</w:t>
      </w:r>
      <w:r w:rsidR="003248FB">
        <w:t xml:space="preserve"> à ses membres ou au personnel communal</w:t>
      </w:r>
      <w:r w:rsidRPr="00DD5B6C">
        <w:t>.</w:t>
      </w:r>
    </w:p>
    <w:p w14:paraId="71270E5B" w14:textId="77777777" w:rsidR="00DD5B6C" w:rsidRPr="00DD5B6C" w:rsidRDefault="00DD5B6C" w:rsidP="001D2223">
      <w:r w:rsidRPr="00DD5B6C">
        <w:t>Les délégations précisent leur objet et leurs limites, notamment financières.</w:t>
      </w:r>
    </w:p>
    <w:p w14:paraId="025EA928" w14:textId="77777777" w:rsidR="00DD5B6C" w:rsidRPr="00DD5B6C" w:rsidRDefault="00DD5B6C" w:rsidP="001D2223">
      <w:r w:rsidRPr="00DD5B6C">
        <w:t>Les décisions de principe ainsi que les objets présentant un enjeu stratégique ou financier significatif demeurent de la compétence collégiale.</w:t>
      </w:r>
    </w:p>
    <w:p w14:paraId="048C0CD2" w14:textId="77777777" w:rsidR="00DD5B6C" w:rsidRPr="00DD5B6C" w:rsidRDefault="00DD5B6C" w:rsidP="001D2223">
      <w:r w:rsidRPr="00DD5B6C">
        <w:t>Les décisions prises en vertu d’une délégation sont régulièrement portées à la connaissance du collège.</w:t>
      </w:r>
    </w:p>
    <w:p w14:paraId="3B34B0E7" w14:textId="0D11FCB9" w:rsidR="00961165" w:rsidRPr="00F63068" w:rsidRDefault="00961165" w:rsidP="001D2223">
      <w:r w:rsidRPr="00F63068">
        <w:t>La Municipalité conserve en tout temps la responsabilité des compétences déléguées.</w:t>
      </w:r>
    </w:p>
    <w:p w14:paraId="6F734F7A" w14:textId="77777777" w:rsidR="00961165" w:rsidRPr="00F63068" w:rsidRDefault="00886F40" w:rsidP="001D2223">
      <w:r>
        <w:pict w14:anchorId="3C263F64">
          <v:rect id="_x0000_i1040" style="width:0;height:1.5pt" o:hrstd="t" o:hr="t" fillcolor="#a0a0a0" stroked="f"/>
        </w:pict>
      </w:r>
    </w:p>
    <w:p w14:paraId="622F29FB" w14:textId="2E69042C" w:rsidR="00961165" w:rsidRDefault="00961165" w:rsidP="001D2223">
      <w:pPr>
        <w:pStyle w:val="Titre2"/>
      </w:pPr>
      <w:bookmarkStart w:id="3" w:name="_Toc224544634"/>
      <w:r>
        <w:t>SECTION II – Fonctionnement des séances</w:t>
      </w:r>
      <w:bookmarkEnd w:id="3"/>
    </w:p>
    <w:p w14:paraId="4C976F8E" w14:textId="6CF1E1FA" w:rsidR="00961165" w:rsidRPr="00F1123D" w:rsidRDefault="00961165" w:rsidP="001D2223">
      <w:pPr>
        <w:rPr>
          <w:b/>
          <w:bCs/>
        </w:rPr>
      </w:pPr>
      <w:r w:rsidRPr="00F1123D">
        <w:rPr>
          <w:b/>
          <w:bCs/>
        </w:rPr>
        <w:t xml:space="preserve">Article </w:t>
      </w:r>
      <w:r>
        <w:rPr>
          <w:b/>
          <w:bCs/>
        </w:rPr>
        <w:t>1</w:t>
      </w:r>
      <w:r w:rsidR="00082027">
        <w:rPr>
          <w:b/>
          <w:bCs/>
        </w:rPr>
        <w:t>3</w:t>
      </w:r>
      <w:r w:rsidRPr="00F1123D">
        <w:rPr>
          <w:b/>
          <w:bCs/>
        </w:rPr>
        <w:t xml:space="preserve"> – Séances</w:t>
      </w:r>
    </w:p>
    <w:p w14:paraId="78121429" w14:textId="27EA7BDC" w:rsidR="00F1123D" w:rsidRDefault="00F1123D" w:rsidP="001D2223">
      <w:r w:rsidRPr="00F1123D">
        <w:t>La Municipalité se réunit aussi souvent que les affaires l’exigent, mais en principe chaque semaine, le lundi à [heure].</w:t>
      </w:r>
    </w:p>
    <w:p w14:paraId="26C2A29E" w14:textId="77777777" w:rsidR="00585B16" w:rsidRPr="00585B16" w:rsidRDefault="00585B16" w:rsidP="001D2223">
      <w:r w:rsidRPr="00585B16">
        <w:t>Les séances ont lieu en présentiel.</w:t>
      </w:r>
    </w:p>
    <w:p w14:paraId="27102107" w14:textId="0D3C35F5" w:rsidR="00F1123D" w:rsidRDefault="00585B16" w:rsidP="001D2223">
      <w:r w:rsidRPr="00585B16">
        <w:t>En cas d</w:t>
      </w:r>
      <w:r w:rsidR="002A73F6">
        <w:t>’urgence</w:t>
      </w:r>
      <w:r w:rsidRPr="00585B16">
        <w:t xml:space="preserve">, la Municipalité peut </w:t>
      </w:r>
      <w:r w:rsidR="002A73F6">
        <w:t xml:space="preserve">exceptionnellement </w:t>
      </w:r>
      <w:r w:rsidRPr="00585B16">
        <w:t>délibérer par visioconférence ou par voie de circulation. Les décisions ainsi prises sont consignées et ratifiées lors de la séance suivante</w:t>
      </w:r>
      <w:r w:rsidR="00F25282">
        <w:t xml:space="preserve"> et</w:t>
      </w:r>
      <w:r w:rsidR="00F25282" w:rsidRPr="00F25282">
        <w:t xml:space="preserve"> </w:t>
      </w:r>
      <w:r w:rsidR="00F25282">
        <w:t>protocolées dans le procès-verbal</w:t>
      </w:r>
      <w:r w:rsidRPr="00585B16">
        <w:t>.</w:t>
      </w:r>
    </w:p>
    <w:p w14:paraId="1BB79EA4" w14:textId="77777777" w:rsidR="00E027A9" w:rsidRPr="00F63068" w:rsidRDefault="00886F40" w:rsidP="001D2223">
      <w:r>
        <w:pict w14:anchorId="601CCE68">
          <v:rect id="_x0000_i1041" style="width:0;height:1.5pt" o:hrstd="t" o:hr="t" fillcolor="#a0a0a0" stroked="f"/>
        </w:pict>
      </w:r>
    </w:p>
    <w:p w14:paraId="6A1C3649" w14:textId="7D4F84F2" w:rsidR="00672526" w:rsidRPr="00E027A9" w:rsidRDefault="00672526" w:rsidP="001D2223">
      <w:pPr>
        <w:rPr>
          <w:b/>
          <w:bCs/>
        </w:rPr>
      </w:pPr>
      <w:r w:rsidRPr="00E027A9">
        <w:rPr>
          <w:b/>
          <w:bCs/>
        </w:rPr>
        <w:t xml:space="preserve">Art. </w:t>
      </w:r>
      <w:r w:rsidR="00082027">
        <w:rPr>
          <w:b/>
          <w:bCs/>
        </w:rPr>
        <w:t>14</w:t>
      </w:r>
      <w:r w:rsidRPr="00E027A9">
        <w:rPr>
          <w:b/>
          <w:bCs/>
        </w:rPr>
        <w:t xml:space="preserve"> – Absences</w:t>
      </w:r>
    </w:p>
    <w:p w14:paraId="068EFF24" w14:textId="53FF2B3C" w:rsidR="00672526" w:rsidRPr="00672526" w:rsidRDefault="00672526" w:rsidP="001D2223">
      <w:r w:rsidRPr="00672526">
        <w:t>Les membres de la Municipalité doivent annoncer leurs absences à ses séances. Ils en informent le syndic (ou le vice-syndic en cas d’absence du syndic) ainsi que leur remplaçant désigné.</w:t>
      </w:r>
    </w:p>
    <w:p w14:paraId="36DEB3FD" w14:textId="58865BA4" w:rsidR="00672526" w:rsidRPr="00672526" w:rsidRDefault="00672526" w:rsidP="001D2223">
      <w:r w:rsidRPr="00672526">
        <w:t>Le procès-verbal mentionne les absences.</w:t>
      </w:r>
    </w:p>
    <w:p w14:paraId="022332EA" w14:textId="77777777" w:rsidR="00927185" w:rsidRDefault="00886F40" w:rsidP="001D2223">
      <w:r>
        <w:pict w14:anchorId="08B42605">
          <v:rect id="_x0000_i1042" style="width:0;height:1.5pt" o:hrstd="t" o:hr="t" fillcolor="#a0a0a0" stroked="f"/>
        </w:pict>
      </w:r>
    </w:p>
    <w:p w14:paraId="7C933F31" w14:textId="601FA693" w:rsidR="00927185" w:rsidRPr="00927185" w:rsidRDefault="00927185" w:rsidP="001D2223">
      <w:pPr>
        <w:rPr>
          <w:b/>
          <w:bCs/>
        </w:rPr>
      </w:pPr>
      <w:r w:rsidRPr="00927185">
        <w:rPr>
          <w:b/>
          <w:bCs/>
        </w:rPr>
        <w:t xml:space="preserve">Article </w:t>
      </w:r>
      <w:r w:rsidR="00961165">
        <w:rPr>
          <w:b/>
          <w:bCs/>
        </w:rPr>
        <w:t>1</w:t>
      </w:r>
      <w:r w:rsidR="00082027">
        <w:rPr>
          <w:b/>
          <w:bCs/>
        </w:rPr>
        <w:t>5</w:t>
      </w:r>
      <w:r w:rsidRPr="00927185">
        <w:rPr>
          <w:b/>
          <w:bCs/>
        </w:rPr>
        <w:t xml:space="preserve"> – Ordre du jour et préparation des dossiers</w:t>
      </w:r>
    </w:p>
    <w:p w14:paraId="37EC323D" w14:textId="561CC34A" w:rsidR="00927185" w:rsidRPr="00927185" w:rsidRDefault="00927185" w:rsidP="001D2223">
      <w:r w:rsidRPr="00927185">
        <w:t>L’ordre du jour est établi sous la coordination du syndic</w:t>
      </w:r>
      <w:r w:rsidR="004D3EA3">
        <w:t xml:space="preserve"> </w:t>
      </w:r>
      <w:r w:rsidR="004D3EA3" w:rsidRPr="007C40CB">
        <w:t>et est communiqué à l'avance aux autres membres de la municipalité</w:t>
      </w:r>
      <w:r w:rsidR="004D3EA3">
        <w:t xml:space="preserve"> </w:t>
      </w:r>
      <w:r w:rsidR="004D3EA3" w:rsidRPr="00F12DA9">
        <w:t>accompagné de tous les documents utiles</w:t>
      </w:r>
      <w:r w:rsidR="004D3EA3" w:rsidRPr="007C40CB">
        <w:t>.</w:t>
      </w:r>
    </w:p>
    <w:p w14:paraId="7B501650" w14:textId="77777777" w:rsidR="00927185" w:rsidRPr="00927185" w:rsidRDefault="00927185" w:rsidP="001D2223">
      <w:r w:rsidRPr="00927185">
        <w:t>Tout membre peut proposer l’inscription d’un objet.</w:t>
      </w:r>
    </w:p>
    <w:p w14:paraId="4A74F831" w14:textId="58F91B6F" w:rsidR="00927185" w:rsidRPr="00927185" w:rsidRDefault="00927185" w:rsidP="001D2223">
      <w:r w:rsidRPr="00927185">
        <w:lastRenderedPageBreak/>
        <w:t xml:space="preserve">Les objets présentant un impact stratégique, transversal ou sensible sont annoncés suffisamment tôt afin de permettre une coordination interne adéquate, soit au moins </w:t>
      </w:r>
      <w:r w:rsidR="00585B16" w:rsidRPr="00DD5B6C">
        <w:t xml:space="preserve">[x] </w:t>
      </w:r>
      <w:r w:rsidR="00585B16">
        <w:t>jours à l’avance</w:t>
      </w:r>
      <w:r w:rsidRPr="00927185">
        <w:t>.</w:t>
      </w:r>
    </w:p>
    <w:p w14:paraId="40313C32" w14:textId="25E1F87D" w:rsidR="004D3EA3" w:rsidRDefault="00927185" w:rsidP="001D2223">
      <w:r w:rsidRPr="00927185">
        <w:t>Les dossiers soumis à délibération exposent les éléments essentiels à la prise de décision, notamment les enjeux, les implications financières et les conséquences organisationnelles.</w:t>
      </w:r>
    </w:p>
    <w:p w14:paraId="203B94DA" w14:textId="31C48EE9" w:rsidR="00E027A9" w:rsidRPr="00E027A9" w:rsidRDefault="00E027A9" w:rsidP="001D2223">
      <w:r w:rsidRPr="00E027A9">
        <w:t>Les points figurant à l'ordre du jour portent au minimum sur</w:t>
      </w:r>
      <w:r w:rsidR="005A7C6A">
        <w:t> :</w:t>
      </w:r>
    </w:p>
    <w:p w14:paraId="28CA30C2" w14:textId="77777777" w:rsidR="00E027A9" w:rsidRPr="00E027A9" w:rsidRDefault="00E027A9" w:rsidP="001D2223">
      <w:pPr>
        <w:numPr>
          <w:ilvl w:val="0"/>
          <w:numId w:val="31"/>
        </w:numPr>
      </w:pPr>
      <w:r w:rsidRPr="00E027A9">
        <w:t>Xxx</w:t>
      </w:r>
    </w:p>
    <w:p w14:paraId="6FBD59D7" w14:textId="77777777" w:rsidR="00E027A9" w:rsidRPr="00E027A9" w:rsidRDefault="00E027A9" w:rsidP="001D2223">
      <w:pPr>
        <w:numPr>
          <w:ilvl w:val="0"/>
          <w:numId w:val="31"/>
        </w:numPr>
      </w:pPr>
      <w:r w:rsidRPr="00E027A9">
        <w:t>Yyyy</w:t>
      </w:r>
    </w:p>
    <w:p w14:paraId="4E2C855D" w14:textId="77777777" w:rsidR="00E027A9" w:rsidRPr="00E027A9" w:rsidRDefault="00E027A9" w:rsidP="001D2223">
      <w:pPr>
        <w:numPr>
          <w:ilvl w:val="0"/>
          <w:numId w:val="31"/>
        </w:numPr>
      </w:pPr>
      <w:r w:rsidRPr="00E027A9">
        <w:t>zzzzz</w:t>
      </w:r>
    </w:p>
    <w:p w14:paraId="49C39420" w14:textId="26399B2F" w:rsidR="004D3EA3" w:rsidRDefault="004D3EA3" w:rsidP="001D2223">
      <w:r>
        <w:t>Seuls les objets portés à l’ordre du jour sont discutés et votés.</w:t>
      </w:r>
    </w:p>
    <w:p w14:paraId="67BDF068" w14:textId="77777777" w:rsidR="0006134A" w:rsidRDefault="00886F40" w:rsidP="001D2223">
      <w:r>
        <w:pict w14:anchorId="6AAA0EF9">
          <v:rect id="_x0000_i1043" style="width:0;height:1.5pt" o:bullet="t" o:hrstd="t" o:hr="t" fillcolor="#a0a0a0" stroked="f"/>
        </w:pict>
      </w:r>
    </w:p>
    <w:p w14:paraId="4477499F" w14:textId="572A1131" w:rsidR="00927185" w:rsidRPr="00927185" w:rsidRDefault="00927185" w:rsidP="001D2223">
      <w:pPr>
        <w:rPr>
          <w:b/>
          <w:bCs/>
        </w:rPr>
      </w:pPr>
      <w:r w:rsidRPr="00927185">
        <w:rPr>
          <w:b/>
          <w:bCs/>
        </w:rPr>
        <w:t>Article</w:t>
      </w:r>
      <w:r w:rsidR="00961165">
        <w:rPr>
          <w:b/>
          <w:bCs/>
        </w:rPr>
        <w:t xml:space="preserve"> 1</w:t>
      </w:r>
      <w:r w:rsidR="00082027">
        <w:rPr>
          <w:b/>
          <w:bCs/>
        </w:rPr>
        <w:t>6</w:t>
      </w:r>
      <w:r w:rsidRPr="00927185">
        <w:rPr>
          <w:b/>
          <w:bCs/>
        </w:rPr>
        <w:t xml:space="preserve"> – Quorum et décisions</w:t>
      </w:r>
    </w:p>
    <w:p w14:paraId="2F5029B0" w14:textId="77777777" w:rsidR="00927185" w:rsidRPr="00927185" w:rsidRDefault="00927185" w:rsidP="001D2223">
      <w:r w:rsidRPr="00927185">
        <w:t>La Municipalité ne peut valablement délibérer que si la majorité de ses membres est présente.</w:t>
      </w:r>
    </w:p>
    <w:p w14:paraId="315BFF02" w14:textId="77777777" w:rsidR="00927185" w:rsidRPr="00927185" w:rsidRDefault="00927185" w:rsidP="001D2223">
      <w:r w:rsidRPr="00927185">
        <w:t>Les décisions sont prises à la majorité des membres présents.</w:t>
      </w:r>
    </w:p>
    <w:p w14:paraId="00A57785" w14:textId="1D935C13" w:rsidR="00927185" w:rsidRPr="00927185" w:rsidRDefault="00532F9A" w:rsidP="001D2223">
      <w:r w:rsidRPr="009E11E2">
        <w:t>Le</w:t>
      </w:r>
      <w:r w:rsidRPr="009E11E2">
        <w:rPr>
          <w:spacing w:val="-5"/>
        </w:rPr>
        <w:t xml:space="preserve"> </w:t>
      </w:r>
      <w:r>
        <w:t>syndic</w:t>
      </w:r>
      <w:r w:rsidRPr="009E11E2">
        <w:rPr>
          <w:spacing w:val="-5"/>
        </w:rPr>
        <w:t xml:space="preserve"> </w:t>
      </w:r>
      <w:r w:rsidRPr="009E11E2">
        <w:t>prend</w:t>
      </w:r>
      <w:r w:rsidRPr="009E11E2">
        <w:rPr>
          <w:spacing w:val="-4"/>
        </w:rPr>
        <w:t xml:space="preserve"> </w:t>
      </w:r>
      <w:r w:rsidRPr="009E11E2">
        <w:t>part</w:t>
      </w:r>
      <w:r w:rsidRPr="009E11E2">
        <w:rPr>
          <w:spacing w:val="-3"/>
        </w:rPr>
        <w:t xml:space="preserve"> </w:t>
      </w:r>
      <w:r w:rsidRPr="009E11E2">
        <w:t>au</w:t>
      </w:r>
      <w:r w:rsidRPr="009E11E2">
        <w:rPr>
          <w:spacing w:val="-5"/>
        </w:rPr>
        <w:t xml:space="preserve"> </w:t>
      </w:r>
      <w:r w:rsidRPr="009E11E2">
        <w:t>vote.</w:t>
      </w:r>
      <w:r w:rsidRPr="009E11E2">
        <w:rPr>
          <w:spacing w:val="-4"/>
        </w:rPr>
        <w:t xml:space="preserve"> </w:t>
      </w:r>
      <w:r w:rsidRPr="009E11E2">
        <w:t>En</w:t>
      </w:r>
      <w:r w:rsidRPr="009E11E2">
        <w:rPr>
          <w:spacing w:val="-5"/>
        </w:rPr>
        <w:t xml:space="preserve"> </w:t>
      </w:r>
      <w:r w:rsidRPr="009E11E2">
        <w:t>cas</w:t>
      </w:r>
      <w:r w:rsidRPr="009E11E2">
        <w:rPr>
          <w:spacing w:val="-1"/>
        </w:rPr>
        <w:t xml:space="preserve"> </w:t>
      </w:r>
      <w:r w:rsidRPr="009E11E2">
        <w:t>d’égalité,</w:t>
      </w:r>
      <w:r w:rsidRPr="009E11E2">
        <w:rPr>
          <w:spacing w:val="-6"/>
        </w:rPr>
        <w:t xml:space="preserve"> </w:t>
      </w:r>
      <w:r w:rsidRPr="009E11E2">
        <w:t>sa</w:t>
      </w:r>
      <w:r w:rsidRPr="009E11E2">
        <w:rPr>
          <w:spacing w:val="-3"/>
        </w:rPr>
        <w:t xml:space="preserve"> </w:t>
      </w:r>
      <w:r w:rsidRPr="009E11E2">
        <w:t>voix</w:t>
      </w:r>
      <w:r w:rsidRPr="009E11E2">
        <w:rPr>
          <w:spacing w:val="-4"/>
        </w:rPr>
        <w:t xml:space="preserve"> </w:t>
      </w:r>
      <w:r w:rsidRPr="009E11E2">
        <w:t>est</w:t>
      </w:r>
      <w:r w:rsidRPr="009E11E2">
        <w:rPr>
          <w:spacing w:val="-6"/>
        </w:rPr>
        <w:t xml:space="preserve"> </w:t>
      </w:r>
      <w:r w:rsidRPr="009E11E2">
        <w:rPr>
          <w:spacing w:val="-2"/>
        </w:rPr>
        <w:t>prépondérante.</w:t>
      </w:r>
      <w:r w:rsidR="00886F40">
        <w:pict w14:anchorId="3C813912">
          <v:rect id="_x0000_i1044" style="width:0;height:1.5pt" o:hrstd="t" o:hr="t" fillcolor="#a0a0a0" stroked="f"/>
        </w:pict>
      </w:r>
    </w:p>
    <w:p w14:paraId="58887B5C" w14:textId="1EB746DB" w:rsidR="0006134A" w:rsidRPr="0006134A" w:rsidRDefault="0006134A" w:rsidP="001D2223">
      <w:pPr>
        <w:rPr>
          <w:b/>
          <w:bCs/>
        </w:rPr>
      </w:pPr>
      <w:r w:rsidRPr="0006134A">
        <w:rPr>
          <w:b/>
          <w:bCs/>
        </w:rPr>
        <w:t xml:space="preserve">Article </w:t>
      </w:r>
      <w:r w:rsidR="00961165">
        <w:rPr>
          <w:b/>
          <w:bCs/>
        </w:rPr>
        <w:t>1</w:t>
      </w:r>
      <w:r w:rsidR="00082027">
        <w:rPr>
          <w:b/>
          <w:bCs/>
        </w:rPr>
        <w:t>7</w:t>
      </w:r>
      <w:r w:rsidRPr="0006134A">
        <w:rPr>
          <w:b/>
          <w:bCs/>
        </w:rPr>
        <w:t xml:space="preserve"> – Délibérations</w:t>
      </w:r>
    </w:p>
    <w:p w14:paraId="2CFA3C85" w14:textId="647B7E29" w:rsidR="00F1123D" w:rsidRPr="00F1123D" w:rsidRDefault="00532F9A" w:rsidP="001D2223">
      <w:r w:rsidRPr="00A44241">
        <w:t xml:space="preserve">La Municipalité délibère à huis-clos. </w:t>
      </w:r>
    </w:p>
    <w:p w14:paraId="16F07417" w14:textId="77777777" w:rsidR="00F1123D" w:rsidRPr="00F1123D" w:rsidRDefault="00F1123D" w:rsidP="001D2223">
      <w:r w:rsidRPr="00F1123D">
        <w:t>Les échanges se déroulent dans le respect des personnes et des fonctions.</w:t>
      </w:r>
    </w:p>
    <w:p w14:paraId="21A24B8F" w14:textId="4EBB2850" w:rsidR="00F1123D" w:rsidRPr="00F1123D" w:rsidRDefault="00F1123D" w:rsidP="001D2223">
      <w:r w:rsidRPr="00F1123D">
        <w:t>Le syndic veille au bon déroulement des débats</w:t>
      </w:r>
      <w:r w:rsidR="00585B16">
        <w:t xml:space="preserve"> et </w:t>
      </w:r>
      <w:r w:rsidRPr="00F1123D">
        <w:t>à la formulation claire des décisions.</w:t>
      </w:r>
    </w:p>
    <w:p w14:paraId="12BC1908" w14:textId="77777777" w:rsidR="0006134A" w:rsidRPr="0006134A" w:rsidRDefault="00886F40" w:rsidP="001D2223">
      <w:r>
        <w:pict w14:anchorId="2D068E2B">
          <v:rect id="_x0000_i1045" style="width:0;height:1.5pt" o:hrstd="t" o:hr="t" fillcolor="#a0a0a0" stroked="f"/>
        </w:pict>
      </w:r>
    </w:p>
    <w:p w14:paraId="551906B2" w14:textId="64D7DBB2" w:rsidR="0006134A" w:rsidRPr="0006134A" w:rsidRDefault="0006134A" w:rsidP="001D2223">
      <w:pPr>
        <w:rPr>
          <w:b/>
          <w:bCs/>
        </w:rPr>
      </w:pPr>
      <w:r w:rsidRPr="0006134A">
        <w:rPr>
          <w:b/>
          <w:bCs/>
        </w:rPr>
        <w:t xml:space="preserve">Article </w:t>
      </w:r>
      <w:r w:rsidR="00961165">
        <w:rPr>
          <w:b/>
          <w:bCs/>
        </w:rPr>
        <w:t>1</w:t>
      </w:r>
      <w:r w:rsidR="00082027">
        <w:rPr>
          <w:b/>
          <w:bCs/>
        </w:rPr>
        <w:t>8</w:t>
      </w:r>
      <w:r w:rsidRPr="0006134A">
        <w:rPr>
          <w:b/>
          <w:bCs/>
        </w:rPr>
        <w:t xml:space="preserve"> – Décisions</w:t>
      </w:r>
    </w:p>
    <w:p w14:paraId="02FABDD8" w14:textId="1C3114FE" w:rsidR="00F1123D" w:rsidRPr="00F1123D" w:rsidRDefault="00F1123D" w:rsidP="001D2223">
      <w:r w:rsidRPr="00F1123D">
        <w:t>Les décisions sont consignées au procès-verbal.</w:t>
      </w:r>
    </w:p>
    <w:p w14:paraId="309C61DC" w14:textId="63B2707F" w:rsidR="00F63068" w:rsidRDefault="00DE4D44" w:rsidP="001D2223">
      <w:r>
        <w:t>T</w:t>
      </w:r>
      <w:r w:rsidRPr="00DE4D44">
        <w:t>out membre peut demander que son opposition ou sa réserve soit consignée au procès-verbal.</w:t>
      </w:r>
      <w:r>
        <w:t xml:space="preserve"> </w:t>
      </w:r>
      <w:r w:rsidRPr="00DE4D44">
        <w:t>Cette mention relève du secret des délibérations.</w:t>
      </w:r>
    </w:p>
    <w:p w14:paraId="509FEC29" w14:textId="77777777" w:rsidR="000A7D56" w:rsidRPr="0006134A" w:rsidRDefault="00886F40" w:rsidP="001D2223">
      <w:r>
        <w:pict w14:anchorId="0C445343">
          <v:rect id="_x0000_i1046" style="width:0;height:1.5pt" o:hrstd="t" o:hr="t" fillcolor="#a0a0a0" stroked="f"/>
        </w:pict>
      </w:r>
    </w:p>
    <w:p w14:paraId="3D08044C" w14:textId="4880A565" w:rsidR="000A7D56" w:rsidRPr="00C470C8" w:rsidRDefault="000A7D56" w:rsidP="001D2223">
      <w:pPr>
        <w:rPr>
          <w:b/>
          <w:bCs/>
        </w:rPr>
      </w:pPr>
      <w:r w:rsidRPr="00C470C8">
        <w:rPr>
          <w:b/>
          <w:bCs/>
        </w:rPr>
        <w:t xml:space="preserve">Article </w:t>
      </w:r>
      <w:r>
        <w:rPr>
          <w:b/>
          <w:bCs/>
        </w:rPr>
        <w:t>1</w:t>
      </w:r>
      <w:r w:rsidR="00082027">
        <w:rPr>
          <w:b/>
          <w:bCs/>
        </w:rPr>
        <w:t>9</w:t>
      </w:r>
      <w:r w:rsidRPr="00C470C8">
        <w:rPr>
          <w:b/>
          <w:bCs/>
        </w:rPr>
        <w:t xml:space="preserve"> – Publicité des décisions</w:t>
      </w:r>
    </w:p>
    <w:p w14:paraId="7799B4D1" w14:textId="6E46E92E" w:rsidR="000A7D56" w:rsidRPr="00C470C8" w:rsidRDefault="000A7D56" w:rsidP="001D2223">
      <w:r w:rsidRPr="00C470C8">
        <w:t>Les décisions municipales sont communiquées conformément aux dispositions légales applicables</w:t>
      </w:r>
      <w:r w:rsidR="00355B72">
        <w:t xml:space="preserve"> notamment au pilier public et sur le site internet de la commune</w:t>
      </w:r>
      <w:r w:rsidRPr="00C470C8">
        <w:t>.</w:t>
      </w:r>
    </w:p>
    <w:p w14:paraId="5EBAB4A1" w14:textId="77777777" w:rsidR="000A7D56" w:rsidRPr="00C470C8" w:rsidRDefault="000A7D56" w:rsidP="001D2223">
      <w:r w:rsidRPr="00C470C8">
        <w:t>La Municipalité veille à assurer une information transparente, dans le respect :</w:t>
      </w:r>
    </w:p>
    <w:p w14:paraId="3BB06452" w14:textId="77777777" w:rsidR="000A7D56" w:rsidRPr="00C470C8" w:rsidRDefault="000A7D56" w:rsidP="001D2223">
      <w:pPr>
        <w:numPr>
          <w:ilvl w:val="0"/>
          <w:numId w:val="5"/>
        </w:numPr>
      </w:pPr>
      <w:r w:rsidRPr="00C470C8">
        <w:t>du secret des délibérations ;</w:t>
      </w:r>
    </w:p>
    <w:p w14:paraId="790583D7" w14:textId="77777777" w:rsidR="000A7D56" w:rsidRPr="00C470C8" w:rsidRDefault="000A7D56" w:rsidP="001D2223">
      <w:pPr>
        <w:numPr>
          <w:ilvl w:val="0"/>
          <w:numId w:val="5"/>
        </w:numPr>
      </w:pPr>
      <w:r w:rsidRPr="00C470C8">
        <w:t>de la protection des données ;</w:t>
      </w:r>
    </w:p>
    <w:p w14:paraId="21BB73DB" w14:textId="3A285046" w:rsidR="001D2223" w:rsidRDefault="000A7D56" w:rsidP="00BC66D3">
      <w:pPr>
        <w:numPr>
          <w:ilvl w:val="0"/>
          <w:numId w:val="5"/>
        </w:numPr>
      </w:pPr>
      <w:r w:rsidRPr="00C470C8">
        <w:t>des intérêts publics et privés en présence.</w:t>
      </w:r>
      <w:r w:rsidR="001D2223">
        <w:t xml:space="preserve"> </w:t>
      </w:r>
      <w:r w:rsidR="001D2223">
        <w:br w:type="page"/>
      </w:r>
    </w:p>
    <w:p w14:paraId="7091A5E3" w14:textId="64E33AF3" w:rsidR="00146F2C" w:rsidRDefault="00146F2C" w:rsidP="001D2223">
      <w:pPr>
        <w:pStyle w:val="Titre2"/>
      </w:pPr>
      <w:bookmarkStart w:id="4" w:name="_Toc224544635"/>
      <w:r>
        <w:lastRenderedPageBreak/>
        <w:t>SECTION III – Organisation administrative</w:t>
      </w:r>
      <w:bookmarkEnd w:id="4"/>
    </w:p>
    <w:p w14:paraId="43505A19" w14:textId="6BDEDD6D" w:rsidR="00941E61" w:rsidRPr="00F63068" w:rsidRDefault="00F63068" w:rsidP="001D2223">
      <w:pPr>
        <w:rPr>
          <w:b/>
          <w:bCs/>
        </w:rPr>
      </w:pPr>
      <w:r>
        <w:rPr>
          <w:b/>
          <w:bCs/>
        </w:rPr>
        <w:t>A</w:t>
      </w:r>
      <w:r w:rsidR="00941E61" w:rsidRPr="00F63068">
        <w:rPr>
          <w:b/>
          <w:bCs/>
        </w:rPr>
        <w:t xml:space="preserve">rticle </w:t>
      </w:r>
      <w:r w:rsidR="00082027">
        <w:rPr>
          <w:b/>
          <w:bCs/>
        </w:rPr>
        <w:t>20</w:t>
      </w:r>
      <w:r w:rsidR="00941E61" w:rsidRPr="00F63068">
        <w:rPr>
          <w:b/>
          <w:bCs/>
        </w:rPr>
        <w:t xml:space="preserve"> – Coordination interne des dicastères</w:t>
      </w:r>
    </w:p>
    <w:p w14:paraId="7C9D5974" w14:textId="205FDE16" w:rsidR="00941E61" w:rsidRPr="00941E61" w:rsidRDefault="00941E61" w:rsidP="001D2223">
      <w:r w:rsidRPr="00941E61">
        <w:t xml:space="preserve">Les membres informent régulièrement la Municipalité des dossiers </w:t>
      </w:r>
      <w:r w:rsidR="00E1734D">
        <w:t>relevant de</w:t>
      </w:r>
      <w:r w:rsidRPr="00941E61">
        <w:t xml:space="preserve"> leur dicastère.</w:t>
      </w:r>
    </w:p>
    <w:p w14:paraId="3B7DB851" w14:textId="18D7BE92" w:rsidR="00941E61" w:rsidRPr="00941E61" w:rsidRDefault="00941E61" w:rsidP="001D2223">
      <w:r w:rsidRPr="00941E61">
        <w:t>Tout objet présentant un impact stratégique, financier, organisationnel ou transversal est porté à la connaissance du collège.</w:t>
      </w:r>
    </w:p>
    <w:p w14:paraId="6114DAF5" w14:textId="77777777" w:rsidR="00941E61" w:rsidRPr="00941E61" w:rsidRDefault="00941E61" w:rsidP="001D2223">
      <w:r w:rsidRPr="00941E61">
        <w:t>La coordination des dossiers transversaux est assurée sous la responsabilité du syndic, avec l’appui du secrétaire municipal.</w:t>
      </w:r>
    </w:p>
    <w:p w14:paraId="7820D98B" w14:textId="718FCB3D" w:rsidR="00941E61" w:rsidRPr="00941E61" w:rsidRDefault="00E1734D" w:rsidP="001D2223">
      <w:r w:rsidRPr="00E1734D">
        <w:t>Aucun membre ne peut engager la Commune au-delà de son dicastère sans décision collégiale</w:t>
      </w:r>
      <w:r w:rsidR="00941E61" w:rsidRPr="00941E61">
        <w:t>.</w:t>
      </w:r>
    </w:p>
    <w:p w14:paraId="1F46A2F5" w14:textId="77777777" w:rsidR="00941E61" w:rsidRPr="00941E61" w:rsidRDefault="00886F40" w:rsidP="001D2223">
      <w:r>
        <w:pict w14:anchorId="140CB989">
          <v:rect id="_x0000_i1047" style="width:0;height:1.5pt" o:hrstd="t" o:hr="t" fillcolor="#a0a0a0" stroked="f"/>
        </w:pict>
      </w:r>
    </w:p>
    <w:p w14:paraId="26C50611" w14:textId="47E8D36E" w:rsidR="00941E61" w:rsidRPr="00941E61" w:rsidRDefault="00941E61" w:rsidP="001D2223">
      <w:pPr>
        <w:rPr>
          <w:b/>
          <w:bCs/>
        </w:rPr>
      </w:pPr>
      <w:r w:rsidRPr="00941E61">
        <w:rPr>
          <w:b/>
          <w:bCs/>
        </w:rPr>
        <w:t xml:space="preserve">Article </w:t>
      </w:r>
      <w:r w:rsidR="00082027">
        <w:rPr>
          <w:b/>
          <w:bCs/>
        </w:rPr>
        <w:t>21</w:t>
      </w:r>
      <w:r w:rsidRPr="00941E61">
        <w:rPr>
          <w:b/>
          <w:bCs/>
        </w:rPr>
        <w:t xml:space="preserve"> – Rôle du syndic</w:t>
      </w:r>
    </w:p>
    <w:p w14:paraId="2275198F" w14:textId="77777777" w:rsidR="00511FC9" w:rsidRPr="00511FC9" w:rsidRDefault="00511FC9" w:rsidP="001D2223">
      <w:r w:rsidRPr="00511FC9">
        <w:t>Le syndic coordonne l’activité de la Municipalité et veille à la mise en œuvre des décisions.</w:t>
      </w:r>
    </w:p>
    <w:p w14:paraId="01623588" w14:textId="77777777" w:rsidR="00511FC9" w:rsidRPr="00511FC9" w:rsidRDefault="00511FC9" w:rsidP="001D2223">
      <w:r w:rsidRPr="00511FC9">
        <w:t>Il assure la circulation de l’information entre les membres et avec l’administration.</w:t>
      </w:r>
    </w:p>
    <w:p w14:paraId="3B3F43D8" w14:textId="77777777" w:rsidR="00941E61" w:rsidRPr="00941E61" w:rsidRDefault="00941E61" w:rsidP="001D2223">
      <w:r w:rsidRPr="00941E61">
        <w:t>Il ne se substitue pas à l’autorité collégiale, mais veille au respect des décisions prises et au bon fonctionnement institutionnel.</w:t>
      </w:r>
    </w:p>
    <w:p w14:paraId="051A9AED" w14:textId="77777777" w:rsidR="00941E61" w:rsidRPr="00941E61" w:rsidRDefault="00886F40" w:rsidP="001D2223">
      <w:r>
        <w:pict w14:anchorId="38E09B55">
          <v:rect id="_x0000_i1048" style="width:0;height:1.5pt" o:hrstd="t" o:hr="t" fillcolor="#a0a0a0" stroked="f"/>
        </w:pict>
      </w:r>
    </w:p>
    <w:p w14:paraId="00F94F93" w14:textId="1445AA53" w:rsidR="00941E61" w:rsidRPr="00941E61" w:rsidRDefault="00941E61" w:rsidP="001D2223">
      <w:pPr>
        <w:rPr>
          <w:b/>
          <w:bCs/>
        </w:rPr>
      </w:pPr>
      <w:r w:rsidRPr="00941E61">
        <w:rPr>
          <w:b/>
          <w:bCs/>
        </w:rPr>
        <w:t xml:space="preserve">Article </w:t>
      </w:r>
      <w:r w:rsidR="00E56882">
        <w:rPr>
          <w:b/>
          <w:bCs/>
        </w:rPr>
        <w:t>2</w:t>
      </w:r>
      <w:r w:rsidR="00082027">
        <w:rPr>
          <w:b/>
          <w:bCs/>
        </w:rPr>
        <w:t>2</w:t>
      </w:r>
      <w:r w:rsidRPr="00941E61">
        <w:rPr>
          <w:b/>
          <w:bCs/>
        </w:rPr>
        <w:t xml:space="preserve"> – Rôle du secrétaire municipal / </w:t>
      </w:r>
      <w:r>
        <w:rPr>
          <w:b/>
          <w:bCs/>
        </w:rPr>
        <w:t>secrétariat municipal</w:t>
      </w:r>
    </w:p>
    <w:p w14:paraId="611744C5" w14:textId="285C5C1A" w:rsidR="00DF076D" w:rsidRDefault="00DF076D" w:rsidP="001D2223">
      <w:r>
        <w:rPr>
          <w:vertAlign w:val="superscript"/>
        </w:rPr>
        <w:t xml:space="preserve">1 </w:t>
      </w:r>
      <w:r w:rsidRPr="00DE314F">
        <w:t>La Municipalité nomme un secrétaire municipal ainsi qu’un secrétaire</w:t>
      </w:r>
      <w:r>
        <w:t xml:space="preserve"> municipal</w:t>
      </w:r>
      <w:r w:rsidRPr="00DE314F">
        <w:t xml:space="preserve"> adjoint</w:t>
      </w:r>
      <w:r>
        <w:rPr>
          <w:rStyle w:val="Appelnotedebasdep"/>
        </w:rPr>
        <w:footnoteReference w:id="2"/>
      </w:r>
      <w:r w:rsidRPr="00DE314F">
        <w:t xml:space="preserve"> pris en</w:t>
      </w:r>
      <w:r>
        <w:t xml:space="preserve"> </w:t>
      </w:r>
      <w:r w:rsidRPr="00DE314F">
        <w:t>dehors d’elle.</w:t>
      </w:r>
      <w:r>
        <w:t xml:space="preserve"> Ces deux collaborateurs ne peuvent</w:t>
      </w:r>
      <w:r>
        <w:rPr>
          <w:spacing w:val="40"/>
        </w:rPr>
        <w:t xml:space="preserve"> </w:t>
      </w:r>
      <w:r>
        <w:t>être parents du syndic aux degrés prohibés pour les membres de la</w:t>
      </w:r>
      <w:r>
        <w:rPr>
          <w:spacing w:val="-2"/>
        </w:rPr>
        <w:t xml:space="preserve"> </w:t>
      </w:r>
      <w:r>
        <w:t>municipalité au sens de la LC.</w:t>
      </w:r>
    </w:p>
    <w:p w14:paraId="066F50EB" w14:textId="1D0D3425" w:rsidR="00C470C8" w:rsidRPr="00C470C8" w:rsidRDefault="00C470C8" w:rsidP="001D2223">
      <w:r w:rsidRPr="00C470C8">
        <w:t xml:space="preserve">Le secrétaire municipal assure le soutien administratif et institutionnel de la Municipalité conformément </w:t>
      </w:r>
      <w:r w:rsidR="00D31D93">
        <w:t xml:space="preserve">aux articles 52 et suivants de la </w:t>
      </w:r>
      <w:r w:rsidR="008609F7">
        <w:t>LC</w:t>
      </w:r>
      <w:r w:rsidRPr="00C470C8">
        <w:t>.</w:t>
      </w:r>
    </w:p>
    <w:p w14:paraId="77800E07" w14:textId="77777777" w:rsidR="00C470C8" w:rsidRPr="00C470C8" w:rsidRDefault="00C470C8" w:rsidP="001D2223">
      <w:r w:rsidRPr="00C470C8">
        <w:t>Il prépare les séances, tient les procès-verbaux et veille à la régularité formelle des décisions.</w:t>
      </w:r>
    </w:p>
    <w:p w14:paraId="0C66C087" w14:textId="77777777" w:rsidR="00511FC9" w:rsidRPr="00511FC9" w:rsidRDefault="00511FC9" w:rsidP="001D2223">
      <w:r w:rsidRPr="00511FC9">
        <w:t>Il assure la transmission et, le cas échéant, la publication des décisions.</w:t>
      </w:r>
    </w:p>
    <w:p w14:paraId="5CF4B75C" w14:textId="77777777" w:rsidR="00511FC9" w:rsidRDefault="00511FC9" w:rsidP="001D2223">
      <w:r w:rsidRPr="00511FC9">
        <w:t>Il coordonne administrativement la mise en œuvre des décisions et informe le collège de l’état d’avancement des dossiers lorsque nécessaire.</w:t>
      </w:r>
    </w:p>
    <w:p w14:paraId="52B83020" w14:textId="553CDAB1" w:rsidR="00511FC9" w:rsidRPr="00511FC9" w:rsidRDefault="00435192" w:rsidP="001D2223">
      <w:pPr>
        <w:rPr>
          <w:i/>
          <w:iCs/>
        </w:rPr>
      </w:pPr>
      <w:r>
        <w:rPr>
          <w:i/>
          <w:iCs/>
        </w:rPr>
        <w:t>V</w:t>
      </w:r>
      <w:r w:rsidR="00FB0E84">
        <w:rPr>
          <w:i/>
          <w:iCs/>
        </w:rPr>
        <w:t xml:space="preserve">ariante : </w:t>
      </w:r>
      <w:r w:rsidR="00511FC9" w:rsidRPr="00511FC9">
        <w:rPr>
          <w:i/>
          <w:iCs/>
        </w:rPr>
        <w:t>Il préside ou organise les séances de coordination interservices (collège des chefs de service) ;</w:t>
      </w:r>
    </w:p>
    <w:p w14:paraId="62A6FB5D" w14:textId="77777777" w:rsidR="00511FC9" w:rsidRPr="00511FC9" w:rsidRDefault="00511FC9" w:rsidP="001D2223">
      <w:pPr>
        <w:rPr>
          <w:i/>
          <w:iCs/>
        </w:rPr>
      </w:pPr>
      <w:r w:rsidRPr="00511FC9">
        <w:rPr>
          <w:i/>
          <w:iCs/>
        </w:rPr>
        <w:t>Il ne reçoit ni n’exécute d’instructions contraires aux décisions de la Municipalité.</w:t>
      </w:r>
    </w:p>
    <w:p w14:paraId="332B26BB" w14:textId="77777777" w:rsidR="00511FC9" w:rsidRPr="00511FC9" w:rsidRDefault="00511FC9" w:rsidP="001D2223">
      <w:r w:rsidRPr="00511FC9">
        <w:t>La responsabilité politique de l’exécution des décisions demeure celle de la Municipalité.</w:t>
      </w:r>
    </w:p>
    <w:p w14:paraId="7501CCD2" w14:textId="77777777" w:rsidR="00941E61" w:rsidRPr="00941E61" w:rsidRDefault="00886F40" w:rsidP="001D2223">
      <w:r>
        <w:pict w14:anchorId="5E4A237B">
          <v:rect id="_x0000_i1049" style="width:0;height:1.5pt" o:hrstd="t" o:hr="t" fillcolor="#a0a0a0" stroked="f"/>
        </w:pict>
      </w:r>
    </w:p>
    <w:p w14:paraId="3AFEF572" w14:textId="5C3773F9" w:rsidR="00941E61" w:rsidRPr="00941E61" w:rsidRDefault="00941E61" w:rsidP="001D2223">
      <w:pPr>
        <w:rPr>
          <w:b/>
          <w:bCs/>
        </w:rPr>
      </w:pPr>
      <w:r w:rsidRPr="00941E61">
        <w:rPr>
          <w:b/>
          <w:bCs/>
        </w:rPr>
        <w:t xml:space="preserve">Article </w:t>
      </w:r>
      <w:r w:rsidR="00E56882">
        <w:rPr>
          <w:b/>
          <w:bCs/>
        </w:rPr>
        <w:t>2</w:t>
      </w:r>
      <w:r w:rsidR="00082027">
        <w:rPr>
          <w:b/>
          <w:bCs/>
        </w:rPr>
        <w:t>3</w:t>
      </w:r>
      <w:r w:rsidRPr="00941E61">
        <w:rPr>
          <w:b/>
          <w:bCs/>
        </w:rPr>
        <w:t xml:space="preserve"> – Relations des membres avec les services</w:t>
      </w:r>
    </w:p>
    <w:p w14:paraId="621ADF2B" w14:textId="77777777" w:rsidR="00941E61" w:rsidRPr="00941E61" w:rsidRDefault="00941E61" w:rsidP="001D2223">
      <w:r w:rsidRPr="00941E61">
        <w:t>Chaque membre entretient des relations régulières avec les services relevant de son dicastère.</w:t>
      </w:r>
    </w:p>
    <w:p w14:paraId="0E564922" w14:textId="77777777" w:rsidR="00511FC9" w:rsidRPr="00511FC9" w:rsidRDefault="00511FC9" w:rsidP="001D2223">
      <w:r w:rsidRPr="00511FC9">
        <w:lastRenderedPageBreak/>
        <w:t>Aucun membre ne peut donner d’instructions contraires aux décisions municipales ni intervenir d’une manière susceptible de créer des contradictions au sein de l’administration.</w:t>
      </w:r>
    </w:p>
    <w:p w14:paraId="6E0246A3" w14:textId="6E9083A2" w:rsidR="00941E61" w:rsidRPr="00941E61" w:rsidRDefault="00511FC9" w:rsidP="001D2223">
      <w:r w:rsidRPr="00511FC9">
        <w:t>Les divergences politiques ou institutionnelles ne sont pas réglées par l’intermédiaire des services.</w:t>
      </w:r>
      <w:r>
        <w:t xml:space="preserve"> </w:t>
      </w:r>
      <w:r w:rsidRPr="00511FC9">
        <w:t>En cas de divergence ou d’incertitude, la question est portée au collège.</w:t>
      </w:r>
    </w:p>
    <w:p w14:paraId="685CCAA2" w14:textId="555806AD" w:rsidR="001D2223" w:rsidRDefault="00886F40" w:rsidP="001D2223">
      <w:r>
        <w:pict w14:anchorId="7E9EA24B">
          <v:rect id="_x0000_i1050" style="width:0;height:1.5pt" o:hrstd="t" o:hr="t" fillcolor="#a0a0a0" stroked="f"/>
        </w:pict>
      </w:r>
    </w:p>
    <w:p w14:paraId="2D04F25E" w14:textId="77777777" w:rsidR="001D2223" w:rsidRDefault="001D2223">
      <w:r>
        <w:br w:type="page"/>
      </w:r>
    </w:p>
    <w:p w14:paraId="4D456500" w14:textId="5AED566B" w:rsidR="00991E38" w:rsidRPr="00D11FBB" w:rsidRDefault="00C470C8" w:rsidP="001D2223">
      <w:pPr>
        <w:pStyle w:val="Titre1"/>
        <w:spacing w:after="240"/>
      </w:pPr>
      <w:bookmarkStart w:id="5" w:name="_Toc224544636"/>
      <w:r w:rsidRPr="00C470C8">
        <w:lastRenderedPageBreak/>
        <w:t>C</w:t>
      </w:r>
      <w:r w:rsidR="00267408">
        <w:t>hapitre</w:t>
      </w:r>
      <w:r w:rsidRPr="00C470C8">
        <w:t xml:space="preserve"> </w:t>
      </w:r>
      <w:r>
        <w:t>III</w:t>
      </w:r>
      <w:r w:rsidR="00AE19A1">
        <w:t xml:space="preserve"> </w:t>
      </w:r>
      <w:r w:rsidRPr="00C470C8">
        <w:t>– Communication</w:t>
      </w:r>
      <w:r w:rsidR="0086255D">
        <w:t xml:space="preserve"> et</w:t>
      </w:r>
      <w:r w:rsidRPr="00C470C8">
        <w:t xml:space="preserve"> confidentialité</w:t>
      </w:r>
      <w:bookmarkEnd w:id="5"/>
    </w:p>
    <w:p w14:paraId="2B359CE8" w14:textId="61073F2D" w:rsidR="00991E38" w:rsidRPr="001E4031" w:rsidRDefault="00991E38" w:rsidP="001D2223">
      <w:pPr>
        <w:rPr>
          <w:b/>
          <w:bCs/>
        </w:rPr>
      </w:pPr>
      <w:r w:rsidRPr="001E4031">
        <w:rPr>
          <w:b/>
          <w:bCs/>
        </w:rPr>
        <w:t xml:space="preserve">Article </w:t>
      </w:r>
      <w:r>
        <w:rPr>
          <w:b/>
          <w:bCs/>
        </w:rPr>
        <w:t>2</w:t>
      </w:r>
      <w:r w:rsidR="0040320B">
        <w:rPr>
          <w:b/>
          <w:bCs/>
        </w:rPr>
        <w:t>4</w:t>
      </w:r>
      <w:r w:rsidRPr="001E4031">
        <w:rPr>
          <w:b/>
          <w:bCs/>
        </w:rPr>
        <w:t xml:space="preserve"> – Communications numériques</w:t>
      </w:r>
    </w:p>
    <w:p w14:paraId="42D13B23" w14:textId="77777777" w:rsidR="00991E38" w:rsidRDefault="00991E38" w:rsidP="001D2223">
      <w:r w:rsidRPr="00D45DA4">
        <w:t>Les principes du présent chapitre s’appliquent à toute communication publique, y compris sur les réseaux sociaux et supports numériques.</w:t>
      </w:r>
    </w:p>
    <w:p w14:paraId="105F997B" w14:textId="170C927C" w:rsidR="00991E38" w:rsidRDefault="00886F40" w:rsidP="001D2223">
      <w:pPr>
        <w:rPr>
          <w:b/>
          <w:bCs/>
        </w:rPr>
      </w:pPr>
      <w:r>
        <w:pict w14:anchorId="25B47581">
          <v:rect id="_x0000_i1051" style="width:0;height:1.5pt" o:hrstd="t" o:hr="t" fillcolor="#a0a0a0" stroked="f"/>
        </w:pict>
      </w:r>
    </w:p>
    <w:p w14:paraId="5172957E" w14:textId="649F1EF8" w:rsidR="00C470C8" w:rsidRPr="00C470C8" w:rsidRDefault="00C470C8" w:rsidP="001D2223">
      <w:pPr>
        <w:rPr>
          <w:b/>
          <w:bCs/>
        </w:rPr>
      </w:pPr>
      <w:r w:rsidRPr="00C470C8">
        <w:rPr>
          <w:b/>
          <w:bCs/>
        </w:rPr>
        <w:t xml:space="preserve">Article </w:t>
      </w:r>
      <w:r w:rsidR="00E56882">
        <w:rPr>
          <w:b/>
          <w:bCs/>
        </w:rPr>
        <w:t>2</w:t>
      </w:r>
      <w:r w:rsidR="0040320B">
        <w:rPr>
          <w:b/>
          <w:bCs/>
        </w:rPr>
        <w:t>5</w:t>
      </w:r>
      <w:r w:rsidRPr="00C470C8">
        <w:rPr>
          <w:b/>
          <w:bCs/>
        </w:rPr>
        <w:t xml:space="preserve"> – Confidentialité des délibérations</w:t>
      </w:r>
    </w:p>
    <w:p w14:paraId="33DDF125" w14:textId="000677AD" w:rsidR="00C470C8" w:rsidRPr="00C470C8" w:rsidRDefault="00C470C8" w:rsidP="001D2223">
      <w:r w:rsidRPr="00C470C8">
        <w:t>Les délibérations de la Municipalité sont confidentielles.</w:t>
      </w:r>
    </w:p>
    <w:p w14:paraId="6478E145" w14:textId="77777777" w:rsidR="00C470C8" w:rsidRPr="00C470C8" w:rsidRDefault="00C470C8" w:rsidP="001D2223">
      <w:r w:rsidRPr="00C470C8">
        <w:t>Les membres s’abstiennent de divulguer les échanges intervenus en séance, en particulier lorsque ceux-ci révèlent des divergences internes, des positions personnelles ou des informations sensibles.</w:t>
      </w:r>
    </w:p>
    <w:p w14:paraId="5AFCDF07" w14:textId="16F208F9" w:rsidR="00E502CE" w:rsidRPr="00C470C8" w:rsidRDefault="00E502CE" w:rsidP="001D2223">
      <w:r w:rsidRPr="00E502CE">
        <w:t>La décision adoptée constitue la seule position officielle de l’autorité</w:t>
      </w:r>
      <w:r>
        <w:t xml:space="preserve">. </w:t>
      </w:r>
    </w:p>
    <w:p w14:paraId="1CEE1AB8" w14:textId="77777777" w:rsidR="00C470C8" w:rsidRPr="00C470C8" w:rsidRDefault="00886F40" w:rsidP="001D2223">
      <w:r>
        <w:pict w14:anchorId="08460E1F">
          <v:rect id="_x0000_i1052" style="width:0;height:1.5pt" o:hrstd="t" o:hr="t" fillcolor="#a0a0a0" stroked="f"/>
        </w:pict>
      </w:r>
    </w:p>
    <w:p w14:paraId="7583CDE5" w14:textId="110EBB3F" w:rsidR="00C470C8" w:rsidRPr="00C470C8" w:rsidRDefault="00C470C8" w:rsidP="001D2223">
      <w:pPr>
        <w:rPr>
          <w:b/>
          <w:bCs/>
        </w:rPr>
      </w:pPr>
      <w:r w:rsidRPr="00C470C8">
        <w:rPr>
          <w:b/>
          <w:bCs/>
        </w:rPr>
        <w:t xml:space="preserve">Article </w:t>
      </w:r>
      <w:r w:rsidR="00E56882">
        <w:rPr>
          <w:b/>
          <w:bCs/>
        </w:rPr>
        <w:t>2</w:t>
      </w:r>
      <w:r w:rsidR="0040320B">
        <w:rPr>
          <w:b/>
          <w:bCs/>
        </w:rPr>
        <w:t>6</w:t>
      </w:r>
      <w:r w:rsidR="001D2223">
        <w:rPr>
          <w:b/>
          <w:bCs/>
        </w:rPr>
        <w:t xml:space="preserve"> </w:t>
      </w:r>
      <w:r w:rsidRPr="00C470C8">
        <w:rPr>
          <w:b/>
          <w:bCs/>
        </w:rPr>
        <w:t xml:space="preserve">– Communication </w:t>
      </w:r>
      <w:r w:rsidR="00EF5DF5">
        <w:rPr>
          <w:b/>
          <w:bCs/>
        </w:rPr>
        <w:t>extérieure</w:t>
      </w:r>
    </w:p>
    <w:p w14:paraId="07B9EFEC" w14:textId="09D8108A" w:rsidR="00C470C8" w:rsidRPr="00C470C8" w:rsidRDefault="00C470C8" w:rsidP="001D2223">
      <w:r w:rsidRPr="00C470C8">
        <w:t xml:space="preserve">La </w:t>
      </w:r>
      <w:r w:rsidR="00D45DA4" w:rsidRPr="00D45DA4">
        <w:t>Municipalité assure une communication cohérente envers le Conseil communal, la population et les médias</w:t>
      </w:r>
      <w:r w:rsidR="00D45DA4">
        <w:t>.</w:t>
      </w:r>
      <w:r w:rsidR="00D31D93">
        <w:t xml:space="preserve"> </w:t>
      </w:r>
      <w:r w:rsidRPr="00C470C8">
        <w:t>La communication reflète les décisions adoptées par l’autorité collégiale.</w:t>
      </w:r>
    </w:p>
    <w:p w14:paraId="0335DF58" w14:textId="6B6B13FC" w:rsidR="00C470C8" w:rsidRDefault="00C470C8" w:rsidP="001D2223">
      <w:r w:rsidRPr="00C470C8">
        <w:t>Le syndic, ou la personne désignée par la Municipalité, assure la représentation officielle de l’exécutif.</w:t>
      </w:r>
    </w:p>
    <w:p w14:paraId="12F8896C" w14:textId="4C9C699C" w:rsidR="00520CF8" w:rsidRDefault="00E502CE" w:rsidP="001D2223">
      <w:r w:rsidRPr="00E502CE">
        <w:t>La Municipalité coordonne sa communication afin de garantir la clarté de l’information publique et la crédibilité de l’institution.</w:t>
      </w:r>
    </w:p>
    <w:p w14:paraId="7E7DCAE4" w14:textId="77777777" w:rsidR="00520CF8" w:rsidRPr="00520CF8" w:rsidRDefault="00520CF8" w:rsidP="001D2223">
      <w:r w:rsidRPr="00520CF8">
        <w:t>Dans les relations avec les médias, le syndic assure en principe la communication sur les affaires importantes concernant la gestion de la Commune.</w:t>
      </w:r>
    </w:p>
    <w:p w14:paraId="3ADD7CED" w14:textId="4B258E31" w:rsidR="00520CF8" w:rsidRPr="00520CF8" w:rsidRDefault="00520CF8" w:rsidP="001D2223">
      <w:r w:rsidRPr="00520CF8">
        <w:t>Les membres peuvent intervenir sur les dossiers relevant de leur dicastère, dans le respect des décisions adoptées par la Municipalité et du principe de collégialité.</w:t>
      </w:r>
      <w:r w:rsidR="0063174B">
        <w:t xml:space="preserve"> Dans la mesure du possible, ils en informent le collège préalablement.</w:t>
      </w:r>
    </w:p>
    <w:p w14:paraId="44C5E5B2" w14:textId="77777777" w:rsidR="00C470C8" w:rsidRPr="00C470C8" w:rsidRDefault="00886F40" w:rsidP="001D2223">
      <w:r>
        <w:pict w14:anchorId="029866B9">
          <v:rect id="_x0000_i1053" style="width:0;height:1.5pt" o:hrstd="t" o:hr="t" fillcolor="#a0a0a0" stroked="f"/>
        </w:pict>
      </w:r>
    </w:p>
    <w:p w14:paraId="7481223E" w14:textId="456C414A" w:rsidR="00C470C8" w:rsidRPr="00C470C8" w:rsidRDefault="00C470C8" w:rsidP="001D2223">
      <w:pPr>
        <w:rPr>
          <w:b/>
          <w:bCs/>
        </w:rPr>
      </w:pPr>
      <w:r w:rsidRPr="00C470C8">
        <w:rPr>
          <w:b/>
          <w:bCs/>
        </w:rPr>
        <w:t xml:space="preserve">Article </w:t>
      </w:r>
      <w:r w:rsidR="000A7D56">
        <w:rPr>
          <w:b/>
          <w:bCs/>
        </w:rPr>
        <w:t>2</w:t>
      </w:r>
      <w:r w:rsidR="0040320B">
        <w:rPr>
          <w:b/>
          <w:bCs/>
        </w:rPr>
        <w:t>7</w:t>
      </w:r>
      <w:r w:rsidRPr="00C470C8">
        <w:rPr>
          <w:b/>
          <w:bCs/>
        </w:rPr>
        <w:t xml:space="preserve"> – Prises de position individuelles</w:t>
      </w:r>
    </w:p>
    <w:p w14:paraId="605C4A71" w14:textId="65118747" w:rsidR="00E502CE" w:rsidRPr="00E502CE" w:rsidRDefault="00E502CE" w:rsidP="001D2223">
      <w:r w:rsidRPr="00E502CE">
        <w:t>Les membres conservent leur liberté d’expression personnelle</w:t>
      </w:r>
      <w:r w:rsidR="00A158A7">
        <w:t xml:space="preserve">, dans le respect du principe de collégialité Ils s’abstiennent ainsi en principe de commenter les décisions prises par la Municipalité, même s’ils les désapprouvent. </w:t>
      </w:r>
    </w:p>
    <w:p w14:paraId="4FA0B8D3" w14:textId="23D703AE" w:rsidR="00E502CE" w:rsidRPr="00E502CE" w:rsidRDefault="00E502CE" w:rsidP="001D2223">
      <w:r w:rsidRPr="00E502CE">
        <w:t>Lorsqu’un membre entend</w:t>
      </w:r>
      <w:r w:rsidR="00A158A7">
        <w:t>, à titre exceptionnel,</w:t>
      </w:r>
      <w:r w:rsidRPr="00E502CE">
        <w:t xml:space="preserve"> exprimer publiquement une position divergente d’une décision adoptée par la Municipalité, il en informe préalablement le syndic.</w:t>
      </w:r>
    </w:p>
    <w:p w14:paraId="63DF6672" w14:textId="4A451F94" w:rsidR="00E502CE" w:rsidRPr="00E502CE" w:rsidRDefault="00D45DA4" w:rsidP="001D2223">
      <w:r w:rsidRPr="00D45DA4">
        <w:t>Il distingue clairement sa position personnelle de celle de la Municipalité.</w:t>
      </w:r>
    </w:p>
    <w:p w14:paraId="6AF69C09" w14:textId="77777777" w:rsidR="00D45DA4" w:rsidRPr="00D45DA4" w:rsidRDefault="00D45DA4" w:rsidP="001D2223">
      <w:r w:rsidRPr="00D45DA4">
        <w:t>Il ne recourt pas aux ressources administratives ou aux canaux institutionnels pour soutenir une position personnelle divergente.</w:t>
      </w:r>
    </w:p>
    <w:p w14:paraId="11CCF2E5" w14:textId="09964275" w:rsidR="00D45DA4" w:rsidRPr="00D45DA4" w:rsidRDefault="00D45DA4" w:rsidP="001D2223">
      <w:r w:rsidRPr="00D45DA4">
        <w:lastRenderedPageBreak/>
        <w:t xml:space="preserve">L’expression d’une position personnelle ne </w:t>
      </w:r>
      <w:r>
        <w:t xml:space="preserve">doit </w:t>
      </w:r>
      <w:r w:rsidRPr="00D45DA4">
        <w:t xml:space="preserve">pas </w:t>
      </w:r>
      <w:r>
        <w:t xml:space="preserve">faire </w:t>
      </w:r>
      <w:r w:rsidRPr="00D45DA4">
        <w:t>obstacle à la mise en œuvre de la décision adoptée</w:t>
      </w:r>
      <w:r w:rsidR="00EF5DF5">
        <w:t xml:space="preserve"> à la majorité par la Municipalité</w:t>
      </w:r>
      <w:r w:rsidRPr="00D45DA4">
        <w:t>.</w:t>
      </w:r>
    </w:p>
    <w:p w14:paraId="30116F44" w14:textId="6F7C8943" w:rsidR="00C57A93" w:rsidRPr="001E4031" w:rsidRDefault="00C57A93" w:rsidP="001D2223">
      <w:r w:rsidRPr="00C57A93">
        <w:t>Les membres s’abstiennent de toute communication susceptible d’alimenter une polémique publique interne à l’autorité ou de fragiliser la crédibilité institutionnelle de la Commune.</w:t>
      </w:r>
    </w:p>
    <w:p w14:paraId="70B4116F" w14:textId="77777777" w:rsidR="001E4031" w:rsidRPr="001E4031" w:rsidRDefault="00886F40" w:rsidP="001D2223">
      <w:r>
        <w:pict w14:anchorId="4F3AC9D3">
          <v:rect id="_x0000_i1054" style="width:0;height:1.5pt" o:hrstd="t" o:hr="t" fillcolor="#a0a0a0" stroked="f"/>
        </w:pict>
      </w:r>
    </w:p>
    <w:p w14:paraId="5FB09807" w14:textId="6E0F8646" w:rsidR="00F4202B" w:rsidRPr="00F4202B" w:rsidRDefault="00F4202B" w:rsidP="001D2223"/>
    <w:p w14:paraId="6CC05E04" w14:textId="1605AE28" w:rsidR="00F4202B" w:rsidRPr="00F4202B" w:rsidRDefault="00F4202B" w:rsidP="001D2223">
      <w:pPr>
        <w:rPr>
          <w:b/>
          <w:bCs/>
        </w:rPr>
      </w:pPr>
      <w:r w:rsidRPr="00F4202B">
        <w:rPr>
          <w:b/>
          <w:bCs/>
        </w:rPr>
        <w:t>Article</w:t>
      </w:r>
      <w:r w:rsidR="000A7D56">
        <w:rPr>
          <w:b/>
          <w:bCs/>
        </w:rPr>
        <w:t xml:space="preserve"> 2</w:t>
      </w:r>
      <w:r w:rsidR="0040320B">
        <w:rPr>
          <w:b/>
          <w:bCs/>
        </w:rPr>
        <w:t>8</w:t>
      </w:r>
      <w:r w:rsidRPr="00F4202B">
        <w:rPr>
          <w:b/>
          <w:bCs/>
        </w:rPr>
        <w:t xml:space="preserve"> – Communication en situation de crise</w:t>
      </w:r>
    </w:p>
    <w:p w14:paraId="1CA51484" w14:textId="77777777" w:rsidR="00D45DA4" w:rsidRPr="00D45DA4" w:rsidRDefault="00D45DA4" w:rsidP="001D2223">
      <w:r w:rsidRPr="00D45DA4">
        <w:t>En cas de situation exceptionnelle affectant la Commune, la communication est coordonnée par le syndic ou par la personne désignée par la Municipalité.</w:t>
      </w:r>
    </w:p>
    <w:p w14:paraId="7CA15431" w14:textId="77777777" w:rsidR="00F4202B" w:rsidRPr="00F4202B" w:rsidRDefault="00F4202B" w:rsidP="001D2223">
      <w:r w:rsidRPr="00F4202B">
        <w:t>La Municipalité veille à assurer une information rapide, cohérente et proportionnée, dans le respect du droit applicable.</w:t>
      </w:r>
    </w:p>
    <w:p w14:paraId="591D4079" w14:textId="77FFF987" w:rsidR="001D2223" w:rsidRDefault="00886F40" w:rsidP="001D2223">
      <w:r>
        <w:pict w14:anchorId="21D9C5F9">
          <v:rect id="_x0000_i1055" style="width:0;height:1.5pt" o:hrstd="t" o:hr="t" fillcolor="#a0a0a0" stroked="f"/>
        </w:pict>
      </w:r>
    </w:p>
    <w:p w14:paraId="3214AAB4" w14:textId="77777777" w:rsidR="001D2223" w:rsidRDefault="001D2223">
      <w:r>
        <w:br w:type="page"/>
      </w:r>
    </w:p>
    <w:p w14:paraId="2DB41BB9" w14:textId="6B99CAAB" w:rsidR="00D92AFE" w:rsidRPr="00D92AFE" w:rsidRDefault="00D92AFE" w:rsidP="001D2223">
      <w:pPr>
        <w:pStyle w:val="Titre1"/>
        <w:spacing w:after="240"/>
      </w:pPr>
      <w:bookmarkStart w:id="6" w:name="_Toc224544637"/>
      <w:r w:rsidRPr="00D92AFE">
        <w:lastRenderedPageBreak/>
        <w:t>C</w:t>
      </w:r>
      <w:r w:rsidR="00267408">
        <w:t>hapitre</w:t>
      </w:r>
      <w:r>
        <w:t xml:space="preserve"> IV</w:t>
      </w:r>
      <w:r w:rsidRPr="00D92AFE">
        <w:t xml:space="preserve"> – </w:t>
      </w:r>
      <w:r w:rsidR="00413C38" w:rsidRPr="00413C38">
        <w:t>Désaccords et fonctionnement interne</w:t>
      </w:r>
      <w:bookmarkEnd w:id="6"/>
    </w:p>
    <w:p w14:paraId="3AF94BC0" w14:textId="182CCF18" w:rsidR="00017982" w:rsidRPr="00017982" w:rsidRDefault="00017982" w:rsidP="001D2223">
      <w:pPr>
        <w:rPr>
          <w:b/>
          <w:bCs/>
        </w:rPr>
      </w:pPr>
      <w:r w:rsidRPr="00017982">
        <w:rPr>
          <w:b/>
          <w:bCs/>
        </w:rPr>
        <w:t xml:space="preserve">Article </w:t>
      </w:r>
      <w:r w:rsidR="004D4C13">
        <w:rPr>
          <w:b/>
          <w:bCs/>
        </w:rPr>
        <w:t>2</w:t>
      </w:r>
      <w:r w:rsidR="00082027">
        <w:rPr>
          <w:b/>
          <w:bCs/>
        </w:rPr>
        <w:t>9</w:t>
      </w:r>
      <w:r w:rsidRPr="00017982">
        <w:rPr>
          <w:b/>
          <w:bCs/>
        </w:rPr>
        <w:t xml:space="preserve"> – </w:t>
      </w:r>
      <w:r w:rsidR="00413C38">
        <w:rPr>
          <w:b/>
          <w:bCs/>
        </w:rPr>
        <w:t>D</w:t>
      </w:r>
      <w:r w:rsidRPr="00017982">
        <w:rPr>
          <w:b/>
          <w:bCs/>
        </w:rPr>
        <w:t>ivergences</w:t>
      </w:r>
    </w:p>
    <w:p w14:paraId="08DBCC89" w14:textId="77777777" w:rsidR="00017982" w:rsidRPr="00017982" w:rsidRDefault="00017982" w:rsidP="001D2223">
      <w:r w:rsidRPr="00017982">
        <w:t>Les divergences de vues sont inhérentes à l’exercice collégial.</w:t>
      </w:r>
    </w:p>
    <w:p w14:paraId="734257B1" w14:textId="77777777" w:rsidR="00017982" w:rsidRPr="00017982" w:rsidRDefault="00017982" w:rsidP="001D2223">
      <w:r w:rsidRPr="00017982">
        <w:t>Elles sont exprimées et traitées au sein de la Municipalité, dans le respect des personnes et des fonctions.</w:t>
      </w:r>
    </w:p>
    <w:p w14:paraId="532B1CC8" w14:textId="77777777" w:rsidR="00017982" w:rsidRPr="00017982" w:rsidRDefault="00017982" w:rsidP="001D2223">
      <w:r w:rsidRPr="00017982">
        <w:t>La Municipalité veille à ce que les désaccords ne compromettent ni la continuité de l’action publique ni le bon fonctionnement institutionnel.</w:t>
      </w:r>
    </w:p>
    <w:p w14:paraId="37FC0BAF" w14:textId="77777777" w:rsidR="00017982" w:rsidRPr="00017982" w:rsidRDefault="00886F40" w:rsidP="001D2223">
      <w:r>
        <w:pict w14:anchorId="4A017A34">
          <v:rect id="_x0000_i1056" style="width:0;height:1.5pt" o:hrstd="t" o:hr="t" fillcolor="#a0a0a0" stroked="f"/>
        </w:pict>
      </w:r>
    </w:p>
    <w:p w14:paraId="5B59090C" w14:textId="2E408286" w:rsidR="00017982" w:rsidRPr="00017982" w:rsidRDefault="00017982" w:rsidP="001D2223">
      <w:pPr>
        <w:rPr>
          <w:b/>
          <w:bCs/>
        </w:rPr>
      </w:pPr>
      <w:r w:rsidRPr="00017982">
        <w:rPr>
          <w:b/>
          <w:bCs/>
        </w:rPr>
        <w:t xml:space="preserve">Article </w:t>
      </w:r>
      <w:r w:rsidR="00082027">
        <w:rPr>
          <w:b/>
          <w:bCs/>
        </w:rPr>
        <w:t>30</w:t>
      </w:r>
      <w:r w:rsidRPr="00017982">
        <w:rPr>
          <w:b/>
          <w:bCs/>
        </w:rPr>
        <w:t xml:space="preserve"> – </w:t>
      </w:r>
      <w:r w:rsidR="00AC0881">
        <w:rPr>
          <w:b/>
          <w:bCs/>
        </w:rPr>
        <w:t>Accompagnement externe</w:t>
      </w:r>
    </w:p>
    <w:p w14:paraId="1AB4B2C6" w14:textId="70FD06EE" w:rsidR="002F6309" w:rsidRPr="002F6309" w:rsidRDefault="002F6309" w:rsidP="001D2223">
      <w:r w:rsidRPr="002F6309">
        <w:t>Au début de la législature, la Municipalité désigne une personne externe indépendante chargée d’appuyer le collège dans son fonctionnement institutionnel</w:t>
      </w:r>
      <w:r>
        <w:rPr>
          <w:rStyle w:val="Appelnotedebasdep"/>
        </w:rPr>
        <w:footnoteReference w:id="3"/>
      </w:r>
      <w:r w:rsidRPr="002F6309">
        <w:t>.</w:t>
      </w:r>
    </w:p>
    <w:p w14:paraId="213B25F5" w14:textId="08BAF6E8" w:rsidR="002F6309" w:rsidRPr="002F6309" w:rsidRDefault="002F6309" w:rsidP="001D2223">
      <w:r w:rsidRPr="002F6309">
        <w:t xml:space="preserve">Le conseiller </w:t>
      </w:r>
      <w:r>
        <w:t>externe</w:t>
      </w:r>
      <w:r w:rsidRPr="002F6309">
        <w:t xml:space="preserve"> peut être consulté de manière confidentielle par le syndic, par la Municipalité ou par chacun de ses membres.</w:t>
      </w:r>
    </w:p>
    <w:p w14:paraId="752BDB2D" w14:textId="77777777" w:rsidR="002F6309" w:rsidRPr="002F6309" w:rsidRDefault="002F6309" w:rsidP="001D2223">
      <w:r w:rsidRPr="002F6309">
        <w:t>Il intervient notamment :</w:t>
      </w:r>
    </w:p>
    <w:p w14:paraId="2E844FE0" w14:textId="77777777" w:rsidR="002F6309" w:rsidRPr="002F6309" w:rsidRDefault="002F6309" w:rsidP="001D2223">
      <w:pPr>
        <w:numPr>
          <w:ilvl w:val="0"/>
          <w:numId w:val="28"/>
        </w:numPr>
      </w:pPr>
      <w:r w:rsidRPr="002F6309">
        <w:t>pour prévenir ou désamorcer des tensions internes ;</w:t>
      </w:r>
    </w:p>
    <w:p w14:paraId="24F9080A" w14:textId="77777777" w:rsidR="002F6309" w:rsidRPr="002F6309" w:rsidRDefault="002F6309" w:rsidP="001D2223">
      <w:pPr>
        <w:numPr>
          <w:ilvl w:val="0"/>
          <w:numId w:val="28"/>
        </w:numPr>
      </w:pPr>
      <w:r w:rsidRPr="002F6309">
        <w:t>pour accompagner le collège lors de situations sensibles ;</w:t>
      </w:r>
    </w:p>
    <w:p w14:paraId="00B61BF0" w14:textId="77777777" w:rsidR="002F6309" w:rsidRPr="002F6309" w:rsidRDefault="002F6309" w:rsidP="001D2223">
      <w:pPr>
        <w:numPr>
          <w:ilvl w:val="0"/>
          <w:numId w:val="28"/>
        </w:numPr>
      </w:pPr>
      <w:r w:rsidRPr="002F6309">
        <w:t>pour formuler des recommandations relatives à la collaboration et au respect des règles de fonctionnement.</w:t>
      </w:r>
    </w:p>
    <w:p w14:paraId="655A716B" w14:textId="77777777" w:rsidR="002F6309" w:rsidRPr="002F6309" w:rsidRDefault="002F6309" w:rsidP="001D2223">
      <w:r w:rsidRPr="002F6309">
        <w:t>Il ne se substitue pas à la Municipalité et n’exerce aucun pouvoir décisionnel.</w:t>
      </w:r>
    </w:p>
    <w:p w14:paraId="24DD1DBA" w14:textId="77777777" w:rsidR="00017982" w:rsidRPr="00017982" w:rsidRDefault="00886F40" w:rsidP="001D2223">
      <w:r>
        <w:pict w14:anchorId="3804EF15">
          <v:rect id="_x0000_i1057" style="width:0;height:1.5pt" o:hrstd="t" o:hr="t" fillcolor="#a0a0a0" stroked="f"/>
        </w:pict>
      </w:r>
    </w:p>
    <w:p w14:paraId="51CA2509" w14:textId="6A915431" w:rsidR="00017982" w:rsidRPr="00017982" w:rsidRDefault="00017982" w:rsidP="001D2223">
      <w:pPr>
        <w:rPr>
          <w:b/>
          <w:bCs/>
        </w:rPr>
      </w:pPr>
      <w:r w:rsidRPr="00017982">
        <w:rPr>
          <w:b/>
          <w:bCs/>
        </w:rPr>
        <w:t xml:space="preserve">Article </w:t>
      </w:r>
      <w:r w:rsidR="00082027">
        <w:rPr>
          <w:b/>
          <w:bCs/>
        </w:rPr>
        <w:t>31</w:t>
      </w:r>
      <w:r w:rsidRPr="00017982">
        <w:rPr>
          <w:b/>
          <w:bCs/>
        </w:rPr>
        <w:t xml:space="preserve"> – Régulation des tensions</w:t>
      </w:r>
    </w:p>
    <w:p w14:paraId="52FBBA83" w14:textId="665EADC8" w:rsidR="00017982" w:rsidRPr="00017982" w:rsidRDefault="00017982" w:rsidP="001D2223">
      <w:r w:rsidRPr="00017982">
        <w:t xml:space="preserve">Lorsque des tensions internes affectent le fonctionnement du collège, le syndic </w:t>
      </w:r>
      <w:r w:rsidR="0063174B">
        <w:t>œuvre à leur apaisement, notamment en encourageant le dialogue entre les personnes concernées</w:t>
      </w:r>
      <w:r w:rsidRPr="00017982">
        <w:t>.</w:t>
      </w:r>
    </w:p>
    <w:p w14:paraId="1E2F112D" w14:textId="77777777" w:rsidR="00017982" w:rsidRPr="00017982" w:rsidRDefault="00017982" w:rsidP="001D2223">
      <w:r w:rsidRPr="00017982">
        <w:t>Si le syndic est concerné, le vice-syndic assume ce rôle.</w:t>
      </w:r>
    </w:p>
    <w:p w14:paraId="0EB2C02B" w14:textId="2F2365E2" w:rsidR="00017982" w:rsidRPr="00017982" w:rsidRDefault="00017982" w:rsidP="001D2223">
      <w:r w:rsidRPr="00017982">
        <w:t>La Municipalité consacre, si nécessaire, une séance spécifique à la clarification des responsabilités</w:t>
      </w:r>
      <w:r w:rsidR="0040320B">
        <w:t>.</w:t>
      </w:r>
    </w:p>
    <w:p w14:paraId="7A82FCC5" w14:textId="77777777" w:rsidR="00017982" w:rsidRPr="00017982" w:rsidRDefault="00017982" w:rsidP="001D2223">
      <w:r w:rsidRPr="00017982">
        <w:t>Elle arrête explicitement les mesures propres à rétablir un fonctionnement serein.</w:t>
      </w:r>
    </w:p>
    <w:p w14:paraId="0F8AFCE8" w14:textId="72CA3047" w:rsidR="00017982" w:rsidRPr="00017982" w:rsidRDefault="00C07BC0" w:rsidP="001D2223">
      <w:r w:rsidRPr="00C07BC0">
        <w:t>La Municipalité recour</w:t>
      </w:r>
      <w:r>
        <w:t>t</w:t>
      </w:r>
      <w:r w:rsidRPr="00C07BC0">
        <w:t xml:space="preserve"> à un accompagnement externe</w:t>
      </w:r>
      <w:r>
        <w:t xml:space="preserve"> en cas de besoin</w:t>
      </w:r>
      <w:r w:rsidRPr="00C07BC0">
        <w:t>.</w:t>
      </w:r>
      <w:r w:rsidR="00886F40">
        <w:pict w14:anchorId="41F86D4F">
          <v:rect id="_x0000_i1058" style="width:0;height:1.5pt" o:hrstd="t" o:hr="t" fillcolor="#a0a0a0" stroked="f"/>
        </w:pict>
      </w:r>
    </w:p>
    <w:p w14:paraId="6215137D" w14:textId="17BA19E5" w:rsidR="00017982" w:rsidRPr="00017982" w:rsidRDefault="00017982" w:rsidP="001D2223">
      <w:pPr>
        <w:rPr>
          <w:b/>
          <w:bCs/>
        </w:rPr>
      </w:pPr>
      <w:r w:rsidRPr="00017982">
        <w:rPr>
          <w:b/>
          <w:bCs/>
        </w:rPr>
        <w:t xml:space="preserve">Article </w:t>
      </w:r>
      <w:r w:rsidR="000A7D56">
        <w:rPr>
          <w:b/>
          <w:bCs/>
        </w:rPr>
        <w:t>3</w:t>
      </w:r>
      <w:r w:rsidR="00082027">
        <w:rPr>
          <w:b/>
          <w:bCs/>
        </w:rPr>
        <w:t>2</w:t>
      </w:r>
      <w:r w:rsidRPr="00017982">
        <w:rPr>
          <w:b/>
          <w:bCs/>
        </w:rPr>
        <w:t xml:space="preserve"> – Protection </w:t>
      </w:r>
      <w:r>
        <w:rPr>
          <w:b/>
          <w:bCs/>
        </w:rPr>
        <w:t>de l’administration</w:t>
      </w:r>
    </w:p>
    <w:p w14:paraId="1B0DEF21" w14:textId="1CF23D8D" w:rsidR="00017982" w:rsidRPr="00017982" w:rsidRDefault="00017982" w:rsidP="001D2223">
      <w:r w:rsidRPr="00017982">
        <w:t>La Municipalité veille à préserver la neutralité et la sérénité du fonctionnement administratif</w:t>
      </w:r>
      <w:r w:rsidR="0063174B">
        <w:t xml:space="preserve"> et protège la personnalité de ses collaborateurs</w:t>
      </w:r>
      <w:r w:rsidRPr="00017982">
        <w:t>.</w:t>
      </w:r>
    </w:p>
    <w:p w14:paraId="59F5BBC3" w14:textId="77777777" w:rsidR="00C07BC0" w:rsidRPr="00C07BC0" w:rsidRDefault="00C07BC0" w:rsidP="001D2223">
      <w:r w:rsidRPr="00C07BC0">
        <w:lastRenderedPageBreak/>
        <w:t>Les divergences internes ne sont pas réglées par l’intermédiaire des services.</w:t>
      </w:r>
    </w:p>
    <w:p w14:paraId="43311995" w14:textId="77777777" w:rsidR="00C07BC0" w:rsidRPr="00C07BC0" w:rsidRDefault="00C07BC0" w:rsidP="001D2223">
      <w:r w:rsidRPr="00C07BC0">
        <w:t>Les membres s’abstiennent de solliciter les collaborateurs pour soutenir une position personnelle.</w:t>
      </w:r>
    </w:p>
    <w:p w14:paraId="4DAF38A1" w14:textId="77777777" w:rsidR="00C07BC0" w:rsidRPr="00C07BC0" w:rsidRDefault="00C07BC0" w:rsidP="001D2223">
      <w:r w:rsidRPr="00C07BC0">
        <w:t>Toute situation susceptible de compromettre le bon fonctionnement administratif est portée au syndic ou, le cas échéant, au vice-syndic.</w:t>
      </w:r>
    </w:p>
    <w:p w14:paraId="211452FA" w14:textId="77777777" w:rsidR="00017982" w:rsidRPr="00017982" w:rsidRDefault="00886F40" w:rsidP="001D2223">
      <w:r>
        <w:pict w14:anchorId="231F378F">
          <v:rect id="_x0000_i1059" style="width:0;height:1.5pt" o:hrstd="t" o:hr="t" fillcolor="#a0a0a0" stroked="f"/>
        </w:pict>
      </w:r>
    </w:p>
    <w:p w14:paraId="23C0163E" w14:textId="23375D5B" w:rsidR="00017982" w:rsidRPr="00017982" w:rsidRDefault="00017982" w:rsidP="001D2223">
      <w:pPr>
        <w:rPr>
          <w:b/>
          <w:bCs/>
        </w:rPr>
      </w:pPr>
      <w:r w:rsidRPr="00017982">
        <w:rPr>
          <w:b/>
          <w:bCs/>
        </w:rPr>
        <w:t xml:space="preserve">Article </w:t>
      </w:r>
      <w:r w:rsidR="000A7D56">
        <w:rPr>
          <w:b/>
          <w:bCs/>
        </w:rPr>
        <w:t>3</w:t>
      </w:r>
      <w:r w:rsidR="00082027">
        <w:rPr>
          <w:b/>
          <w:bCs/>
        </w:rPr>
        <w:t>3</w:t>
      </w:r>
      <w:r w:rsidRPr="00017982">
        <w:rPr>
          <w:b/>
          <w:bCs/>
        </w:rPr>
        <w:t xml:space="preserve"> – Personne de confiance</w:t>
      </w:r>
      <w:r w:rsidR="002F6309">
        <w:rPr>
          <w:rStyle w:val="Appelnotedebasdep"/>
          <w:b/>
          <w:bCs/>
        </w:rPr>
        <w:footnoteReference w:id="4"/>
      </w:r>
    </w:p>
    <w:p w14:paraId="51CF09BC" w14:textId="28FE61E6" w:rsidR="00C07BC0" w:rsidRPr="00C07BC0" w:rsidRDefault="00C07BC0" w:rsidP="001D2223">
      <w:r w:rsidRPr="00C07BC0">
        <w:t xml:space="preserve">La Municipalité désigne </w:t>
      </w:r>
      <w:r w:rsidR="00E163F5">
        <w:t xml:space="preserve">pour la durée de la législature </w:t>
      </w:r>
      <w:r w:rsidRPr="00C07BC0">
        <w:t>une personne de confiance externe à la Commune.</w:t>
      </w:r>
    </w:p>
    <w:p w14:paraId="0EB54E49" w14:textId="77777777" w:rsidR="00C07BC0" w:rsidRPr="00C07BC0" w:rsidRDefault="00C07BC0" w:rsidP="001D2223">
      <w:r w:rsidRPr="00C07BC0">
        <w:t>Elle peut être saisie de manière confidentielle par les collaborateurs ou par un membre de la Municipalité.</w:t>
      </w:r>
    </w:p>
    <w:p w14:paraId="5C8909F4" w14:textId="77777777" w:rsidR="00C07BC0" w:rsidRPr="00C07BC0" w:rsidRDefault="00C07BC0" w:rsidP="001D2223">
      <w:r w:rsidRPr="00C07BC0">
        <w:t>Elle exerce son mandat dans le respect de la confidentialité et peut formuler des recommandations.</w:t>
      </w:r>
    </w:p>
    <w:p w14:paraId="05665225" w14:textId="77777777" w:rsidR="00717EBB" w:rsidRPr="00717EBB" w:rsidRDefault="00886F40" w:rsidP="001D2223">
      <w:r>
        <w:pict w14:anchorId="4F45369E">
          <v:rect id="_x0000_i1060" style="width:0;height:1.5pt" o:hrstd="t" o:hr="t" fillcolor="#a0a0a0" stroked="f"/>
        </w:pict>
      </w:r>
    </w:p>
    <w:p w14:paraId="5E80BDFD" w14:textId="466F32BE" w:rsidR="00717EBB" w:rsidRPr="00717EBB" w:rsidRDefault="00717EBB" w:rsidP="001D2223">
      <w:pPr>
        <w:rPr>
          <w:b/>
          <w:bCs/>
        </w:rPr>
      </w:pPr>
      <w:r w:rsidRPr="00717EBB">
        <w:rPr>
          <w:b/>
          <w:bCs/>
        </w:rPr>
        <w:t xml:space="preserve">Article </w:t>
      </w:r>
      <w:r w:rsidR="000A7D56">
        <w:rPr>
          <w:b/>
          <w:bCs/>
        </w:rPr>
        <w:t>3</w:t>
      </w:r>
      <w:r w:rsidR="00082027">
        <w:rPr>
          <w:b/>
          <w:bCs/>
        </w:rPr>
        <w:t>4</w:t>
      </w:r>
      <w:r w:rsidRPr="00717EBB">
        <w:rPr>
          <w:b/>
          <w:bCs/>
        </w:rPr>
        <w:t xml:space="preserve"> – Responsabilité d’employeur</w:t>
      </w:r>
    </w:p>
    <w:p w14:paraId="198505E0" w14:textId="77777777" w:rsidR="00C07BC0" w:rsidRPr="00C07BC0" w:rsidRDefault="00C07BC0" w:rsidP="001D2223">
      <w:r w:rsidRPr="00C07BC0">
        <w:t>La Municipalité exerce collégialement la responsabilité d’employeur du personnel communal.</w:t>
      </w:r>
    </w:p>
    <w:p w14:paraId="1F3F1208" w14:textId="2B9E6272" w:rsidR="00C07BC0" w:rsidRPr="00C07BC0" w:rsidRDefault="00C07BC0" w:rsidP="001D2223">
      <w:r w:rsidRPr="00717EBB">
        <w:t>Les décisions relatives aux questions essentielles du personnel, notamment en matière d’organisation, d</w:t>
      </w:r>
      <w:r w:rsidR="0045519D">
        <w:t>’engagement, de licenciement</w:t>
      </w:r>
      <w:r w:rsidRPr="00717EBB">
        <w:t>, d’évaluation ou de mesures disciplinaires, relèvent de l’autorité collégiale.</w:t>
      </w:r>
    </w:p>
    <w:p w14:paraId="51A38476" w14:textId="77777777" w:rsidR="00C07BC0" w:rsidRPr="00C07BC0" w:rsidRDefault="00C07BC0" w:rsidP="001D2223">
      <w:r w:rsidRPr="00C07BC0">
        <w:t>Les membres s’abstiennent d’interventions individuelles susceptibles de compromettre la cohérence de la gestion du personnel.</w:t>
      </w:r>
    </w:p>
    <w:p w14:paraId="26FCD76E" w14:textId="77777777" w:rsidR="00017982" w:rsidRPr="00017982" w:rsidRDefault="00886F40" w:rsidP="001D2223">
      <w:r>
        <w:pict w14:anchorId="32C7EDC4">
          <v:rect id="_x0000_i1061" style="width:0;height:1.5pt" o:bullet="t" o:hrstd="t" o:hr="t" fillcolor="#a0a0a0" stroked="f"/>
        </w:pict>
      </w:r>
    </w:p>
    <w:p w14:paraId="0D0887FF" w14:textId="09F3F00A" w:rsidR="00C57A93" w:rsidRPr="00C57A93" w:rsidRDefault="00C57A93" w:rsidP="001D2223">
      <w:pPr>
        <w:pStyle w:val="Titre1"/>
        <w:spacing w:after="240"/>
      </w:pPr>
      <w:bookmarkStart w:id="7" w:name="_Toc224544638"/>
      <w:r w:rsidRPr="00C57A93">
        <w:t>C</w:t>
      </w:r>
      <w:r w:rsidR="00267408">
        <w:t>hapitre</w:t>
      </w:r>
      <w:r>
        <w:t xml:space="preserve"> V</w:t>
      </w:r>
      <w:r w:rsidRPr="00C57A93">
        <w:t xml:space="preserve"> – Programme de législature</w:t>
      </w:r>
      <w:bookmarkEnd w:id="7"/>
    </w:p>
    <w:p w14:paraId="3D8D3CD9" w14:textId="4E30607C" w:rsidR="00C57A93" w:rsidRPr="00C57A93" w:rsidRDefault="00C57A93" w:rsidP="001D2223">
      <w:pPr>
        <w:rPr>
          <w:b/>
          <w:bCs/>
        </w:rPr>
      </w:pPr>
      <w:r w:rsidRPr="00C57A93">
        <w:rPr>
          <w:b/>
          <w:bCs/>
        </w:rPr>
        <w:t xml:space="preserve">Article </w:t>
      </w:r>
      <w:r w:rsidR="000A7D56">
        <w:rPr>
          <w:b/>
          <w:bCs/>
        </w:rPr>
        <w:t>3</w:t>
      </w:r>
      <w:r w:rsidR="00082027">
        <w:rPr>
          <w:b/>
          <w:bCs/>
        </w:rPr>
        <w:t>5</w:t>
      </w:r>
      <w:r w:rsidRPr="00C57A93">
        <w:rPr>
          <w:b/>
          <w:bCs/>
        </w:rPr>
        <w:t xml:space="preserve"> – </w:t>
      </w:r>
      <w:r w:rsidR="00853215">
        <w:rPr>
          <w:b/>
          <w:bCs/>
        </w:rPr>
        <w:t>Adoption</w:t>
      </w:r>
    </w:p>
    <w:p w14:paraId="5A9A17B9" w14:textId="2391D3A2" w:rsidR="00795544" w:rsidRPr="00795544" w:rsidRDefault="00795544" w:rsidP="001D2223">
      <w:r w:rsidRPr="00795544">
        <w:t>Dans les six premiers mois de la législature, la Municipalité élabore et adopte un programme de législature fixant les orientations et priorités de son action.</w:t>
      </w:r>
    </w:p>
    <w:p w14:paraId="7BC99891" w14:textId="17649B82" w:rsidR="00853215" w:rsidRDefault="00853215" w:rsidP="001D2223">
      <w:r w:rsidRPr="00853215">
        <w:t>Le programme définit les objectifs stratégiques et les principaux projets de la législature.</w:t>
      </w:r>
    </w:p>
    <w:p w14:paraId="20B84F5B" w14:textId="77777777" w:rsidR="00795544" w:rsidRDefault="00795544" w:rsidP="001D2223">
      <w:r w:rsidRPr="00795544">
        <w:t>Il constitue le cadre de référence de l’action municipale et oriente la préparation des projets soumis au Conseil communal.</w:t>
      </w:r>
    </w:p>
    <w:p w14:paraId="2612468E" w14:textId="01EAABE4" w:rsidR="00EF474B" w:rsidRPr="00795544" w:rsidRDefault="00EF474B" w:rsidP="001D2223">
      <w:r>
        <w:lastRenderedPageBreak/>
        <w:t>Il est accompagné d’un plan financier exposant la planification financière de la commune et les moyens mis en œuvre pour financer les actions du programme de législature.</w:t>
      </w:r>
    </w:p>
    <w:p w14:paraId="59C92AE0" w14:textId="77777777" w:rsidR="00795544" w:rsidRPr="00795544" w:rsidRDefault="00886F40" w:rsidP="001D2223">
      <w:r>
        <w:pict w14:anchorId="2EAA4712">
          <v:rect id="_x0000_i1062" style="width:0;height:1.5pt" o:hrstd="t" o:hr="t" fillcolor="#a0a0a0" stroked="f"/>
        </w:pict>
      </w:r>
    </w:p>
    <w:p w14:paraId="157EC4E5" w14:textId="59565CD2" w:rsidR="00795544" w:rsidRPr="00795544" w:rsidRDefault="00795544" w:rsidP="001D2223">
      <w:pPr>
        <w:rPr>
          <w:b/>
          <w:bCs/>
        </w:rPr>
      </w:pPr>
      <w:r w:rsidRPr="00795544">
        <w:rPr>
          <w:b/>
          <w:bCs/>
        </w:rPr>
        <w:t xml:space="preserve">Article </w:t>
      </w:r>
      <w:r w:rsidR="000A7D56">
        <w:rPr>
          <w:b/>
          <w:bCs/>
        </w:rPr>
        <w:t>3</w:t>
      </w:r>
      <w:r w:rsidR="00082027">
        <w:rPr>
          <w:b/>
          <w:bCs/>
        </w:rPr>
        <w:t>6</w:t>
      </w:r>
      <w:r w:rsidRPr="00795544">
        <w:rPr>
          <w:b/>
          <w:bCs/>
        </w:rPr>
        <w:t xml:space="preserve"> – Communication et suivi</w:t>
      </w:r>
    </w:p>
    <w:p w14:paraId="2A1FDD82" w14:textId="1832BA56" w:rsidR="00795544" w:rsidRPr="00795544" w:rsidRDefault="00795544" w:rsidP="001D2223">
      <w:r w:rsidRPr="00795544">
        <w:t>Le programme de législature est présenté</w:t>
      </w:r>
      <w:r w:rsidR="002431CF">
        <w:t xml:space="preserve"> pour information</w:t>
      </w:r>
      <w:r w:rsidRPr="00795544">
        <w:t xml:space="preserve"> au Conseil communal</w:t>
      </w:r>
      <w:r w:rsidR="00853215">
        <w:t xml:space="preserve"> et rendu public</w:t>
      </w:r>
      <w:r w:rsidRPr="00795544">
        <w:t>.</w:t>
      </w:r>
    </w:p>
    <w:p w14:paraId="238195C0" w14:textId="421EB8FD" w:rsidR="00795544" w:rsidRPr="00795544" w:rsidRDefault="00795544" w:rsidP="001D2223">
      <w:r w:rsidRPr="00795544">
        <w:t xml:space="preserve">La Municipalité en assure un suivi régulier et peut l’adapter </w:t>
      </w:r>
      <w:r w:rsidR="00853215">
        <w:t>en cours de législature</w:t>
      </w:r>
      <w:r w:rsidRPr="00795544">
        <w:t>.</w:t>
      </w:r>
    </w:p>
    <w:p w14:paraId="0FD0DC98" w14:textId="71F2E641" w:rsidR="001D2223" w:rsidRDefault="00886F40" w:rsidP="001D2223">
      <w:r>
        <w:pict w14:anchorId="557540F9">
          <v:rect id="_x0000_i1063" style="width:0;height:1.5pt" o:hrstd="t" o:hr="t" fillcolor="#a0a0a0" stroked="f"/>
        </w:pict>
      </w:r>
    </w:p>
    <w:p w14:paraId="0E784B38" w14:textId="77777777" w:rsidR="001D2223" w:rsidRDefault="001D2223">
      <w:r>
        <w:br w:type="page"/>
      </w:r>
    </w:p>
    <w:p w14:paraId="2BA11D26" w14:textId="19548E4B" w:rsidR="00522894" w:rsidRPr="00522894" w:rsidRDefault="00522894" w:rsidP="001D2223">
      <w:pPr>
        <w:pStyle w:val="Titre1"/>
        <w:spacing w:after="240"/>
      </w:pPr>
      <w:bookmarkStart w:id="8" w:name="_Toc224544639"/>
      <w:r w:rsidRPr="00C57A93">
        <w:lastRenderedPageBreak/>
        <w:t>C</w:t>
      </w:r>
      <w:r w:rsidR="00267408">
        <w:t>hapitre</w:t>
      </w:r>
      <w:r>
        <w:t xml:space="preserve"> V</w:t>
      </w:r>
      <w:r w:rsidR="00B01255">
        <w:t>I</w:t>
      </w:r>
      <w:r w:rsidRPr="00C57A93">
        <w:t xml:space="preserve"> – </w:t>
      </w:r>
      <w:r w:rsidRPr="00522894">
        <w:t>Représentations et participations externes</w:t>
      </w:r>
      <w:bookmarkEnd w:id="8"/>
    </w:p>
    <w:p w14:paraId="5EE80C40" w14:textId="182EB3E1" w:rsidR="00522894" w:rsidRPr="00522894" w:rsidRDefault="00522894" w:rsidP="001D2223">
      <w:pPr>
        <w:rPr>
          <w:b/>
          <w:bCs/>
        </w:rPr>
      </w:pPr>
      <w:r w:rsidRPr="00522894">
        <w:rPr>
          <w:b/>
          <w:bCs/>
        </w:rPr>
        <w:t xml:space="preserve">Article </w:t>
      </w:r>
      <w:r w:rsidR="004D4C13">
        <w:rPr>
          <w:b/>
          <w:bCs/>
        </w:rPr>
        <w:t>3</w:t>
      </w:r>
      <w:r w:rsidR="00082027">
        <w:rPr>
          <w:b/>
          <w:bCs/>
        </w:rPr>
        <w:t>7</w:t>
      </w:r>
      <w:r w:rsidRPr="00522894">
        <w:rPr>
          <w:b/>
          <w:bCs/>
        </w:rPr>
        <w:t xml:space="preserve"> – Désignation</w:t>
      </w:r>
    </w:p>
    <w:p w14:paraId="072ADE1A" w14:textId="77777777" w:rsidR="00522894" w:rsidRPr="00522894" w:rsidRDefault="00522894" w:rsidP="001D2223">
      <w:r w:rsidRPr="00522894">
        <w:t>La Municipalité désigne en principe, pour la durée de la législature, ses représentants au sein :</w:t>
      </w:r>
    </w:p>
    <w:p w14:paraId="12973FAC" w14:textId="77777777" w:rsidR="00522894" w:rsidRPr="00522894" w:rsidRDefault="00522894" w:rsidP="001D2223">
      <w:pPr>
        <w:numPr>
          <w:ilvl w:val="0"/>
          <w:numId w:val="14"/>
        </w:numPr>
      </w:pPr>
      <w:r w:rsidRPr="00522894">
        <w:t>des associations et ententes intercommunales ;</w:t>
      </w:r>
    </w:p>
    <w:p w14:paraId="74DD5313" w14:textId="1B1BE168" w:rsidR="00522894" w:rsidRPr="00522894" w:rsidRDefault="00522894" w:rsidP="001D2223">
      <w:pPr>
        <w:numPr>
          <w:ilvl w:val="0"/>
          <w:numId w:val="14"/>
        </w:numPr>
      </w:pPr>
      <w:r w:rsidRPr="00522894">
        <w:t xml:space="preserve">des fondations, </w:t>
      </w:r>
      <w:r w:rsidR="00F91C1D">
        <w:t xml:space="preserve">associations, </w:t>
      </w:r>
      <w:r w:rsidRPr="00522894">
        <w:t xml:space="preserve">sociétés ou </w:t>
      </w:r>
      <w:r w:rsidR="00F91C1D">
        <w:t xml:space="preserve">tout autre </w:t>
      </w:r>
      <w:r w:rsidRPr="00522894">
        <w:t xml:space="preserve">organisme </w:t>
      </w:r>
      <w:r w:rsidR="00F91C1D">
        <w:t xml:space="preserve">auxquels </w:t>
      </w:r>
      <w:r w:rsidRPr="00522894">
        <w:t xml:space="preserve">la Commune </w:t>
      </w:r>
      <w:r w:rsidR="003D6D08" w:rsidRPr="00522894">
        <w:t>p</w:t>
      </w:r>
      <w:r w:rsidR="003D6D08">
        <w:t>articipe</w:t>
      </w:r>
      <w:r w:rsidRPr="00522894">
        <w:t>.</w:t>
      </w:r>
    </w:p>
    <w:p w14:paraId="69C8F83C" w14:textId="77777777" w:rsidR="00522894" w:rsidRPr="00522894" w:rsidRDefault="00522894" w:rsidP="001D2223">
      <w:r w:rsidRPr="00522894">
        <w:t>La désignation peut être adaptée en cours de législature si l’organisation interne ou les circonstances l’exigent.</w:t>
      </w:r>
    </w:p>
    <w:p w14:paraId="5DE80B35" w14:textId="77777777" w:rsidR="00522894" w:rsidRPr="00522894" w:rsidRDefault="00886F40" w:rsidP="001D2223">
      <w:r>
        <w:pict w14:anchorId="7CF7B5BC">
          <v:rect id="_x0000_i1064" style="width:0;height:1.5pt" o:hrstd="t" o:hr="t" fillcolor="#a0a0a0" stroked="f"/>
        </w:pict>
      </w:r>
    </w:p>
    <w:p w14:paraId="2A02E24C" w14:textId="655FFA39" w:rsidR="00522894" w:rsidRPr="00522894" w:rsidRDefault="00522894" w:rsidP="001D2223">
      <w:pPr>
        <w:rPr>
          <w:b/>
          <w:bCs/>
        </w:rPr>
      </w:pPr>
      <w:r w:rsidRPr="00522894">
        <w:rPr>
          <w:b/>
          <w:bCs/>
        </w:rPr>
        <w:t xml:space="preserve">Article </w:t>
      </w:r>
      <w:r w:rsidR="004D4C13">
        <w:rPr>
          <w:b/>
          <w:bCs/>
        </w:rPr>
        <w:t>3</w:t>
      </w:r>
      <w:r w:rsidR="00082027">
        <w:rPr>
          <w:b/>
          <w:bCs/>
        </w:rPr>
        <w:t>8</w:t>
      </w:r>
      <w:r w:rsidRPr="00522894">
        <w:rPr>
          <w:b/>
          <w:bCs/>
        </w:rPr>
        <w:t xml:space="preserve"> – Information et coordination</w:t>
      </w:r>
    </w:p>
    <w:p w14:paraId="4BB0429E" w14:textId="77777777" w:rsidR="00522894" w:rsidRPr="00522894" w:rsidRDefault="00522894" w:rsidP="001D2223">
      <w:r w:rsidRPr="00522894">
        <w:t>Les représentants agissent dans le cadre des orientations fixées par la Municipalité.</w:t>
      </w:r>
    </w:p>
    <w:p w14:paraId="62CD06D5" w14:textId="3F6289CB" w:rsidR="005A335F" w:rsidRDefault="005A335F" w:rsidP="001D2223">
      <w:r w:rsidRPr="005A335F">
        <w:t>Un point relatif aux entités externes est inscrit régulièrement à l’ordre du jour</w:t>
      </w:r>
      <w:r w:rsidR="006D2FC7">
        <w:t xml:space="preserve"> des séances</w:t>
      </w:r>
      <w:r w:rsidRPr="005A335F">
        <w:t xml:space="preserve"> afin d’assurer l’information du collège sur les dossiers en cours et les enjeux à venir.</w:t>
      </w:r>
    </w:p>
    <w:p w14:paraId="312F1F90" w14:textId="75FDE8F4" w:rsidR="00522894" w:rsidRPr="00522894" w:rsidRDefault="00522894" w:rsidP="001D2223">
      <w:r w:rsidRPr="00522894">
        <w:t xml:space="preserve">Les positions engageant la Commune sont </w:t>
      </w:r>
      <w:r w:rsidR="003D6D08">
        <w:t>soumises</w:t>
      </w:r>
      <w:r w:rsidRPr="00522894">
        <w:t xml:space="preserve"> </w:t>
      </w:r>
      <w:r w:rsidR="003D6D08">
        <w:t xml:space="preserve">préalablement à </w:t>
      </w:r>
      <w:r w:rsidRPr="00522894">
        <w:t>la Municipalité lorsque les enjeux le justifient.</w:t>
      </w:r>
    </w:p>
    <w:p w14:paraId="1BB11802" w14:textId="77777777" w:rsidR="00522894" w:rsidRPr="00522894" w:rsidRDefault="00886F40" w:rsidP="001D2223">
      <w:r>
        <w:pict w14:anchorId="4603E016">
          <v:rect id="_x0000_i1065" style="width:0;height:1.5pt" o:hrstd="t" o:hr="t" fillcolor="#a0a0a0" stroked="f"/>
        </w:pict>
      </w:r>
    </w:p>
    <w:p w14:paraId="73F2B68D" w14:textId="1DC28FF3" w:rsidR="00522894" w:rsidRPr="00522894" w:rsidRDefault="00522894" w:rsidP="001D2223">
      <w:pPr>
        <w:rPr>
          <w:b/>
          <w:bCs/>
        </w:rPr>
      </w:pPr>
      <w:r w:rsidRPr="00522894">
        <w:rPr>
          <w:b/>
          <w:bCs/>
        </w:rPr>
        <w:t>Article 3</w:t>
      </w:r>
      <w:r w:rsidR="00082027">
        <w:rPr>
          <w:b/>
          <w:bCs/>
        </w:rPr>
        <w:t>9</w:t>
      </w:r>
      <w:r w:rsidRPr="00522894">
        <w:rPr>
          <w:b/>
          <w:bCs/>
        </w:rPr>
        <w:t xml:space="preserve"> – Participations financières</w:t>
      </w:r>
    </w:p>
    <w:p w14:paraId="41523768" w14:textId="77777777" w:rsidR="00522894" w:rsidRPr="00522894" w:rsidRDefault="00522894" w:rsidP="001D2223">
      <w:r w:rsidRPr="00522894">
        <w:t>Lorsque la Commune participe de manière significative au capital ou au financement d’une personne morale, la Municipalité définit formellement les objectifs et attentes liés à cette participation.</w:t>
      </w:r>
    </w:p>
    <w:p w14:paraId="7A8388B1" w14:textId="43FF97A3" w:rsidR="003D6D08" w:rsidRDefault="003D6D08" w:rsidP="001D2223">
      <w:r w:rsidRPr="003D6D08">
        <w:t xml:space="preserve">Elle adopte une lettre de mission </w:t>
      </w:r>
      <w:r w:rsidR="00EF474B">
        <w:t xml:space="preserve">à l’intention de ses représentants </w:t>
      </w:r>
      <w:r w:rsidRPr="003D6D08">
        <w:t>précisant les</w:t>
      </w:r>
      <w:r w:rsidR="008E27FA">
        <w:t xml:space="preserve"> objectifs</w:t>
      </w:r>
      <w:r w:rsidRPr="003D6D08">
        <w:t xml:space="preserve"> stratégiques </w:t>
      </w:r>
      <w:r w:rsidR="008E27FA">
        <w:t>et financiers, ainsi que</w:t>
      </w:r>
      <w:r w:rsidRPr="003D6D08">
        <w:t xml:space="preserve"> les modalités de suivi.</w:t>
      </w:r>
    </w:p>
    <w:p w14:paraId="6334BD93" w14:textId="574B1A22" w:rsidR="00522894" w:rsidRDefault="00522894" w:rsidP="001D2223">
      <w:r w:rsidRPr="00522894">
        <w:t>La Municipalité procède périodiquement à une évaluation de la participation.</w:t>
      </w:r>
    </w:p>
    <w:p w14:paraId="40BB9C9F" w14:textId="3D9F1E8E" w:rsidR="008E27FA" w:rsidRPr="007463B6" w:rsidRDefault="008E27FA" w:rsidP="001D2223">
      <w:pPr>
        <w:pStyle w:val="Corpsdetexte"/>
        <w:ind w:right="-3"/>
        <w:rPr>
          <w:rFonts w:asciiTheme="minorHAnsi" w:eastAsiaTheme="minorHAnsi" w:hAnsiTheme="minorHAnsi" w:cstheme="minorBidi"/>
          <w:kern w:val="2"/>
          <w:sz w:val="22"/>
          <w:szCs w:val="22"/>
          <w:lang w:val="fr-CH"/>
          <w14:ligatures w14:val="standardContextual"/>
        </w:rPr>
      </w:pPr>
      <w:r w:rsidRPr="007463B6">
        <w:rPr>
          <w:rFonts w:asciiTheme="minorHAnsi" w:eastAsiaTheme="minorHAnsi" w:hAnsiTheme="minorHAnsi" w:cstheme="minorBidi"/>
          <w:kern w:val="2"/>
          <w:sz w:val="22"/>
          <w:szCs w:val="22"/>
          <w:lang w:val="fr-CH"/>
          <w14:ligatures w14:val="standardContextual"/>
        </w:rPr>
        <w:t>Pour le surplus, les dispositions impératives pour les communes de la loi sur les participations de l'Etat et des communes à des personnes morales (LPECPM) du 17 mai 2005 sont réservées.</w:t>
      </w:r>
    </w:p>
    <w:p w14:paraId="7959939B" w14:textId="77777777" w:rsidR="00522894" w:rsidRPr="00522894" w:rsidRDefault="00886F40" w:rsidP="001D2223">
      <w:r>
        <w:pict w14:anchorId="1DB89053">
          <v:rect id="_x0000_i1066" style="width:0;height:1.5pt" o:hrstd="t" o:hr="t" fillcolor="#a0a0a0" stroked="f"/>
        </w:pict>
      </w:r>
    </w:p>
    <w:p w14:paraId="7C808E07" w14:textId="4BCF4526" w:rsidR="00522894" w:rsidRPr="00522894" w:rsidRDefault="00522894" w:rsidP="001D2223">
      <w:pPr>
        <w:rPr>
          <w:b/>
          <w:bCs/>
        </w:rPr>
      </w:pPr>
      <w:r w:rsidRPr="00522894">
        <w:rPr>
          <w:b/>
          <w:bCs/>
        </w:rPr>
        <w:t xml:space="preserve">Article </w:t>
      </w:r>
      <w:r w:rsidR="00082027">
        <w:rPr>
          <w:b/>
          <w:bCs/>
        </w:rPr>
        <w:t>40</w:t>
      </w:r>
      <w:r w:rsidRPr="00522894">
        <w:rPr>
          <w:b/>
          <w:bCs/>
        </w:rPr>
        <w:t xml:space="preserve"> – Rapport annuel</w:t>
      </w:r>
    </w:p>
    <w:p w14:paraId="6CC0F2D8" w14:textId="77777777" w:rsidR="003D6D08" w:rsidRPr="003D6D08" w:rsidRDefault="003D6D08" w:rsidP="001D2223">
      <w:r w:rsidRPr="003D6D08">
        <w:t>Les représentants présentent au moins une fois par année un rapport à la Municipalité.</w:t>
      </w:r>
    </w:p>
    <w:p w14:paraId="41312A7A" w14:textId="77777777" w:rsidR="003D6D08" w:rsidRPr="003D6D08" w:rsidRDefault="003D6D08" w:rsidP="001D2223">
      <w:r w:rsidRPr="003D6D08">
        <w:t>Pour les participations significatives, le suivi est adapté aux enjeux.</w:t>
      </w:r>
    </w:p>
    <w:p w14:paraId="0D07F473" w14:textId="29A5C781" w:rsidR="001D2223" w:rsidRDefault="00886F40" w:rsidP="001D2223">
      <w:r>
        <w:pict w14:anchorId="37F0CACE">
          <v:rect id="_x0000_i1067" style="width:0;height:1.5pt" o:hrstd="t" o:hr="t" fillcolor="#a0a0a0" stroked="f"/>
        </w:pict>
      </w:r>
    </w:p>
    <w:p w14:paraId="57E36B64" w14:textId="77777777" w:rsidR="001D2223" w:rsidRDefault="001D2223">
      <w:r>
        <w:br w:type="page"/>
      </w:r>
    </w:p>
    <w:p w14:paraId="0E1CC5CB" w14:textId="69ACC4CB" w:rsidR="004D4C13" w:rsidRPr="004D4C13" w:rsidRDefault="004D4C13" w:rsidP="001D2223">
      <w:pPr>
        <w:pStyle w:val="Titre1"/>
        <w:spacing w:after="240"/>
      </w:pPr>
      <w:bookmarkStart w:id="9" w:name="_Toc224544640"/>
      <w:r w:rsidRPr="004D4C13">
        <w:lastRenderedPageBreak/>
        <w:t>C</w:t>
      </w:r>
      <w:r w:rsidR="00267408">
        <w:t>hapitre</w:t>
      </w:r>
      <w:r>
        <w:t xml:space="preserve"> V</w:t>
      </w:r>
      <w:r w:rsidR="00B01255">
        <w:t>I</w:t>
      </w:r>
      <w:r>
        <w:t>I</w:t>
      </w:r>
      <w:r w:rsidRPr="004D4C13">
        <w:t xml:space="preserve"> – Dispositions finales</w:t>
      </w:r>
      <w:bookmarkEnd w:id="9"/>
    </w:p>
    <w:p w14:paraId="1F2E44FA" w14:textId="57C1D90E" w:rsidR="004D4C13" w:rsidRPr="004D4C13" w:rsidRDefault="004D4C13" w:rsidP="001D2223">
      <w:r w:rsidRPr="004D4C13">
        <w:rPr>
          <w:b/>
          <w:bCs/>
        </w:rPr>
        <w:t xml:space="preserve">Article </w:t>
      </w:r>
      <w:r w:rsidR="00082027">
        <w:rPr>
          <w:b/>
          <w:bCs/>
        </w:rPr>
        <w:t>41</w:t>
      </w:r>
      <w:r w:rsidRPr="004D4C13">
        <w:rPr>
          <w:b/>
          <w:bCs/>
        </w:rPr>
        <w:t xml:space="preserve"> – Adoption</w:t>
      </w:r>
      <w:r w:rsidR="005A335F">
        <w:rPr>
          <w:b/>
          <w:bCs/>
        </w:rPr>
        <w:t xml:space="preserve"> et entrée en </w:t>
      </w:r>
      <w:r w:rsidR="00964C22">
        <w:rPr>
          <w:b/>
          <w:bCs/>
        </w:rPr>
        <w:t>vigueur</w:t>
      </w:r>
    </w:p>
    <w:p w14:paraId="4D18F9DF" w14:textId="47502DAF" w:rsidR="004D4C13" w:rsidRPr="004D4C13" w:rsidRDefault="004D4C13" w:rsidP="001D2223">
      <w:r w:rsidRPr="004D4C13">
        <w:t>Le présent règlement est adopté par la Municipalité en début de législature</w:t>
      </w:r>
      <w:r w:rsidR="005A335F">
        <w:t xml:space="preserve"> et entre en vigueur dès son adoption</w:t>
      </w:r>
      <w:r w:rsidRPr="004D4C13">
        <w:t>.</w:t>
      </w:r>
    </w:p>
    <w:p w14:paraId="5236B731" w14:textId="77777777" w:rsidR="004D4C13" w:rsidRPr="004D4C13" w:rsidRDefault="004D4C13" w:rsidP="001D2223">
      <w:r w:rsidRPr="004D4C13">
        <w:t>Il est porté à la connaissance du Conseil communal.</w:t>
      </w:r>
    </w:p>
    <w:p w14:paraId="493528B4" w14:textId="77777777" w:rsidR="004D4C13" w:rsidRPr="004D4C13" w:rsidRDefault="00886F40" w:rsidP="001D2223">
      <w:r>
        <w:pict w14:anchorId="7736E147">
          <v:rect id="_x0000_i1068" style="width:0;height:1.5pt" o:hrstd="t" o:hr="t" fillcolor="#a0a0a0" stroked="f"/>
        </w:pict>
      </w:r>
    </w:p>
    <w:p w14:paraId="6B37AE54" w14:textId="14E3EA66" w:rsidR="004D4C13" w:rsidRPr="004D4C13" w:rsidRDefault="004D4C13" w:rsidP="001D2223">
      <w:pPr>
        <w:rPr>
          <w:b/>
          <w:bCs/>
        </w:rPr>
      </w:pPr>
      <w:r w:rsidRPr="004D4C13">
        <w:rPr>
          <w:b/>
          <w:bCs/>
        </w:rPr>
        <w:t xml:space="preserve">Article </w:t>
      </w:r>
      <w:r w:rsidR="000A7D56">
        <w:rPr>
          <w:b/>
          <w:bCs/>
        </w:rPr>
        <w:t>4</w:t>
      </w:r>
      <w:r w:rsidR="00082027">
        <w:rPr>
          <w:b/>
          <w:bCs/>
        </w:rPr>
        <w:t>2</w:t>
      </w:r>
      <w:r w:rsidRPr="004D4C13">
        <w:rPr>
          <w:b/>
          <w:bCs/>
        </w:rPr>
        <w:t xml:space="preserve"> – Révision</w:t>
      </w:r>
    </w:p>
    <w:p w14:paraId="5227B198" w14:textId="77777777" w:rsidR="004D4C13" w:rsidRPr="004D4C13" w:rsidRDefault="004D4C13" w:rsidP="001D2223">
      <w:r w:rsidRPr="004D4C13">
        <w:t>La Municipalité peut adapter le présent règlement en cours de législature si l’évolution des circonstances ou l’expérience acquise le justifie.</w:t>
      </w:r>
    </w:p>
    <w:p w14:paraId="57D4EF68" w14:textId="77777777" w:rsidR="004D4C13" w:rsidRPr="004D4C13" w:rsidRDefault="004D4C13" w:rsidP="001D2223">
      <w:r w:rsidRPr="004D4C13">
        <w:t>Toute modification fait l’objet d’une décision formelle.</w:t>
      </w:r>
    </w:p>
    <w:p w14:paraId="18493157" w14:textId="23FB4BC9" w:rsidR="0006134A" w:rsidRDefault="00886F40" w:rsidP="00625490">
      <w:pPr>
        <w:jc w:val="both"/>
      </w:pPr>
      <w:r>
        <w:pict w14:anchorId="5211C0C2">
          <v:rect id="_x0000_i1069" style="width:0;height:1.5pt" o:hralign="center" o:hrstd="t" o:hr="t" fillcolor="#a0a0a0" stroked="f"/>
        </w:pict>
      </w:r>
    </w:p>
    <w:sectPr w:rsidR="0006134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C3BBD" w14:textId="77777777" w:rsidR="00886F40" w:rsidRDefault="00886F40" w:rsidP="004A4942">
      <w:pPr>
        <w:spacing w:after="0" w:line="240" w:lineRule="auto"/>
      </w:pPr>
      <w:r>
        <w:separator/>
      </w:r>
    </w:p>
  </w:endnote>
  <w:endnote w:type="continuationSeparator" w:id="0">
    <w:p w14:paraId="720F3B66" w14:textId="77777777" w:rsidR="00886F40" w:rsidRDefault="00886F40" w:rsidP="004A4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412686"/>
      <w:docPartObj>
        <w:docPartGallery w:val="Page Numbers (Bottom of Page)"/>
        <w:docPartUnique/>
      </w:docPartObj>
    </w:sdtPr>
    <w:sdtEndPr>
      <w:rPr>
        <w:sz w:val="18"/>
        <w:szCs w:val="18"/>
      </w:rPr>
    </w:sdtEndPr>
    <w:sdtContent>
      <w:p w14:paraId="47DAD421" w14:textId="7A46213D" w:rsidR="009623F9" w:rsidRPr="00420A4F" w:rsidRDefault="009623F9">
        <w:pPr>
          <w:pStyle w:val="Pieddepage"/>
          <w:jc w:val="right"/>
          <w:rPr>
            <w:sz w:val="18"/>
            <w:szCs w:val="18"/>
          </w:rPr>
        </w:pPr>
        <w:r w:rsidRPr="00420A4F">
          <w:rPr>
            <w:sz w:val="18"/>
            <w:szCs w:val="18"/>
          </w:rPr>
          <w:fldChar w:fldCharType="begin"/>
        </w:r>
        <w:r w:rsidRPr="00420A4F">
          <w:rPr>
            <w:sz w:val="18"/>
            <w:szCs w:val="18"/>
          </w:rPr>
          <w:instrText>PAGE   \* MERGEFORMAT</w:instrText>
        </w:r>
        <w:r w:rsidRPr="00420A4F">
          <w:rPr>
            <w:sz w:val="18"/>
            <w:szCs w:val="18"/>
          </w:rPr>
          <w:fldChar w:fldCharType="separate"/>
        </w:r>
        <w:r w:rsidRPr="00420A4F">
          <w:rPr>
            <w:sz w:val="18"/>
            <w:szCs w:val="18"/>
            <w:lang w:val="fr-FR"/>
          </w:rPr>
          <w:t>2</w:t>
        </w:r>
        <w:r w:rsidRPr="00420A4F">
          <w:rPr>
            <w:sz w:val="18"/>
            <w:szCs w:val="18"/>
          </w:rPr>
          <w:fldChar w:fldCharType="end"/>
        </w:r>
        <w:r w:rsidR="006B0E95" w:rsidRPr="00420A4F">
          <w:rPr>
            <w:sz w:val="18"/>
            <w:szCs w:val="18"/>
          </w:rPr>
          <w:t>/</w:t>
        </w:r>
        <w:r w:rsidR="006B0E95" w:rsidRPr="00420A4F">
          <w:rPr>
            <w:sz w:val="18"/>
            <w:szCs w:val="18"/>
          </w:rPr>
          <w:fldChar w:fldCharType="begin"/>
        </w:r>
        <w:r w:rsidR="006B0E95" w:rsidRPr="00420A4F">
          <w:rPr>
            <w:sz w:val="18"/>
            <w:szCs w:val="18"/>
          </w:rPr>
          <w:instrText xml:space="preserve"> NUMPAGES   \* MERGEFORMAT </w:instrText>
        </w:r>
        <w:r w:rsidR="006B0E95" w:rsidRPr="00420A4F">
          <w:rPr>
            <w:sz w:val="18"/>
            <w:szCs w:val="18"/>
          </w:rPr>
          <w:fldChar w:fldCharType="separate"/>
        </w:r>
        <w:r w:rsidR="006B0E95" w:rsidRPr="00420A4F">
          <w:rPr>
            <w:noProof/>
            <w:sz w:val="18"/>
            <w:szCs w:val="18"/>
          </w:rPr>
          <w:t>16</w:t>
        </w:r>
        <w:r w:rsidR="006B0E95" w:rsidRPr="00420A4F">
          <w:rPr>
            <w:noProof/>
            <w:sz w:val="18"/>
            <w:szCs w:val="18"/>
          </w:rPr>
          <w:fldChar w:fldCharType="end"/>
        </w:r>
      </w:p>
    </w:sdtContent>
  </w:sdt>
  <w:p w14:paraId="0CED87CC" w14:textId="77777777" w:rsidR="009623F9" w:rsidRDefault="009623F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30485" w14:textId="77777777" w:rsidR="00886F40" w:rsidRDefault="00886F40" w:rsidP="004A4942">
      <w:pPr>
        <w:spacing w:after="0" w:line="240" w:lineRule="auto"/>
      </w:pPr>
      <w:r>
        <w:separator/>
      </w:r>
    </w:p>
  </w:footnote>
  <w:footnote w:type="continuationSeparator" w:id="0">
    <w:p w14:paraId="565F0D16" w14:textId="77777777" w:rsidR="00886F40" w:rsidRDefault="00886F40" w:rsidP="004A4942">
      <w:pPr>
        <w:spacing w:after="0" w:line="240" w:lineRule="auto"/>
      </w:pPr>
      <w:r>
        <w:continuationSeparator/>
      </w:r>
    </w:p>
  </w:footnote>
  <w:footnote w:id="1">
    <w:p w14:paraId="21543B16" w14:textId="77777777" w:rsidR="004A4942" w:rsidRPr="009E0500" w:rsidRDefault="004A4942" w:rsidP="004A4942">
      <w:pPr>
        <w:pStyle w:val="Notedebasdepage"/>
        <w:rPr>
          <w:lang w:val="fr-CH"/>
        </w:rPr>
      </w:pPr>
      <w:r>
        <w:rPr>
          <w:rStyle w:val="Appelnotedebasdep"/>
        </w:rPr>
        <w:footnoteRef/>
      </w:r>
      <w:r>
        <w:t xml:space="preserve"> </w:t>
      </w:r>
      <w:r>
        <w:rPr>
          <w:lang w:val="fr-CH"/>
        </w:rPr>
        <w:t>Il est possible de prévoir d’autre critères.</w:t>
      </w:r>
    </w:p>
  </w:footnote>
  <w:footnote w:id="2">
    <w:p w14:paraId="6B0FEC0D" w14:textId="77777777" w:rsidR="00DF076D" w:rsidRPr="00106026" w:rsidRDefault="00DF076D" w:rsidP="00DF076D">
      <w:pPr>
        <w:pStyle w:val="Notedebasdepage"/>
        <w:rPr>
          <w:lang w:val="fr-CH"/>
        </w:rPr>
      </w:pPr>
      <w:r>
        <w:rPr>
          <w:rStyle w:val="Appelnotedebasdep"/>
        </w:rPr>
        <w:footnoteRef/>
      </w:r>
      <w:r>
        <w:t xml:space="preserve"> </w:t>
      </w:r>
      <w:r>
        <w:rPr>
          <w:lang w:val="fr-CH"/>
        </w:rPr>
        <w:t>Le secrétaire municipal adjoint n’est pas obligatoire. Par contre, en cas d’absence du secrétaire municipal, la municipalité devra prévoir un remplaçant qui dispose de son pouvoir de signature.</w:t>
      </w:r>
    </w:p>
  </w:footnote>
  <w:footnote w:id="3">
    <w:p w14:paraId="35FFCDE0" w14:textId="3C70A8B7" w:rsidR="002F6309" w:rsidRPr="00313403" w:rsidRDefault="002F6309">
      <w:pPr>
        <w:pStyle w:val="Notedebasdepage"/>
        <w:rPr>
          <w:lang w:val="fr-CH"/>
        </w:rPr>
      </w:pPr>
      <w:r>
        <w:rPr>
          <w:rStyle w:val="Appelnotedebasdep"/>
        </w:rPr>
        <w:footnoteRef/>
      </w:r>
      <w:r>
        <w:t xml:space="preserve"> </w:t>
      </w:r>
      <w:r>
        <w:rPr>
          <w:lang w:val="fr-CH"/>
        </w:rPr>
        <w:t xml:space="preserve">La municipalité pourrait par exemple faire appel à un ancien élu de la région ou une personne disposant d’une large expérience du domaine. </w:t>
      </w:r>
    </w:p>
  </w:footnote>
  <w:footnote w:id="4">
    <w:p w14:paraId="3B637257" w14:textId="3BCCCF89" w:rsidR="002F6309" w:rsidRPr="00313403" w:rsidRDefault="002F6309">
      <w:pPr>
        <w:pStyle w:val="Notedebasdepage"/>
        <w:rPr>
          <w:lang w:val="fr-CH"/>
        </w:rPr>
      </w:pPr>
      <w:r>
        <w:rPr>
          <w:rStyle w:val="Appelnotedebasdep"/>
        </w:rPr>
        <w:footnoteRef/>
      </w:r>
      <w:r>
        <w:t xml:space="preserve"> </w:t>
      </w:r>
      <w:r>
        <w:rPr>
          <w:lang w:val="fr-CH"/>
        </w:rPr>
        <w:t>La désignation d’une personne de confiance a davantage sa place dans le règlement du personnel communal car il s’adresse avant tout aux collaborateurs. Toutefois, nombre de communes n’ont pas de règlement ou ne souhaitent pas se lancer à court terme dans leur règlement</w:t>
      </w:r>
      <w:r w:rsidR="00A158A7">
        <w:rPr>
          <w:lang w:val="fr-CH"/>
        </w:rPr>
        <w:t xml:space="preserve"> du personnel</w:t>
      </w:r>
      <w:r>
        <w:rPr>
          <w:lang w:val="fr-CH"/>
        </w:rPr>
        <w:t xml:space="preserve"> communal. Dans pareil cas, le règlement sur le fonctionnement de la municipalité peut-être une alternative.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numPicBullet w:numPicBulletId="3">
    <w:pict>
      <v:rect id="_x0000_i1028" style="width:0;height:1.5pt" o:bullet="t" o:hrstd="t" o:hr="t" fillcolor="#a0a0a0" stroked="f"/>
    </w:pict>
  </w:numPicBullet>
  <w:abstractNum w:abstractNumId="0" w15:restartNumberingAfterBreak="0">
    <w:nsid w:val="082E0177"/>
    <w:multiLevelType w:val="multilevel"/>
    <w:tmpl w:val="D54EC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F454B"/>
    <w:multiLevelType w:val="multilevel"/>
    <w:tmpl w:val="3E162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9087C"/>
    <w:multiLevelType w:val="multilevel"/>
    <w:tmpl w:val="74CC3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A00EF"/>
    <w:multiLevelType w:val="multilevel"/>
    <w:tmpl w:val="F72CE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5D677F"/>
    <w:multiLevelType w:val="multilevel"/>
    <w:tmpl w:val="797E3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371FB2"/>
    <w:multiLevelType w:val="hybridMultilevel"/>
    <w:tmpl w:val="66C894B2"/>
    <w:lvl w:ilvl="0" w:tplc="0464B608">
      <w:start w:val="1"/>
      <w:numFmt w:val="decimal"/>
      <w:lvlText w:val="%1."/>
      <w:lvlJc w:val="left"/>
      <w:pPr>
        <w:ind w:left="1020" w:hanging="360"/>
      </w:pPr>
    </w:lvl>
    <w:lvl w:ilvl="1" w:tplc="D83E566E">
      <w:start w:val="1"/>
      <w:numFmt w:val="decimal"/>
      <w:lvlText w:val="%2."/>
      <w:lvlJc w:val="left"/>
      <w:pPr>
        <w:ind w:left="1020" w:hanging="360"/>
      </w:pPr>
    </w:lvl>
    <w:lvl w:ilvl="2" w:tplc="1BA843EE">
      <w:start w:val="1"/>
      <w:numFmt w:val="decimal"/>
      <w:lvlText w:val="%3."/>
      <w:lvlJc w:val="left"/>
      <w:pPr>
        <w:ind w:left="1020" w:hanging="360"/>
      </w:pPr>
    </w:lvl>
    <w:lvl w:ilvl="3" w:tplc="6A16403C">
      <w:start w:val="1"/>
      <w:numFmt w:val="decimal"/>
      <w:lvlText w:val="%4."/>
      <w:lvlJc w:val="left"/>
      <w:pPr>
        <w:ind w:left="1020" w:hanging="360"/>
      </w:pPr>
    </w:lvl>
    <w:lvl w:ilvl="4" w:tplc="9A1EED46">
      <w:start w:val="1"/>
      <w:numFmt w:val="decimal"/>
      <w:lvlText w:val="%5."/>
      <w:lvlJc w:val="left"/>
      <w:pPr>
        <w:ind w:left="1020" w:hanging="360"/>
      </w:pPr>
    </w:lvl>
    <w:lvl w:ilvl="5" w:tplc="3CC23224">
      <w:start w:val="1"/>
      <w:numFmt w:val="decimal"/>
      <w:lvlText w:val="%6."/>
      <w:lvlJc w:val="left"/>
      <w:pPr>
        <w:ind w:left="1020" w:hanging="360"/>
      </w:pPr>
    </w:lvl>
    <w:lvl w:ilvl="6" w:tplc="00AACB5A">
      <w:start w:val="1"/>
      <w:numFmt w:val="decimal"/>
      <w:lvlText w:val="%7."/>
      <w:lvlJc w:val="left"/>
      <w:pPr>
        <w:ind w:left="1020" w:hanging="360"/>
      </w:pPr>
    </w:lvl>
    <w:lvl w:ilvl="7" w:tplc="C9541412">
      <w:start w:val="1"/>
      <w:numFmt w:val="decimal"/>
      <w:lvlText w:val="%8."/>
      <w:lvlJc w:val="left"/>
      <w:pPr>
        <w:ind w:left="1020" w:hanging="360"/>
      </w:pPr>
    </w:lvl>
    <w:lvl w:ilvl="8" w:tplc="65FE3168">
      <w:start w:val="1"/>
      <w:numFmt w:val="decimal"/>
      <w:lvlText w:val="%9."/>
      <w:lvlJc w:val="left"/>
      <w:pPr>
        <w:ind w:left="1020" w:hanging="360"/>
      </w:pPr>
    </w:lvl>
  </w:abstractNum>
  <w:abstractNum w:abstractNumId="6" w15:restartNumberingAfterBreak="0">
    <w:nsid w:val="187F7A1C"/>
    <w:multiLevelType w:val="multilevel"/>
    <w:tmpl w:val="C8B67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530DB6"/>
    <w:multiLevelType w:val="multilevel"/>
    <w:tmpl w:val="71E6E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A4480D"/>
    <w:multiLevelType w:val="multilevel"/>
    <w:tmpl w:val="B2F6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D2798D"/>
    <w:multiLevelType w:val="hybridMultilevel"/>
    <w:tmpl w:val="D29A05C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27494A7D"/>
    <w:multiLevelType w:val="multilevel"/>
    <w:tmpl w:val="E324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424565"/>
    <w:multiLevelType w:val="multilevel"/>
    <w:tmpl w:val="F25E8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691299"/>
    <w:multiLevelType w:val="multilevel"/>
    <w:tmpl w:val="4A46D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4A5FF4"/>
    <w:multiLevelType w:val="hybridMultilevel"/>
    <w:tmpl w:val="ABF09B66"/>
    <w:lvl w:ilvl="0" w:tplc="33D4A094">
      <w:start w:val="1"/>
      <w:numFmt w:val="bullet"/>
      <w:lvlText w:val=""/>
      <w:lvlPicBulletId w:val="1"/>
      <w:lvlJc w:val="left"/>
      <w:pPr>
        <w:tabs>
          <w:tab w:val="num" w:pos="720"/>
        </w:tabs>
        <w:ind w:left="720" w:hanging="360"/>
      </w:pPr>
      <w:rPr>
        <w:rFonts w:ascii="Symbol" w:hAnsi="Symbol" w:hint="default"/>
      </w:rPr>
    </w:lvl>
    <w:lvl w:ilvl="1" w:tplc="CCB4C3D2" w:tentative="1">
      <w:start w:val="1"/>
      <w:numFmt w:val="bullet"/>
      <w:lvlText w:val=""/>
      <w:lvlJc w:val="left"/>
      <w:pPr>
        <w:tabs>
          <w:tab w:val="num" w:pos="1440"/>
        </w:tabs>
        <w:ind w:left="1440" w:hanging="360"/>
      </w:pPr>
      <w:rPr>
        <w:rFonts w:ascii="Symbol" w:hAnsi="Symbol" w:hint="default"/>
      </w:rPr>
    </w:lvl>
    <w:lvl w:ilvl="2" w:tplc="EB280A0E" w:tentative="1">
      <w:start w:val="1"/>
      <w:numFmt w:val="bullet"/>
      <w:lvlText w:val=""/>
      <w:lvlJc w:val="left"/>
      <w:pPr>
        <w:tabs>
          <w:tab w:val="num" w:pos="2160"/>
        </w:tabs>
        <w:ind w:left="2160" w:hanging="360"/>
      </w:pPr>
      <w:rPr>
        <w:rFonts w:ascii="Symbol" w:hAnsi="Symbol" w:hint="default"/>
      </w:rPr>
    </w:lvl>
    <w:lvl w:ilvl="3" w:tplc="2B688AD4" w:tentative="1">
      <w:start w:val="1"/>
      <w:numFmt w:val="bullet"/>
      <w:lvlText w:val=""/>
      <w:lvlJc w:val="left"/>
      <w:pPr>
        <w:tabs>
          <w:tab w:val="num" w:pos="2880"/>
        </w:tabs>
        <w:ind w:left="2880" w:hanging="360"/>
      </w:pPr>
      <w:rPr>
        <w:rFonts w:ascii="Symbol" w:hAnsi="Symbol" w:hint="default"/>
      </w:rPr>
    </w:lvl>
    <w:lvl w:ilvl="4" w:tplc="6BE82F58" w:tentative="1">
      <w:start w:val="1"/>
      <w:numFmt w:val="bullet"/>
      <w:lvlText w:val=""/>
      <w:lvlJc w:val="left"/>
      <w:pPr>
        <w:tabs>
          <w:tab w:val="num" w:pos="3600"/>
        </w:tabs>
        <w:ind w:left="3600" w:hanging="360"/>
      </w:pPr>
      <w:rPr>
        <w:rFonts w:ascii="Symbol" w:hAnsi="Symbol" w:hint="default"/>
      </w:rPr>
    </w:lvl>
    <w:lvl w:ilvl="5" w:tplc="C7081C28" w:tentative="1">
      <w:start w:val="1"/>
      <w:numFmt w:val="bullet"/>
      <w:lvlText w:val=""/>
      <w:lvlJc w:val="left"/>
      <w:pPr>
        <w:tabs>
          <w:tab w:val="num" w:pos="4320"/>
        </w:tabs>
        <w:ind w:left="4320" w:hanging="360"/>
      </w:pPr>
      <w:rPr>
        <w:rFonts w:ascii="Symbol" w:hAnsi="Symbol" w:hint="default"/>
      </w:rPr>
    </w:lvl>
    <w:lvl w:ilvl="6" w:tplc="789ED7EA" w:tentative="1">
      <w:start w:val="1"/>
      <w:numFmt w:val="bullet"/>
      <w:lvlText w:val=""/>
      <w:lvlJc w:val="left"/>
      <w:pPr>
        <w:tabs>
          <w:tab w:val="num" w:pos="5040"/>
        </w:tabs>
        <w:ind w:left="5040" w:hanging="360"/>
      </w:pPr>
      <w:rPr>
        <w:rFonts w:ascii="Symbol" w:hAnsi="Symbol" w:hint="default"/>
      </w:rPr>
    </w:lvl>
    <w:lvl w:ilvl="7" w:tplc="C0561838" w:tentative="1">
      <w:start w:val="1"/>
      <w:numFmt w:val="bullet"/>
      <w:lvlText w:val=""/>
      <w:lvlJc w:val="left"/>
      <w:pPr>
        <w:tabs>
          <w:tab w:val="num" w:pos="5760"/>
        </w:tabs>
        <w:ind w:left="5760" w:hanging="360"/>
      </w:pPr>
      <w:rPr>
        <w:rFonts w:ascii="Symbol" w:hAnsi="Symbol" w:hint="default"/>
      </w:rPr>
    </w:lvl>
    <w:lvl w:ilvl="8" w:tplc="63426B2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32F34AF"/>
    <w:multiLevelType w:val="multilevel"/>
    <w:tmpl w:val="37D68BEC"/>
    <w:lvl w:ilvl="0">
      <w:start w:val="15"/>
      <w:numFmt w:val="decimal"/>
      <w:suff w:val="nothing"/>
      <w:lvlText w:val="Art. %1"/>
      <w:lvlJc w:val="left"/>
      <w:pPr>
        <w:ind w:left="0" w:firstLine="0"/>
      </w:pPr>
      <w:rPr>
        <w:rFonts w:ascii="Arial" w:hAnsi="Arial" w:hint="default"/>
        <w:b/>
        <w:i w:val="0"/>
        <w:sz w:val="22"/>
      </w:rPr>
    </w:lvl>
    <w:lvl w:ilvl="1">
      <w:start w:val="1"/>
      <w:numFmt w:val="none"/>
      <w:suff w:val="nothing"/>
      <w:lvlText w:val=""/>
      <w:lvlJc w:val="left"/>
      <w:pPr>
        <w:ind w:left="0" w:firstLine="0"/>
      </w:pPr>
      <w:rPr>
        <w:rFonts w:ascii="Arial" w:hAnsi="Arial" w:hint="default"/>
        <w:sz w:val="22"/>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4A3C2E42"/>
    <w:multiLevelType w:val="multilevel"/>
    <w:tmpl w:val="989C2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E52D9C"/>
    <w:multiLevelType w:val="multilevel"/>
    <w:tmpl w:val="F9B08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F62F83"/>
    <w:multiLevelType w:val="multilevel"/>
    <w:tmpl w:val="F0A46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D629A0"/>
    <w:multiLevelType w:val="hybridMultilevel"/>
    <w:tmpl w:val="292CCCA0"/>
    <w:lvl w:ilvl="0" w:tplc="B28E93A4">
      <w:start w:val="1"/>
      <w:numFmt w:val="bullet"/>
      <w:lvlText w:val=""/>
      <w:lvlJc w:val="left"/>
      <w:pPr>
        <w:ind w:left="1440" w:hanging="360"/>
      </w:pPr>
      <w:rPr>
        <w:rFonts w:ascii="Symbol" w:hAnsi="Symbol"/>
      </w:rPr>
    </w:lvl>
    <w:lvl w:ilvl="1" w:tplc="5E8802CA">
      <w:start w:val="1"/>
      <w:numFmt w:val="bullet"/>
      <w:lvlText w:val=""/>
      <w:lvlJc w:val="left"/>
      <w:pPr>
        <w:ind w:left="1440" w:hanging="360"/>
      </w:pPr>
      <w:rPr>
        <w:rFonts w:ascii="Symbol" w:hAnsi="Symbol"/>
      </w:rPr>
    </w:lvl>
    <w:lvl w:ilvl="2" w:tplc="5712B21C">
      <w:start w:val="1"/>
      <w:numFmt w:val="bullet"/>
      <w:lvlText w:val=""/>
      <w:lvlJc w:val="left"/>
      <w:pPr>
        <w:ind w:left="1440" w:hanging="360"/>
      </w:pPr>
      <w:rPr>
        <w:rFonts w:ascii="Symbol" w:hAnsi="Symbol"/>
      </w:rPr>
    </w:lvl>
    <w:lvl w:ilvl="3" w:tplc="866202FE">
      <w:start w:val="1"/>
      <w:numFmt w:val="bullet"/>
      <w:lvlText w:val=""/>
      <w:lvlJc w:val="left"/>
      <w:pPr>
        <w:ind w:left="1440" w:hanging="360"/>
      </w:pPr>
      <w:rPr>
        <w:rFonts w:ascii="Symbol" w:hAnsi="Symbol"/>
      </w:rPr>
    </w:lvl>
    <w:lvl w:ilvl="4" w:tplc="215411FA">
      <w:start w:val="1"/>
      <w:numFmt w:val="bullet"/>
      <w:lvlText w:val=""/>
      <w:lvlJc w:val="left"/>
      <w:pPr>
        <w:ind w:left="1440" w:hanging="360"/>
      </w:pPr>
      <w:rPr>
        <w:rFonts w:ascii="Symbol" w:hAnsi="Symbol"/>
      </w:rPr>
    </w:lvl>
    <w:lvl w:ilvl="5" w:tplc="12721628">
      <w:start w:val="1"/>
      <w:numFmt w:val="bullet"/>
      <w:lvlText w:val=""/>
      <w:lvlJc w:val="left"/>
      <w:pPr>
        <w:ind w:left="1440" w:hanging="360"/>
      </w:pPr>
      <w:rPr>
        <w:rFonts w:ascii="Symbol" w:hAnsi="Symbol"/>
      </w:rPr>
    </w:lvl>
    <w:lvl w:ilvl="6" w:tplc="641E59B2">
      <w:start w:val="1"/>
      <w:numFmt w:val="bullet"/>
      <w:lvlText w:val=""/>
      <w:lvlJc w:val="left"/>
      <w:pPr>
        <w:ind w:left="1440" w:hanging="360"/>
      </w:pPr>
      <w:rPr>
        <w:rFonts w:ascii="Symbol" w:hAnsi="Symbol"/>
      </w:rPr>
    </w:lvl>
    <w:lvl w:ilvl="7" w:tplc="6A10867E">
      <w:start w:val="1"/>
      <w:numFmt w:val="bullet"/>
      <w:lvlText w:val=""/>
      <w:lvlJc w:val="left"/>
      <w:pPr>
        <w:ind w:left="1440" w:hanging="360"/>
      </w:pPr>
      <w:rPr>
        <w:rFonts w:ascii="Symbol" w:hAnsi="Symbol"/>
      </w:rPr>
    </w:lvl>
    <w:lvl w:ilvl="8" w:tplc="083A1304">
      <w:start w:val="1"/>
      <w:numFmt w:val="bullet"/>
      <w:lvlText w:val=""/>
      <w:lvlJc w:val="left"/>
      <w:pPr>
        <w:ind w:left="1440" w:hanging="360"/>
      </w:pPr>
      <w:rPr>
        <w:rFonts w:ascii="Symbol" w:hAnsi="Symbol"/>
      </w:rPr>
    </w:lvl>
  </w:abstractNum>
  <w:abstractNum w:abstractNumId="19" w15:restartNumberingAfterBreak="0">
    <w:nsid w:val="5AE675A5"/>
    <w:multiLevelType w:val="multilevel"/>
    <w:tmpl w:val="3C723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102C1A"/>
    <w:multiLevelType w:val="multilevel"/>
    <w:tmpl w:val="14709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678643B"/>
    <w:multiLevelType w:val="multilevel"/>
    <w:tmpl w:val="F4E48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BB46C0"/>
    <w:multiLevelType w:val="multilevel"/>
    <w:tmpl w:val="F83CC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103798"/>
    <w:multiLevelType w:val="multilevel"/>
    <w:tmpl w:val="F9526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597345"/>
    <w:multiLevelType w:val="multilevel"/>
    <w:tmpl w:val="E752F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DF49DC"/>
    <w:multiLevelType w:val="multilevel"/>
    <w:tmpl w:val="60C04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0B658B"/>
    <w:multiLevelType w:val="multilevel"/>
    <w:tmpl w:val="ABB6F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173CAF"/>
    <w:multiLevelType w:val="multilevel"/>
    <w:tmpl w:val="A9DE5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A94406F"/>
    <w:multiLevelType w:val="multilevel"/>
    <w:tmpl w:val="5D62E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D93813"/>
    <w:multiLevelType w:val="multilevel"/>
    <w:tmpl w:val="DBACE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926F4E"/>
    <w:multiLevelType w:val="multilevel"/>
    <w:tmpl w:val="A3F21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2216151">
    <w:abstractNumId w:val="16"/>
  </w:num>
  <w:num w:numId="2" w16cid:durableId="1095056119">
    <w:abstractNumId w:val="11"/>
  </w:num>
  <w:num w:numId="3" w16cid:durableId="1368025865">
    <w:abstractNumId w:val="8"/>
  </w:num>
  <w:num w:numId="4" w16cid:durableId="170340490">
    <w:abstractNumId w:val="24"/>
  </w:num>
  <w:num w:numId="5" w16cid:durableId="184253912">
    <w:abstractNumId w:val="7"/>
  </w:num>
  <w:num w:numId="6" w16cid:durableId="1644650969">
    <w:abstractNumId w:val="17"/>
  </w:num>
  <w:num w:numId="7" w16cid:durableId="554781386">
    <w:abstractNumId w:val="30"/>
  </w:num>
  <w:num w:numId="8" w16cid:durableId="1417553958">
    <w:abstractNumId w:val="20"/>
  </w:num>
  <w:num w:numId="9" w16cid:durableId="1864124156">
    <w:abstractNumId w:val="2"/>
  </w:num>
  <w:num w:numId="10" w16cid:durableId="1184133686">
    <w:abstractNumId w:val="22"/>
  </w:num>
  <w:num w:numId="11" w16cid:durableId="1824617823">
    <w:abstractNumId w:val="10"/>
  </w:num>
  <w:num w:numId="12" w16cid:durableId="525026685">
    <w:abstractNumId w:val="1"/>
  </w:num>
  <w:num w:numId="13" w16cid:durableId="130370637">
    <w:abstractNumId w:val="6"/>
  </w:num>
  <w:num w:numId="14" w16cid:durableId="584726607">
    <w:abstractNumId w:val="0"/>
  </w:num>
  <w:num w:numId="15" w16cid:durableId="238516699">
    <w:abstractNumId w:val="23"/>
  </w:num>
  <w:num w:numId="16" w16cid:durableId="1206940657">
    <w:abstractNumId w:val="13"/>
  </w:num>
  <w:num w:numId="17" w16cid:durableId="1587759972">
    <w:abstractNumId w:val="15"/>
  </w:num>
  <w:num w:numId="18" w16cid:durableId="1819103587">
    <w:abstractNumId w:val="12"/>
  </w:num>
  <w:num w:numId="19" w16cid:durableId="1043209841">
    <w:abstractNumId w:val="29"/>
  </w:num>
  <w:num w:numId="20" w16cid:durableId="1024284810">
    <w:abstractNumId w:val="4"/>
  </w:num>
  <w:num w:numId="21" w16cid:durableId="226376477">
    <w:abstractNumId w:val="26"/>
  </w:num>
  <w:num w:numId="22" w16cid:durableId="1322928085">
    <w:abstractNumId w:val="25"/>
  </w:num>
  <w:num w:numId="23" w16cid:durableId="1588156118">
    <w:abstractNumId w:val="28"/>
  </w:num>
  <w:num w:numId="24" w16cid:durableId="538780925">
    <w:abstractNumId w:val="3"/>
  </w:num>
  <w:num w:numId="25" w16cid:durableId="1071344317">
    <w:abstractNumId w:val="9"/>
  </w:num>
  <w:num w:numId="26" w16cid:durableId="40986590">
    <w:abstractNumId w:val="18"/>
  </w:num>
  <w:num w:numId="27" w16cid:durableId="1609045999">
    <w:abstractNumId w:val="19"/>
  </w:num>
  <w:num w:numId="28" w16cid:durableId="658072030">
    <w:abstractNumId w:val="21"/>
  </w:num>
  <w:num w:numId="29" w16cid:durableId="643975070">
    <w:abstractNumId w:val="14"/>
  </w:num>
  <w:num w:numId="30" w16cid:durableId="2022971345">
    <w:abstractNumId w:val="5"/>
  </w:num>
  <w:num w:numId="31" w16cid:durableId="204447305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34A"/>
    <w:rsid w:val="0001569D"/>
    <w:rsid w:val="00017982"/>
    <w:rsid w:val="00037733"/>
    <w:rsid w:val="00044EB1"/>
    <w:rsid w:val="0006134A"/>
    <w:rsid w:val="00082027"/>
    <w:rsid w:val="00092312"/>
    <w:rsid w:val="000A7D56"/>
    <w:rsid w:val="000B5717"/>
    <w:rsid w:val="0011106D"/>
    <w:rsid w:val="0011491F"/>
    <w:rsid w:val="00133BF0"/>
    <w:rsid w:val="00144295"/>
    <w:rsid w:val="00146F2C"/>
    <w:rsid w:val="00172D8D"/>
    <w:rsid w:val="001B534B"/>
    <w:rsid w:val="001D2223"/>
    <w:rsid w:val="001D2DE4"/>
    <w:rsid w:val="001E4031"/>
    <w:rsid w:val="001E7620"/>
    <w:rsid w:val="001F0D58"/>
    <w:rsid w:val="00203C0E"/>
    <w:rsid w:val="00216340"/>
    <w:rsid w:val="00221BDC"/>
    <w:rsid w:val="002431CF"/>
    <w:rsid w:val="0024391B"/>
    <w:rsid w:val="00266D90"/>
    <w:rsid w:val="00267408"/>
    <w:rsid w:val="00285B04"/>
    <w:rsid w:val="002A73F6"/>
    <w:rsid w:val="002E18EA"/>
    <w:rsid w:val="002F6309"/>
    <w:rsid w:val="00313403"/>
    <w:rsid w:val="003248FB"/>
    <w:rsid w:val="00324A78"/>
    <w:rsid w:val="003338B4"/>
    <w:rsid w:val="00355B72"/>
    <w:rsid w:val="00363077"/>
    <w:rsid w:val="003943F0"/>
    <w:rsid w:val="003947A2"/>
    <w:rsid w:val="003B0E8B"/>
    <w:rsid w:val="003C4E24"/>
    <w:rsid w:val="003C66FD"/>
    <w:rsid w:val="003D125C"/>
    <w:rsid w:val="003D6D08"/>
    <w:rsid w:val="003E2F76"/>
    <w:rsid w:val="00400594"/>
    <w:rsid w:val="0040320B"/>
    <w:rsid w:val="00413C38"/>
    <w:rsid w:val="00420A4F"/>
    <w:rsid w:val="004210E8"/>
    <w:rsid w:val="00426FE6"/>
    <w:rsid w:val="00435192"/>
    <w:rsid w:val="0045519D"/>
    <w:rsid w:val="004941B0"/>
    <w:rsid w:val="004A4942"/>
    <w:rsid w:val="004D3EA3"/>
    <w:rsid w:val="004D4C13"/>
    <w:rsid w:val="004D6D58"/>
    <w:rsid w:val="005027C5"/>
    <w:rsid w:val="005066F4"/>
    <w:rsid w:val="00511FC9"/>
    <w:rsid w:val="00516A08"/>
    <w:rsid w:val="00520CF8"/>
    <w:rsid w:val="00522894"/>
    <w:rsid w:val="00530319"/>
    <w:rsid w:val="00532F9A"/>
    <w:rsid w:val="00547CB4"/>
    <w:rsid w:val="00551E41"/>
    <w:rsid w:val="00554152"/>
    <w:rsid w:val="00567AE1"/>
    <w:rsid w:val="00576E38"/>
    <w:rsid w:val="00585B16"/>
    <w:rsid w:val="005A335F"/>
    <w:rsid w:val="005A7C6A"/>
    <w:rsid w:val="005B2127"/>
    <w:rsid w:val="005C1EBA"/>
    <w:rsid w:val="005E040E"/>
    <w:rsid w:val="005E1CF9"/>
    <w:rsid w:val="005E3B13"/>
    <w:rsid w:val="00601AA9"/>
    <w:rsid w:val="0060480F"/>
    <w:rsid w:val="006168E5"/>
    <w:rsid w:val="0062533E"/>
    <w:rsid w:val="00625490"/>
    <w:rsid w:val="0063174B"/>
    <w:rsid w:val="00654C9E"/>
    <w:rsid w:val="00672526"/>
    <w:rsid w:val="006A64FE"/>
    <w:rsid w:val="006B0E95"/>
    <w:rsid w:val="006D2FC7"/>
    <w:rsid w:val="00713216"/>
    <w:rsid w:val="00717EBB"/>
    <w:rsid w:val="00741BC6"/>
    <w:rsid w:val="007463B6"/>
    <w:rsid w:val="00776969"/>
    <w:rsid w:val="00795544"/>
    <w:rsid w:val="007B715F"/>
    <w:rsid w:val="00801736"/>
    <w:rsid w:val="00853215"/>
    <w:rsid w:val="008609F7"/>
    <w:rsid w:val="0086255D"/>
    <w:rsid w:val="00865B86"/>
    <w:rsid w:val="00877641"/>
    <w:rsid w:val="00881158"/>
    <w:rsid w:val="00886F40"/>
    <w:rsid w:val="008B6447"/>
    <w:rsid w:val="008C3A7B"/>
    <w:rsid w:val="008C7AB1"/>
    <w:rsid w:val="008D6CEF"/>
    <w:rsid w:val="008E27FA"/>
    <w:rsid w:val="00927185"/>
    <w:rsid w:val="00931D34"/>
    <w:rsid w:val="00941E61"/>
    <w:rsid w:val="00961165"/>
    <w:rsid w:val="009623F9"/>
    <w:rsid w:val="00963E83"/>
    <w:rsid w:val="00964C22"/>
    <w:rsid w:val="009675AF"/>
    <w:rsid w:val="00991E38"/>
    <w:rsid w:val="00A14A1D"/>
    <w:rsid w:val="00A158A7"/>
    <w:rsid w:val="00A46FBF"/>
    <w:rsid w:val="00A93291"/>
    <w:rsid w:val="00AA688A"/>
    <w:rsid w:val="00AC0881"/>
    <w:rsid w:val="00AE19A1"/>
    <w:rsid w:val="00B00431"/>
    <w:rsid w:val="00B01255"/>
    <w:rsid w:val="00B1085E"/>
    <w:rsid w:val="00B1418D"/>
    <w:rsid w:val="00BC4B54"/>
    <w:rsid w:val="00BE317C"/>
    <w:rsid w:val="00C056E3"/>
    <w:rsid w:val="00C07BC0"/>
    <w:rsid w:val="00C07EC0"/>
    <w:rsid w:val="00C470C8"/>
    <w:rsid w:val="00C54426"/>
    <w:rsid w:val="00C57A93"/>
    <w:rsid w:val="00C81400"/>
    <w:rsid w:val="00C91738"/>
    <w:rsid w:val="00CC0889"/>
    <w:rsid w:val="00CD50A4"/>
    <w:rsid w:val="00CE3E06"/>
    <w:rsid w:val="00D11FBB"/>
    <w:rsid w:val="00D22D48"/>
    <w:rsid w:val="00D26313"/>
    <w:rsid w:val="00D31D93"/>
    <w:rsid w:val="00D3618B"/>
    <w:rsid w:val="00D45DA4"/>
    <w:rsid w:val="00D52591"/>
    <w:rsid w:val="00D60C38"/>
    <w:rsid w:val="00D914C0"/>
    <w:rsid w:val="00D92030"/>
    <w:rsid w:val="00D92AFE"/>
    <w:rsid w:val="00DD5B6C"/>
    <w:rsid w:val="00DE4D44"/>
    <w:rsid w:val="00DF076D"/>
    <w:rsid w:val="00DF3BBF"/>
    <w:rsid w:val="00DF6650"/>
    <w:rsid w:val="00E01252"/>
    <w:rsid w:val="00E027A9"/>
    <w:rsid w:val="00E076BF"/>
    <w:rsid w:val="00E163F5"/>
    <w:rsid w:val="00E1734D"/>
    <w:rsid w:val="00E3190A"/>
    <w:rsid w:val="00E32B03"/>
    <w:rsid w:val="00E3492C"/>
    <w:rsid w:val="00E44737"/>
    <w:rsid w:val="00E502CE"/>
    <w:rsid w:val="00E56882"/>
    <w:rsid w:val="00EC1198"/>
    <w:rsid w:val="00ED11E8"/>
    <w:rsid w:val="00EF474B"/>
    <w:rsid w:val="00EF5DF5"/>
    <w:rsid w:val="00F1123D"/>
    <w:rsid w:val="00F151CD"/>
    <w:rsid w:val="00F25282"/>
    <w:rsid w:val="00F4202B"/>
    <w:rsid w:val="00F43631"/>
    <w:rsid w:val="00F63068"/>
    <w:rsid w:val="00F727CC"/>
    <w:rsid w:val="00F73D0C"/>
    <w:rsid w:val="00F91C1D"/>
    <w:rsid w:val="00FB0E84"/>
    <w:rsid w:val="00FC1CA1"/>
    <w:rsid w:val="00FE0B96"/>
    <w:rsid w:val="00FE411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70321"/>
  <w15:chartTrackingRefBased/>
  <w15:docId w15:val="{17F239CA-F2A5-4F6E-8B9B-436D0519A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613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0613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6134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6134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6134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6134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6134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6134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6134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6134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06134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6134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6134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6134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6134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6134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6134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6134A"/>
    <w:rPr>
      <w:rFonts w:eastAsiaTheme="majorEastAsia" w:cstheme="majorBidi"/>
      <w:color w:val="272727" w:themeColor="text1" w:themeTint="D8"/>
    </w:rPr>
  </w:style>
  <w:style w:type="paragraph" w:styleId="Titre">
    <w:name w:val="Title"/>
    <w:basedOn w:val="Normal"/>
    <w:next w:val="Normal"/>
    <w:link w:val="TitreCar"/>
    <w:uiPriority w:val="10"/>
    <w:qFormat/>
    <w:rsid w:val="000613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6134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6134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6134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6134A"/>
    <w:pPr>
      <w:spacing w:before="160"/>
      <w:jc w:val="center"/>
    </w:pPr>
    <w:rPr>
      <w:i/>
      <w:iCs/>
      <w:color w:val="404040" w:themeColor="text1" w:themeTint="BF"/>
    </w:rPr>
  </w:style>
  <w:style w:type="character" w:customStyle="1" w:styleId="CitationCar">
    <w:name w:val="Citation Car"/>
    <w:basedOn w:val="Policepardfaut"/>
    <w:link w:val="Citation"/>
    <w:uiPriority w:val="29"/>
    <w:rsid w:val="0006134A"/>
    <w:rPr>
      <w:i/>
      <w:iCs/>
      <w:color w:val="404040" w:themeColor="text1" w:themeTint="BF"/>
    </w:rPr>
  </w:style>
  <w:style w:type="paragraph" w:styleId="Paragraphedeliste">
    <w:name w:val="List Paragraph"/>
    <w:basedOn w:val="Normal"/>
    <w:uiPriority w:val="34"/>
    <w:qFormat/>
    <w:rsid w:val="0006134A"/>
    <w:pPr>
      <w:ind w:left="720"/>
      <w:contextualSpacing/>
    </w:pPr>
  </w:style>
  <w:style w:type="character" w:styleId="Accentuationintense">
    <w:name w:val="Intense Emphasis"/>
    <w:basedOn w:val="Policepardfaut"/>
    <w:uiPriority w:val="21"/>
    <w:qFormat/>
    <w:rsid w:val="0006134A"/>
    <w:rPr>
      <w:i/>
      <w:iCs/>
      <w:color w:val="0F4761" w:themeColor="accent1" w:themeShade="BF"/>
    </w:rPr>
  </w:style>
  <w:style w:type="paragraph" w:styleId="Citationintense">
    <w:name w:val="Intense Quote"/>
    <w:basedOn w:val="Normal"/>
    <w:next w:val="Normal"/>
    <w:link w:val="CitationintenseCar"/>
    <w:uiPriority w:val="30"/>
    <w:qFormat/>
    <w:rsid w:val="000613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6134A"/>
    <w:rPr>
      <w:i/>
      <w:iCs/>
      <w:color w:val="0F4761" w:themeColor="accent1" w:themeShade="BF"/>
    </w:rPr>
  </w:style>
  <w:style w:type="character" w:styleId="Rfrenceintense">
    <w:name w:val="Intense Reference"/>
    <w:basedOn w:val="Policepardfaut"/>
    <w:uiPriority w:val="32"/>
    <w:qFormat/>
    <w:rsid w:val="0006134A"/>
    <w:rPr>
      <w:b/>
      <w:bCs/>
      <w:smallCaps/>
      <w:color w:val="0F4761" w:themeColor="accent1" w:themeShade="BF"/>
      <w:spacing w:val="5"/>
    </w:rPr>
  </w:style>
  <w:style w:type="paragraph" w:styleId="Rvision">
    <w:name w:val="Revision"/>
    <w:hidden/>
    <w:uiPriority w:val="99"/>
    <w:semiHidden/>
    <w:rsid w:val="00625490"/>
    <w:pPr>
      <w:spacing w:after="0" w:line="240" w:lineRule="auto"/>
    </w:pPr>
  </w:style>
  <w:style w:type="character" w:styleId="Marquedecommentaire">
    <w:name w:val="annotation reference"/>
    <w:basedOn w:val="Policepardfaut"/>
    <w:uiPriority w:val="99"/>
    <w:semiHidden/>
    <w:unhideWhenUsed/>
    <w:rsid w:val="00A46FBF"/>
    <w:rPr>
      <w:sz w:val="16"/>
      <w:szCs w:val="16"/>
    </w:rPr>
  </w:style>
  <w:style w:type="paragraph" w:styleId="Commentaire">
    <w:name w:val="annotation text"/>
    <w:basedOn w:val="Normal"/>
    <w:link w:val="CommentaireCar"/>
    <w:uiPriority w:val="99"/>
    <w:unhideWhenUsed/>
    <w:rsid w:val="00A46FBF"/>
    <w:pPr>
      <w:spacing w:line="240" w:lineRule="auto"/>
    </w:pPr>
    <w:rPr>
      <w:sz w:val="20"/>
      <w:szCs w:val="20"/>
    </w:rPr>
  </w:style>
  <w:style w:type="character" w:customStyle="1" w:styleId="CommentaireCar">
    <w:name w:val="Commentaire Car"/>
    <w:basedOn w:val="Policepardfaut"/>
    <w:link w:val="Commentaire"/>
    <w:uiPriority w:val="99"/>
    <w:rsid w:val="00A46FBF"/>
    <w:rPr>
      <w:sz w:val="20"/>
      <w:szCs w:val="20"/>
    </w:rPr>
  </w:style>
  <w:style w:type="paragraph" w:styleId="Objetducommentaire">
    <w:name w:val="annotation subject"/>
    <w:basedOn w:val="Commentaire"/>
    <w:next w:val="Commentaire"/>
    <w:link w:val="ObjetducommentaireCar"/>
    <w:uiPriority w:val="99"/>
    <w:semiHidden/>
    <w:unhideWhenUsed/>
    <w:rsid w:val="00A46FBF"/>
    <w:rPr>
      <w:b/>
      <w:bCs/>
    </w:rPr>
  </w:style>
  <w:style w:type="character" w:customStyle="1" w:styleId="ObjetducommentaireCar">
    <w:name w:val="Objet du commentaire Car"/>
    <w:basedOn w:val="CommentaireCar"/>
    <w:link w:val="Objetducommentaire"/>
    <w:uiPriority w:val="99"/>
    <w:semiHidden/>
    <w:rsid w:val="00A46FBF"/>
    <w:rPr>
      <w:b/>
      <w:bCs/>
      <w:sz w:val="20"/>
      <w:szCs w:val="20"/>
    </w:rPr>
  </w:style>
  <w:style w:type="paragraph" w:styleId="Notedebasdepage">
    <w:name w:val="footnote text"/>
    <w:basedOn w:val="Normal"/>
    <w:link w:val="NotedebasdepageCar"/>
    <w:uiPriority w:val="99"/>
    <w:semiHidden/>
    <w:unhideWhenUsed/>
    <w:rsid w:val="004A4942"/>
    <w:pPr>
      <w:widowControl w:val="0"/>
      <w:autoSpaceDE w:val="0"/>
      <w:autoSpaceDN w:val="0"/>
      <w:spacing w:after="0" w:line="240" w:lineRule="auto"/>
    </w:pPr>
    <w:rPr>
      <w:rFonts w:ascii="Arial" w:eastAsia="Arial" w:hAnsi="Arial" w:cs="Arial"/>
      <w:kern w:val="0"/>
      <w:sz w:val="20"/>
      <w:szCs w:val="20"/>
      <w:lang w:val="fr-FR"/>
      <w14:ligatures w14:val="none"/>
    </w:rPr>
  </w:style>
  <w:style w:type="character" w:customStyle="1" w:styleId="NotedebasdepageCar">
    <w:name w:val="Note de bas de page Car"/>
    <w:basedOn w:val="Policepardfaut"/>
    <w:link w:val="Notedebasdepage"/>
    <w:uiPriority w:val="99"/>
    <w:semiHidden/>
    <w:rsid w:val="004A4942"/>
    <w:rPr>
      <w:rFonts w:ascii="Arial" w:eastAsia="Arial" w:hAnsi="Arial" w:cs="Arial"/>
      <w:kern w:val="0"/>
      <w:sz w:val="20"/>
      <w:szCs w:val="20"/>
      <w:lang w:val="fr-FR"/>
      <w14:ligatures w14:val="none"/>
    </w:rPr>
  </w:style>
  <w:style w:type="character" w:styleId="Appelnotedebasdep">
    <w:name w:val="footnote reference"/>
    <w:basedOn w:val="Policepardfaut"/>
    <w:uiPriority w:val="99"/>
    <w:semiHidden/>
    <w:unhideWhenUsed/>
    <w:rsid w:val="004A4942"/>
    <w:rPr>
      <w:vertAlign w:val="superscript"/>
    </w:rPr>
  </w:style>
  <w:style w:type="paragraph" w:styleId="Corpsdetexte">
    <w:name w:val="Body Text"/>
    <w:basedOn w:val="Normal"/>
    <w:link w:val="CorpsdetexteCar"/>
    <w:uiPriority w:val="1"/>
    <w:qFormat/>
    <w:rsid w:val="004D3EA3"/>
    <w:pPr>
      <w:widowControl w:val="0"/>
      <w:autoSpaceDE w:val="0"/>
      <w:autoSpaceDN w:val="0"/>
      <w:spacing w:after="0" w:line="240" w:lineRule="auto"/>
    </w:pPr>
    <w:rPr>
      <w:rFonts w:ascii="Arial" w:eastAsia="Arial" w:hAnsi="Arial" w:cs="Arial"/>
      <w:kern w:val="0"/>
      <w:sz w:val="20"/>
      <w:szCs w:val="20"/>
      <w:lang w:val="fr-FR"/>
      <w14:ligatures w14:val="none"/>
    </w:rPr>
  </w:style>
  <w:style w:type="character" w:customStyle="1" w:styleId="CorpsdetexteCar">
    <w:name w:val="Corps de texte Car"/>
    <w:basedOn w:val="Policepardfaut"/>
    <w:link w:val="Corpsdetexte"/>
    <w:uiPriority w:val="1"/>
    <w:rsid w:val="004D3EA3"/>
    <w:rPr>
      <w:rFonts w:ascii="Arial" w:eastAsia="Arial" w:hAnsi="Arial" w:cs="Arial"/>
      <w:kern w:val="0"/>
      <w:sz w:val="20"/>
      <w:szCs w:val="20"/>
      <w:lang w:val="fr-FR"/>
      <w14:ligatures w14:val="none"/>
    </w:rPr>
  </w:style>
  <w:style w:type="paragraph" w:styleId="Notedefin">
    <w:name w:val="endnote text"/>
    <w:basedOn w:val="Normal"/>
    <w:link w:val="NotedefinCar"/>
    <w:uiPriority w:val="99"/>
    <w:semiHidden/>
    <w:unhideWhenUsed/>
    <w:rsid w:val="002F6309"/>
    <w:pPr>
      <w:spacing w:after="0" w:line="240" w:lineRule="auto"/>
    </w:pPr>
    <w:rPr>
      <w:sz w:val="20"/>
      <w:szCs w:val="20"/>
    </w:rPr>
  </w:style>
  <w:style w:type="character" w:customStyle="1" w:styleId="NotedefinCar">
    <w:name w:val="Note de fin Car"/>
    <w:basedOn w:val="Policepardfaut"/>
    <w:link w:val="Notedefin"/>
    <w:uiPriority w:val="99"/>
    <w:semiHidden/>
    <w:rsid w:val="002F6309"/>
    <w:rPr>
      <w:sz w:val="20"/>
      <w:szCs w:val="20"/>
    </w:rPr>
  </w:style>
  <w:style w:type="character" w:styleId="Appeldenotedefin">
    <w:name w:val="endnote reference"/>
    <w:basedOn w:val="Policepardfaut"/>
    <w:uiPriority w:val="99"/>
    <w:semiHidden/>
    <w:unhideWhenUsed/>
    <w:rsid w:val="002F6309"/>
    <w:rPr>
      <w:vertAlign w:val="superscript"/>
    </w:rPr>
  </w:style>
  <w:style w:type="paragraph" w:styleId="NormalWeb">
    <w:name w:val="Normal (Web)"/>
    <w:basedOn w:val="Normal"/>
    <w:uiPriority w:val="99"/>
    <w:semiHidden/>
    <w:unhideWhenUsed/>
    <w:rsid w:val="00092312"/>
    <w:rPr>
      <w:rFonts w:ascii="Times New Roman" w:hAnsi="Times New Roman" w:cs="Times New Roman"/>
      <w:sz w:val="24"/>
      <w:szCs w:val="24"/>
    </w:rPr>
  </w:style>
  <w:style w:type="paragraph" w:styleId="En-ttedetabledesmatires">
    <w:name w:val="TOC Heading"/>
    <w:basedOn w:val="Titre1"/>
    <w:next w:val="Normal"/>
    <w:uiPriority w:val="39"/>
    <w:unhideWhenUsed/>
    <w:qFormat/>
    <w:rsid w:val="001D2223"/>
    <w:pPr>
      <w:spacing w:before="240" w:after="0"/>
      <w:outlineLvl w:val="9"/>
    </w:pPr>
    <w:rPr>
      <w:kern w:val="0"/>
      <w:sz w:val="32"/>
      <w:szCs w:val="32"/>
      <w:lang w:eastAsia="fr-CH"/>
      <w14:ligatures w14:val="none"/>
    </w:rPr>
  </w:style>
  <w:style w:type="paragraph" w:styleId="TM1">
    <w:name w:val="toc 1"/>
    <w:basedOn w:val="Normal"/>
    <w:next w:val="Normal"/>
    <w:autoRedefine/>
    <w:uiPriority w:val="39"/>
    <w:unhideWhenUsed/>
    <w:rsid w:val="001D2223"/>
    <w:pPr>
      <w:spacing w:after="100"/>
    </w:pPr>
  </w:style>
  <w:style w:type="paragraph" w:styleId="TM2">
    <w:name w:val="toc 2"/>
    <w:basedOn w:val="Normal"/>
    <w:next w:val="Normal"/>
    <w:autoRedefine/>
    <w:uiPriority w:val="39"/>
    <w:unhideWhenUsed/>
    <w:rsid w:val="001D2223"/>
    <w:pPr>
      <w:spacing w:after="100"/>
      <w:ind w:left="220"/>
    </w:pPr>
  </w:style>
  <w:style w:type="character" w:styleId="Lienhypertexte">
    <w:name w:val="Hyperlink"/>
    <w:basedOn w:val="Policepardfaut"/>
    <w:uiPriority w:val="99"/>
    <w:unhideWhenUsed/>
    <w:rsid w:val="001D2223"/>
    <w:rPr>
      <w:color w:val="467886" w:themeColor="hyperlink"/>
      <w:u w:val="single"/>
    </w:rPr>
  </w:style>
  <w:style w:type="paragraph" w:styleId="En-tte">
    <w:name w:val="header"/>
    <w:basedOn w:val="Normal"/>
    <w:link w:val="En-tteCar"/>
    <w:uiPriority w:val="99"/>
    <w:unhideWhenUsed/>
    <w:rsid w:val="009623F9"/>
    <w:pPr>
      <w:tabs>
        <w:tab w:val="center" w:pos="4536"/>
        <w:tab w:val="right" w:pos="9072"/>
      </w:tabs>
      <w:spacing w:after="0" w:line="240" w:lineRule="auto"/>
    </w:pPr>
  </w:style>
  <w:style w:type="character" w:customStyle="1" w:styleId="En-tteCar">
    <w:name w:val="En-tête Car"/>
    <w:basedOn w:val="Policepardfaut"/>
    <w:link w:val="En-tte"/>
    <w:uiPriority w:val="99"/>
    <w:rsid w:val="009623F9"/>
  </w:style>
  <w:style w:type="paragraph" w:styleId="Pieddepage">
    <w:name w:val="footer"/>
    <w:basedOn w:val="Normal"/>
    <w:link w:val="PieddepageCar"/>
    <w:uiPriority w:val="99"/>
    <w:unhideWhenUsed/>
    <w:rsid w:val="009623F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623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0113">
      <w:bodyDiv w:val="1"/>
      <w:marLeft w:val="0"/>
      <w:marRight w:val="0"/>
      <w:marTop w:val="0"/>
      <w:marBottom w:val="0"/>
      <w:divBdr>
        <w:top w:val="none" w:sz="0" w:space="0" w:color="auto"/>
        <w:left w:val="none" w:sz="0" w:space="0" w:color="auto"/>
        <w:bottom w:val="none" w:sz="0" w:space="0" w:color="auto"/>
        <w:right w:val="none" w:sz="0" w:space="0" w:color="auto"/>
      </w:divBdr>
    </w:div>
    <w:div w:id="51661707">
      <w:bodyDiv w:val="1"/>
      <w:marLeft w:val="0"/>
      <w:marRight w:val="0"/>
      <w:marTop w:val="0"/>
      <w:marBottom w:val="0"/>
      <w:divBdr>
        <w:top w:val="none" w:sz="0" w:space="0" w:color="auto"/>
        <w:left w:val="none" w:sz="0" w:space="0" w:color="auto"/>
        <w:bottom w:val="none" w:sz="0" w:space="0" w:color="auto"/>
        <w:right w:val="none" w:sz="0" w:space="0" w:color="auto"/>
      </w:divBdr>
    </w:div>
    <w:div w:id="110511753">
      <w:bodyDiv w:val="1"/>
      <w:marLeft w:val="0"/>
      <w:marRight w:val="0"/>
      <w:marTop w:val="0"/>
      <w:marBottom w:val="0"/>
      <w:divBdr>
        <w:top w:val="none" w:sz="0" w:space="0" w:color="auto"/>
        <w:left w:val="none" w:sz="0" w:space="0" w:color="auto"/>
        <w:bottom w:val="none" w:sz="0" w:space="0" w:color="auto"/>
        <w:right w:val="none" w:sz="0" w:space="0" w:color="auto"/>
      </w:divBdr>
    </w:div>
    <w:div w:id="159123163">
      <w:bodyDiv w:val="1"/>
      <w:marLeft w:val="0"/>
      <w:marRight w:val="0"/>
      <w:marTop w:val="0"/>
      <w:marBottom w:val="0"/>
      <w:divBdr>
        <w:top w:val="none" w:sz="0" w:space="0" w:color="auto"/>
        <w:left w:val="none" w:sz="0" w:space="0" w:color="auto"/>
        <w:bottom w:val="none" w:sz="0" w:space="0" w:color="auto"/>
        <w:right w:val="none" w:sz="0" w:space="0" w:color="auto"/>
      </w:divBdr>
    </w:div>
    <w:div w:id="159393023">
      <w:bodyDiv w:val="1"/>
      <w:marLeft w:val="0"/>
      <w:marRight w:val="0"/>
      <w:marTop w:val="0"/>
      <w:marBottom w:val="0"/>
      <w:divBdr>
        <w:top w:val="none" w:sz="0" w:space="0" w:color="auto"/>
        <w:left w:val="none" w:sz="0" w:space="0" w:color="auto"/>
        <w:bottom w:val="none" w:sz="0" w:space="0" w:color="auto"/>
        <w:right w:val="none" w:sz="0" w:space="0" w:color="auto"/>
      </w:divBdr>
    </w:div>
    <w:div w:id="162744786">
      <w:bodyDiv w:val="1"/>
      <w:marLeft w:val="0"/>
      <w:marRight w:val="0"/>
      <w:marTop w:val="0"/>
      <w:marBottom w:val="0"/>
      <w:divBdr>
        <w:top w:val="none" w:sz="0" w:space="0" w:color="auto"/>
        <w:left w:val="none" w:sz="0" w:space="0" w:color="auto"/>
        <w:bottom w:val="none" w:sz="0" w:space="0" w:color="auto"/>
        <w:right w:val="none" w:sz="0" w:space="0" w:color="auto"/>
      </w:divBdr>
    </w:div>
    <w:div w:id="188178703">
      <w:bodyDiv w:val="1"/>
      <w:marLeft w:val="0"/>
      <w:marRight w:val="0"/>
      <w:marTop w:val="0"/>
      <w:marBottom w:val="0"/>
      <w:divBdr>
        <w:top w:val="none" w:sz="0" w:space="0" w:color="auto"/>
        <w:left w:val="none" w:sz="0" w:space="0" w:color="auto"/>
        <w:bottom w:val="none" w:sz="0" w:space="0" w:color="auto"/>
        <w:right w:val="none" w:sz="0" w:space="0" w:color="auto"/>
      </w:divBdr>
    </w:div>
    <w:div w:id="200048046">
      <w:bodyDiv w:val="1"/>
      <w:marLeft w:val="0"/>
      <w:marRight w:val="0"/>
      <w:marTop w:val="0"/>
      <w:marBottom w:val="0"/>
      <w:divBdr>
        <w:top w:val="none" w:sz="0" w:space="0" w:color="auto"/>
        <w:left w:val="none" w:sz="0" w:space="0" w:color="auto"/>
        <w:bottom w:val="none" w:sz="0" w:space="0" w:color="auto"/>
        <w:right w:val="none" w:sz="0" w:space="0" w:color="auto"/>
      </w:divBdr>
    </w:div>
    <w:div w:id="202715083">
      <w:bodyDiv w:val="1"/>
      <w:marLeft w:val="0"/>
      <w:marRight w:val="0"/>
      <w:marTop w:val="0"/>
      <w:marBottom w:val="0"/>
      <w:divBdr>
        <w:top w:val="none" w:sz="0" w:space="0" w:color="auto"/>
        <w:left w:val="none" w:sz="0" w:space="0" w:color="auto"/>
        <w:bottom w:val="none" w:sz="0" w:space="0" w:color="auto"/>
        <w:right w:val="none" w:sz="0" w:space="0" w:color="auto"/>
      </w:divBdr>
    </w:div>
    <w:div w:id="216865822">
      <w:bodyDiv w:val="1"/>
      <w:marLeft w:val="0"/>
      <w:marRight w:val="0"/>
      <w:marTop w:val="0"/>
      <w:marBottom w:val="0"/>
      <w:divBdr>
        <w:top w:val="none" w:sz="0" w:space="0" w:color="auto"/>
        <w:left w:val="none" w:sz="0" w:space="0" w:color="auto"/>
        <w:bottom w:val="none" w:sz="0" w:space="0" w:color="auto"/>
        <w:right w:val="none" w:sz="0" w:space="0" w:color="auto"/>
      </w:divBdr>
    </w:div>
    <w:div w:id="234824987">
      <w:bodyDiv w:val="1"/>
      <w:marLeft w:val="0"/>
      <w:marRight w:val="0"/>
      <w:marTop w:val="0"/>
      <w:marBottom w:val="0"/>
      <w:divBdr>
        <w:top w:val="none" w:sz="0" w:space="0" w:color="auto"/>
        <w:left w:val="none" w:sz="0" w:space="0" w:color="auto"/>
        <w:bottom w:val="none" w:sz="0" w:space="0" w:color="auto"/>
        <w:right w:val="none" w:sz="0" w:space="0" w:color="auto"/>
      </w:divBdr>
    </w:div>
    <w:div w:id="264919317">
      <w:bodyDiv w:val="1"/>
      <w:marLeft w:val="0"/>
      <w:marRight w:val="0"/>
      <w:marTop w:val="0"/>
      <w:marBottom w:val="0"/>
      <w:divBdr>
        <w:top w:val="none" w:sz="0" w:space="0" w:color="auto"/>
        <w:left w:val="none" w:sz="0" w:space="0" w:color="auto"/>
        <w:bottom w:val="none" w:sz="0" w:space="0" w:color="auto"/>
        <w:right w:val="none" w:sz="0" w:space="0" w:color="auto"/>
      </w:divBdr>
    </w:div>
    <w:div w:id="267126981">
      <w:bodyDiv w:val="1"/>
      <w:marLeft w:val="0"/>
      <w:marRight w:val="0"/>
      <w:marTop w:val="0"/>
      <w:marBottom w:val="0"/>
      <w:divBdr>
        <w:top w:val="none" w:sz="0" w:space="0" w:color="auto"/>
        <w:left w:val="none" w:sz="0" w:space="0" w:color="auto"/>
        <w:bottom w:val="none" w:sz="0" w:space="0" w:color="auto"/>
        <w:right w:val="none" w:sz="0" w:space="0" w:color="auto"/>
      </w:divBdr>
      <w:divsChild>
        <w:div w:id="446582409">
          <w:marLeft w:val="0"/>
          <w:marRight w:val="0"/>
          <w:marTop w:val="0"/>
          <w:marBottom w:val="0"/>
          <w:divBdr>
            <w:top w:val="none" w:sz="0" w:space="0" w:color="auto"/>
            <w:left w:val="none" w:sz="0" w:space="0" w:color="auto"/>
            <w:bottom w:val="none" w:sz="0" w:space="0" w:color="auto"/>
            <w:right w:val="none" w:sz="0" w:space="0" w:color="auto"/>
          </w:divBdr>
          <w:divsChild>
            <w:div w:id="1703552393">
              <w:marLeft w:val="0"/>
              <w:marRight w:val="0"/>
              <w:marTop w:val="0"/>
              <w:marBottom w:val="0"/>
              <w:divBdr>
                <w:top w:val="none" w:sz="0" w:space="0" w:color="auto"/>
                <w:left w:val="none" w:sz="0" w:space="0" w:color="auto"/>
                <w:bottom w:val="none" w:sz="0" w:space="0" w:color="auto"/>
                <w:right w:val="none" w:sz="0" w:space="0" w:color="auto"/>
              </w:divBdr>
              <w:divsChild>
                <w:div w:id="333188133">
                  <w:marLeft w:val="0"/>
                  <w:marRight w:val="0"/>
                  <w:marTop w:val="0"/>
                  <w:marBottom w:val="0"/>
                  <w:divBdr>
                    <w:top w:val="none" w:sz="0" w:space="0" w:color="auto"/>
                    <w:left w:val="none" w:sz="0" w:space="0" w:color="auto"/>
                    <w:bottom w:val="none" w:sz="0" w:space="0" w:color="auto"/>
                    <w:right w:val="none" w:sz="0" w:space="0" w:color="auto"/>
                  </w:divBdr>
                  <w:divsChild>
                    <w:div w:id="434634909">
                      <w:marLeft w:val="0"/>
                      <w:marRight w:val="0"/>
                      <w:marTop w:val="0"/>
                      <w:marBottom w:val="0"/>
                      <w:divBdr>
                        <w:top w:val="none" w:sz="0" w:space="0" w:color="auto"/>
                        <w:left w:val="none" w:sz="0" w:space="0" w:color="auto"/>
                        <w:bottom w:val="none" w:sz="0" w:space="0" w:color="auto"/>
                        <w:right w:val="none" w:sz="0" w:space="0" w:color="auto"/>
                      </w:divBdr>
                      <w:divsChild>
                        <w:div w:id="285284131">
                          <w:marLeft w:val="0"/>
                          <w:marRight w:val="0"/>
                          <w:marTop w:val="0"/>
                          <w:marBottom w:val="0"/>
                          <w:divBdr>
                            <w:top w:val="none" w:sz="0" w:space="0" w:color="auto"/>
                            <w:left w:val="none" w:sz="0" w:space="0" w:color="auto"/>
                            <w:bottom w:val="none" w:sz="0" w:space="0" w:color="auto"/>
                            <w:right w:val="none" w:sz="0" w:space="0" w:color="auto"/>
                          </w:divBdr>
                          <w:divsChild>
                            <w:div w:id="428628055">
                              <w:marLeft w:val="0"/>
                              <w:marRight w:val="0"/>
                              <w:marTop w:val="0"/>
                              <w:marBottom w:val="0"/>
                              <w:divBdr>
                                <w:top w:val="none" w:sz="0" w:space="0" w:color="auto"/>
                                <w:left w:val="none" w:sz="0" w:space="0" w:color="auto"/>
                                <w:bottom w:val="none" w:sz="0" w:space="0" w:color="auto"/>
                                <w:right w:val="none" w:sz="0" w:space="0" w:color="auto"/>
                              </w:divBdr>
                              <w:divsChild>
                                <w:div w:id="1461807022">
                                  <w:marLeft w:val="0"/>
                                  <w:marRight w:val="0"/>
                                  <w:marTop w:val="0"/>
                                  <w:marBottom w:val="0"/>
                                  <w:divBdr>
                                    <w:top w:val="none" w:sz="0" w:space="0" w:color="auto"/>
                                    <w:left w:val="none" w:sz="0" w:space="0" w:color="auto"/>
                                    <w:bottom w:val="none" w:sz="0" w:space="0" w:color="auto"/>
                                    <w:right w:val="none" w:sz="0" w:space="0" w:color="auto"/>
                                  </w:divBdr>
                                  <w:divsChild>
                                    <w:div w:id="1000500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2199608">
      <w:bodyDiv w:val="1"/>
      <w:marLeft w:val="0"/>
      <w:marRight w:val="0"/>
      <w:marTop w:val="0"/>
      <w:marBottom w:val="0"/>
      <w:divBdr>
        <w:top w:val="none" w:sz="0" w:space="0" w:color="auto"/>
        <w:left w:val="none" w:sz="0" w:space="0" w:color="auto"/>
        <w:bottom w:val="none" w:sz="0" w:space="0" w:color="auto"/>
        <w:right w:val="none" w:sz="0" w:space="0" w:color="auto"/>
      </w:divBdr>
    </w:div>
    <w:div w:id="317854172">
      <w:bodyDiv w:val="1"/>
      <w:marLeft w:val="0"/>
      <w:marRight w:val="0"/>
      <w:marTop w:val="0"/>
      <w:marBottom w:val="0"/>
      <w:divBdr>
        <w:top w:val="none" w:sz="0" w:space="0" w:color="auto"/>
        <w:left w:val="none" w:sz="0" w:space="0" w:color="auto"/>
        <w:bottom w:val="none" w:sz="0" w:space="0" w:color="auto"/>
        <w:right w:val="none" w:sz="0" w:space="0" w:color="auto"/>
      </w:divBdr>
    </w:div>
    <w:div w:id="342708537">
      <w:bodyDiv w:val="1"/>
      <w:marLeft w:val="0"/>
      <w:marRight w:val="0"/>
      <w:marTop w:val="0"/>
      <w:marBottom w:val="0"/>
      <w:divBdr>
        <w:top w:val="none" w:sz="0" w:space="0" w:color="auto"/>
        <w:left w:val="none" w:sz="0" w:space="0" w:color="auto"/>
        <w:bottom w:val="none" w:sz="0" w:space="0" w:color="auto"/>
        <w:right w:val="none" w:sz="0" w:space="0" w:color="auto"/>
      </w:divBdr>
    </w:div>
    <w:div w:id="389428895">
      <w:bodyDiv w:val="1"/>
      <w:marLeft w:val="0"/>
      <w:marRight w:val="0"/>
      <w:marTop w:val="0"/>
      <w:marBottom w:val="0"/>
      <w:divBdr>
        <w:top w:val="none" w:sz="0" w:space="0" w:color="auto"/>
        <w:left w:val="none" w:sz="0" w:space="0" w:color="auto"/>
        <w:bottom w:val="none" w:sz="0" w:space="0" w:color="auto"/>
        <w:right w:val="none" w:sz="0" w:space="0" w:color="auto"/>
      </w:divBdr>
    </w:div>
    <w:div w:id="391927360">
      <w:bodyDiv w:val="1"/>
      <w:marLeft w:val="0"/>
      <w:marRight w:val="0"/>
      <w:marTop w:val="0"/>
      <w:marBottom w:val="0"/>
      <w:divBdr>
        <w:top w:val="none" w:sz="0" w:space="0" w:color="auto"/>
        <w:left w:val="none" w:sz="0" w:space="0" w:color="auto"/>
        <w:bottom w:val="none" w:sz="0" w:space="0" w:color="auto"/>
        <w:right w:val="none" w:sz="0" w:space="0" w:color="auto"/>
      </w:divBdr>
    </w:div>
    <w:div w:id="409738404">
      <w:bodyDiv w:val="1"/>
      <w:marLeft w:val="0"/>
      <w:marRight w:val="0"/>
      <w:marTop w:val="0"/>
      <w:marBottom w:val="0"/>
      <w:divBdr>
        <w:top w:val="none" w:sz="0" w:space="0" w:color="auto"/>
        <w:left w:val="none" w:sz="0" w:space="0" w:color="auto"/>
        <w:bottom w:val="none" w:sz="0" w:space="0" w:color="auto"/>
        <w:right w:val="none" w:sz="0" w:space="0" w:color="auto"/>
      </w:divBdr>
    </w:div>
    <w:div w:id="468398786">
      <w:bodyDiv w:val="1"/>
      <w:marLeft w:val="0"/>
      <w:marRight w:val="0"/>
      <w:marTop w:val="0"/>
      <w:marBottom w:val="0"/>
      <w:divBdr>
        <w:top w:val="none" w:sz="0" w:space="0" w:color="auto"/>
        <w:left w:val="none" w:sz="0" w:space="0" w:color="auto"/>
        <w:bottom w:val="none" w:sz="0" w:space="0" w:color="auto"/>
        <w:right w:val="none" w:sz="0" w:space="0" w:color="auto"/>
      </w:divBdr>
    </w:div>
    <w:div w:id="474178458">
      <w:bodyDiv w:val="1"/>
      <w:marLeft w:val="0"/>
      <w:marRight w:val="0"/>
      <w:marTop w:val="0"/>
      <w:marBottom w:val="0"/>
      <w:divBdr>
        <w:top w:val="none" w:sz="0" w:space="0" w:color="auto"/>
        <w:left w:val="none" w:sz="0" w:space="0" w:color="auto"/>
        <w:bottom w:val="none" w:sz="0" w:space="0" w:color="auto"/>
        <w:right w:val="none" w:sz="0" w:space="0" w:color="auto"/>
      </w:divBdr>
    </w:div>
    <w:div w:id="481580857">
      <w:bodyDiv w:val="1"/>
      <w:marLeft w:val="0"/>
      <w:marRight w:val="0"/>
      <w:marTop w:val="0"/>
      <w:marBottom w:val="0"/>
      <w:divBdr>
        <w:top w:val="none" w:sz="0" w:space="0" w:color="auto"/>
        <w:left w:val="none" w:sz="0" w:space="0" w:color="auto"/>
        <w:bottom w:val="none" w:sz="0" w:space="0" w:color="auto"/>
        <w:right w:val="none" w:sz="0" w:space="0" w:color="auto"/>
      </w:divBdr>
    </w:div>
    <w:div w:id="483742266">
      <w:bodyDiv w:val="1"/>
      <w:marLeft w:val="0"/>
      <w:marRight w:val="0"/>
      <w:marTop w:val="0"/>
      <w:marBottom w:val="0"/>
      <w:divBdr>
        <w:top w:val="none" w:sz="0" w:space="0" w:color="auto"/>
        <w:left w:val="none" w:sz="0" w:space="0" w:color="auto"/>
        <w:bottom w:val="none" w:sz="0" w:space="0" w:color="auto"/>
        <w:right w:val="none" w:sz="0" w:space="0" w:color="auto"/>
      </w:divBdr>
    </w:div>
    <w:div w:id="578906870">
      <w:bodyDiv w:val="1"/>
      <w:marLeft w:val="0"/>
      <w:marRight w:val="0"/>
      <w:marTop w:val="0"/>
      <w:marBottom w:val="0"/>
      <w:divBdr>
        <w:top w:val="none" w:sz="0" w:space="0" w:color="auto"/>
        <w:left w:val="none" w:sz="0" w:space="0" w:color="auto"/>
        <w:bottom w:val="none" w:sz="0" w:space="0" w:color="auto"/>
        <w:right w:val="none" w:sz="0" w:space="0" w:color="auto"/>
      </w:divBdr>
    </w:div>
    <w:div w:id="593440005">
      <w:bodyDiv w:val="1"/>
      <w:marLeft w:val="0"/>
      <w:marRight w:val="0"/>
      <w:marTop w:val="0"/>
      <w:marBottom w:val="0"/>
      <w:divBdr>
        <w:top w:val="none" w:sz="0" w:space="0" w:color="auto"/>
        <w:left w:val="none" w:sz="0" w:space="0" w:color="auto"/>
        <w:bottom w:val="none" w:sz="0" w:space="0" w:color="auto"/>
        <w:right w:val="none" w:sz="0" w:space="0" w:color="auto"/>
      </w:divBdr>
    </w:div>
    <w:div w:id="620769630">
      <w:bodyDiv w:val="1"/>
      <w:marLeft w:val="0"/>
      <w:marRight w:val="0"/>
      <w:marTop w:val="0"/>
      <w:marBottom w:val="0"/>
      <w:divBdr>
        <w:top w:val="none" w:sz="0" w:space="0" w:color="auto"/>
        <w:left w:val="none" w:sz="0" w:space="0" w:color="auto"/>
        <w:bottom w:val="none" w:sz="0" w:space="0" w:color="auto"/>
        <w:right w:val="none" w:sz="0" w:space="0" w:color="auto"/>
      </w:divBdr>
    </w:div>
    <w:div w:id="630013319">
      <w:bodyDiv w:val="1"/>
      <w:marLeft w:val="0"/>
      <w:marRight w:val="0"/>
      <w:marTop w:val="0"/>
      <w:marBottom w:val="0"/>
      <w:divBdr>
        <w:top w:val="none" w:sz="0" w:space="0" w:color="auto"/>
        <w:left w:val="none" w:sz="0" w:space="0" w:color="auto"/>
        <w:bottom w:val="none" w:sz="0" w:space="0" w:color="auto"/>
        <w:right w:val="none" w:sz="0" w:space="0" w:color="auto"/>
      </w:divBdr>
    </w:div>
    <w:div w:id="630328073">
      <w:bodyDiv w:val="1"/>
      <w:marLeft w:val="0"/>
      <w:marRight w:val="0"/>
      <w:marTop w:val="0"/>
      <w:marBottom w:val="0"/>
      <w:divBdr>
        <w:top w:val="none" w:sz="0" w:space="0" w:color="auto"/>
        <w:left w:val="none" w:sz="0" w:space="0" w:color="auto"/>
        <w:bottom w:val="none" w:sz="0" w:space="0" w:color="auto"/>
        <w:right w:val="none" w:sz="0" w:space="0" w:color="auto"/>
      </w:divBdr>
    </w:div>
    <w:div w:id="635185503">
      <w:bodyDiv w:val="1"/>
      <w:marLeft w:val="0"/>
      <w:marRight w:val="0"/>
      <w:marTop w:val="0"/>
      <w:marBottom w:val="0"/>
      <w:divBdr>
        <w:top w:val="none" w:sz="0" w:space="0" w:color="auto"/>
        <w:left w:val="none" w:sz="0" w:space="0" w:color="auto"/>
        <w:bottom w:val="none" w:sz="0" w:space="0" w:color="auto"/>
        <w:right w:val="none" w:sz="0" w:space="0" w:color="auto"/>
      </w:divBdr>
    </w:div>
    <w:div w:id="643851945">
      <w:bodyDiv w:val="1"/>
      <w:marLeft w:val="0"/>
      <w:marRight w:val="0"/>
      <w:marTop w:val="0"/>
      <w:marBottom w:val="0"/>
      <w:divBdr>
        <w:top w:val="none" w:sz="0" w:space="0" w:color="auto"/>
        <w:left w:val="none" w:sz="0" w:space="0" w:color="auto"/>
        <w:bottom w:val="none" w:sz="0" w:space="0" w:color="auto"/>
        <w:right w:val="none" w:sz="0" w:space="0" w:color="auto"/>
      </w:divBdr>
    </w:div>
    <w:div w:id="658849960">
      <w:bodyDiv w:val="1"/>
      <w:marLeft w:val="0"/>
      <w:marRight w:val="0"/>
      <w:marTop w:val="0"/>
      <w:marBottom w:val="0"/>
      <w:divBdr>
        <w:top w:val="none" w:sz="0" w:space="0" w:color="auto"/>
        <w:left w:val="none" w:sz="0" w:space="0" w:color="auto"/>
        <w:bottom w:val="none" w:sz="0" w:space="0" w:color="auto"/>
        <w:right w:val="none" w:sz="0" w:space="0" w:color="auto"/>
      </w:divBdr>
    </w:div>
    <w:div w:id="666133669">
      <w:bodyDiv w:val="1"/>
      <w:marLeft w:val="0"/>
      <w:marRight w:val="0"/>
      <w:marTop w:val="0"/>
      <w:marBottom w:val="0"/>
      <w:divBdr>
        <w:top w:val="none" w:sz="0" w:space="0" w:color="auto"/>
        <w:left w:val="none" w:sz="0" w:space="0" w:color="auto"/>
        <w:bottom w:val="none" w:sz="0" w:space="0" w:color="auto"/>
        <w:right w:val="none" w:sz="0" w:space="0" w:color="auto"/>
      </w:divBdr>
    </w:div>
    <w:div w:id="699936567">
      <w:bodyDiv w:val="1"/>
      <w:marLeft w:val="0"/>
      <w:marRight w:val="0"/>
      <w:marTop w:val="0"/>
      <w:marBottom w:val="0"/>
      <w:divBdr>
        <w:top w:val="none" w:sz="0" w:space="0" w:color="auto"/>
        <w:left w:val="none" w:sz="0" w:space="0" w:color="auto"/>
        <w:bottom w:val="none" w:sz="0" w:space="0" w:color="auto"/>
        <w:right w:val="none" w:sz="0" w:space="0" w:color="auto"/>
      </w:divBdr>
    </w:div>
    <w:div w:id="728265404">
      <w:bodyDiv w:val="1"/>
      <w:marLeft w:val="0"/>
      <w:marRight w:val="0"/>
      <w:marTop w:val="0"/>
      <w:marBottom w:val="0"/>
      <w:divBdr>
        <w:top w:val="none" w:sz="0" w:space="0" w:color="auto"/>
        <w:left w:val="none" w:sz="0" w:space="0" w:color="auto"/>
        <w:bottom w:val="none" w:sz="0" w:space="0" w:color="auto"/>
        <w:right w:val="none" w:sz="0" w:space="0" w:color="auto"/>
      </w:divBdr>
    </w:div>
    <w:div w:id="732318152">
      <w:bodyDiv w:val="1"/>
      <w:marLeft w:val="0"/>
      <w:marRight w:val="0"/>
      <w:marTop w:val="0"/>
      <w:marBottom w:val="0"/>
      <w:divBdr>
        <w:top w:val="none" w:sz="0" w:space="0" w:color="auto"/>
        <w:left w:val="none" w:sz="0" w:space="0" w:color="auto"/>
        <w:bottom w:val="none" w:sz="0" w:space="0" w:color="auto"/>
        <w:right w:val="none" w:sz="0" w:space="0" w:color="auto"/>
      </w:divBdr>
    </w:div>
    <w:div w:id="774791959">
      <w:bodyDiv w:val="1"/>
      <w:marLeft w:val="0"/>
      <w:marRight w:val="0"/>
      <w:marTop w:val="0"/>
      <w:marBottom w:val="0"/>
      <w:divBdr>
        <w:top w:val="none" w:sz="0" w:space="0" w:color="auto"/>
        <w:left w:val="none" w:sz="0" w:space="0" w:color="auto"/>
        <w:bottom w:val="none" w:sz="0" w:space="0" w:color="auto"/>
        <w:right w:val="none" w:sz="0" w:space="0" w:color="auto"/>
      </w:divBdr>
    </w:div>
    <w:div w:id="889537795">
      <w:bodyDiv w:val="1"/>
      <w:marLeft w:val="0"/>
      <w:marRight w:val="0"/>
      <w:marTop w:val="0"/>
      <w:marBottom w:val="0"/>
      <w:divBdr>
        <w:top w:val="none" w:sz="0" w:space="0" w:color="auto"/>
        <w:left w:val="none" w:sz="0" w:space="0" w:color="auto"/>
        <w:bottom w:val="none" w:sz="0" w:space="0" w:color="auto"/>
        <w:right w:val="none" w:sz="0" w:space="0" w:color="auto"/>
      </w:divBdr>
    </w:div>
    <w:div w:id="922295815">
      <w:bodyDiv w:val="1"/>
      <w:marLeft w:val="0"/>
      <w:marRight w:val="0"/>
      <w:marTop w:val="0"/>
      <w:marBottom w:val="0"/>
      <w:divBdr>
        <w:top w:val="none" w:sz="0" w:space="0" w:color="auto"/>
        <w:left w:val="none" w:sz="0" w:space="0" w:color="auto"/>
        <w:bottom w:val="none" w:sz="0" w:space="0" w:color="auto"/>
        <w:right w:val="none" w:sz="0" w:space="0" w:color="auto"/>
      </w:divBdr>
    </w:div>
    <w:div w:id="991300800">
      <w:bodyDiv w:val="1"/>
      <w:marLeft w:val="0"/>
      <w:marRight w:val="0"/>
      <w:marTop w:val="0"/>
      <w:marBottom w:val="0"/>
      <w:divBdr>
        <w:top w:val="none" w:sz="0" w:space="0" w:color="auto"/>
        <w:left w:val="none" w:sz="0" w:space="0" w:color="auto"/>
        <w:bottom w:val="none" w:sz="0" w:space="0" w:color="auto"/>
        <w:right w:val="none" w:sz="0" w:space="0" w:color="auto"/>
      </w:divBdr>
    </w:div>
    <w:div w:id="997998745">
      <w:bodyDiv w:val="1"/>
      <w:marLeft w:val="0"/>
      <w:marRight w:val="0"/>
      <w:marTop w:val="0"/>
      <w:marBottom w:val="0"/>
      <w:divBdr>
        <w:top w:val="none" w:sz="0" w:space="0" w:color="auto"/>
        <w:left w:val="none" w:sz="0" w:space="0" w:color="auto"/>
        <w:bottom w:val="none" w:sz="0" w:space="0" w:color="auto"/>
        <w:right w:val="none" w:sz="0" w:space="0" w:color="auto"/>
      </w:divBdr>
    </w:div>
    <w:div w:id="1026522765">
      <w:bodyDiv w:val="1"/>
      <w:marLeft w:val="0"/>
      <w:marRight w:val="0"/>
      <w:marTop w:val="0"/>
      <w:marBottom w:val="0"/>
      <w:divBdr>
        <w:top w:val="none" w:sz="0" w:space="0" w:color="auto"/>
        <w:left w:val="none" w:sz="0" w:space="0" w:color="auto"/>
        <w:bottom w:val="none" w:sz="0" w:space="0" w:color="auto"/>
        <w:right w:val="none" w:sz="0" w:space="0" w:color="auto"/>
      </w:divBdr>
    </w:div>
    <w:div w:id="1036779531">
      <w:bodyDiv w:val="1"/>
      <w:marLeft w:val="0"/>
      <w:marRight w:val="0"/>
      <w:marTop w:val="0"/>
      <w:marBottom w:val="0"/>
      <w:divBdr>
        <w:top w:val="none" w:sz="0" w:space="0" w:color="auto"/>
        <w:left w:val="none" w:sz="0" w:space="0" w:color="auto"/>
        <w:bottom w:val="none" w:sz="0" w:space="0" w:color="auto"/>
        <w:right w:val="none" w:sz="0" w:space="0" w:color="auto"/>
      </w:divBdr>
    </w:div>
    <w:div w:id="1117258371">
      <w:bodyDiv w:val="1"/>
      <w:marLeft w:val="0"/>
      <w:marRight w:val="0"/>
      <w:marTop w:val="0"/>
      <w:marBottom w:val="0"/>
      <w:divBdr>
        <w:top w:val="none" w:sz="0" w:space="0" w:color="auto"/>
        <w:left w:val="none" w:sz="0" w:space="0" w:color="auto"/>
        <w:bottom w:val="none" w:sz="0" w:space="0" w:color="auto"/>
        <w:right w:val="none" w:sz="0" w:space="0" w:color="auto"/>
      </w:divBdr>
    </w:div>
    <w:div w:id="1154879308">
      <w:bodyDiv w:val="1"/>
      <w:marLeft w:val="0"/>
      <w:marRight w:val="0"/>
      <w:marTop w:val="0"/>
      <w:marBottom w:val="0"/>
      <w:divBdr>
        <w:top w:val="none" w:sz="0" w:space="0" w:color="auto"/>
        <w:left w:val="none" w:sz="0" w:space="0" w:color="auto"/>
        <w:bottom w:val="none" w:sz="0" w:space="0" w:color="auto"/>
        <w:right w:val="none" w:sz="0" w:space="0" w:color="auto"/>
      </w:divBdr>
    </w:div>
    <w:div w:id="1230924143">
      <w:bodyDiv w:val="1"/>
      <w:marLeft w:val="0"/>
      <w:marRight w:val="0"/>
      <w:marTop w:val="0"/>
      <w:marBottom w:val="0"/>
      <w:divBdr>
        <w:top w:val="none" w:sz="0" w:space="0" w:color="auto"/>
        <w:left w:val="none" w:sz="0" w:space="0" w:color="auto"/>
        <w:bottom w:val="none" w:sz="0" w:space="0" w:color="auto"/>
        <w:right w:val="none" w:sz="0" w:space="0" w:color="auto"/>
      </w:divBdr>
    </w:div>
    <w:div w:id="1237058387">
      <w:bodyDiv w:val="1"/>
      <w:marLeft w:val="0"/>
      <w:marRight w:val="0"/>
      <w:marTop w:val="0"/>
      <w:marBottom w:val="0"/>
      <w:divBdr>
        <w:top w:val="none" w:sz="0" w:space="0" w:color="auto"/>
        <w:left w:val="none" w:sz="0" w:space="0" w:color="auto"/>
        <w:bottom w:val="none" w:sz="0" w:space="0" w:color="auto"/>
        <w:right w:val="none" w:sz="0" w:space="0" w:color="auto"/>
      </w:divBdr>
    </w:div>
    <w:div w:id="1293318134">
      <w:bodyDiv w:val="1"/>
      <w:marLeft w:val="0"/>
      <w:marRight w:val="0"/>
      <w:marTop w:val="0"/>
      <w:marBottom w:val="0"/>
      <w:divBdr>
        <w:top w:val="none" w:sz="0" w:space="0" w:color="auto"/>
        <w:left w:val="none" w:sz="0" w:space="0" w:color="auto"/>
        <w:bottom w:val="none" w:sz="0" w:space="0" w:color="auto"/>
        <w:right w:val="none" w:sz="0" w:space="0" w:color="auto"/>
      </w:divBdr>
    </w:div>
    <w:div w:id="1302997365">
      <w:bodyDiv w:val="1"/>
      <w:marLeft w:val="0"/>
      <w:marRight w:val="0"/>
      <w:marTop w:val="0"/>
      <w:marBottom w:val="0"/>
      <w:divBdr>
        <w:top w:val="none" w:sz="0" w:space="0" w:color="auto"/>
        <w:left w:val="none" w:sz="0" w:space="0" w:color="auto"/>
        <w:bottom w:val="none" w:sz="0" w:space="0" w:color="auto"/>
        <w:right w:val="none" w:sz="0" w:space="0" w:color="auto"/>
      </w:divBdr>
    </w:div>
    <w:div w:id="1351294320">
      <w:bodyDiv w:val="1"/>
      <w:marLeft w:val="0"/>
      <w:marRight w:val="0"/>
      <w:marTop w:val="0"/>
      <w:marBottom w:val="0"/>
      <w:divBdr>
        <w:top w:val="none" w:sz="0" w:space="0" w:color="auto"/>
        <w:left w:val="none" w:sz="0" w:space="0" w:color="auto"/>
        <w:bottom w:val="none" w:sz="0" w:space="0" w:color="auto"/>
        <w:right w:val="none" w:sz="0" w:space="0" w:color="auto"/>
      </w:divBdr>
    </w:div>
    <w:div w:id="1361737563">
      <w:bodyDiv w:val="1"/>
      <w:marLeft w:val="0"/>
      <w:marRight w:val="0"/>
      <w:marTop w:val="0"/>
      <w:marBottom w:val="0"/>
      <w:divBdr>
        <w:top w:val="none" w:sz="0" w:space="0" w:color="auto"/>
        <w:left w:val="none" w:sz="0" w:space="0" w:color="auto"/>
        <w:bottom w:val="none" w:sz="0" w:space="0" w:color="auto"/>
        <w:right w:val="none" w:sz="0" w:space="0" w:color="auto"/>
      </w:divBdr>
    </w:div>
    <w:div w:id="1396514988">
      <w:bodyDiv w:val="1"/>
      <w:marLeft w:val="0"/>
      <w:marRight w:val="0"/>
      <w:marTop w:val="0"/>
      <w:marBottom w:val="0"/>
      <w:divBdr>
        <w:top w:val="none" w:sz="0" w:space="0" w:color="auto"/>
        <w:left w:val="none" w:sz="0" w:space="0" w:color="auto"/>
        <w:bottom w:val="none" w:sz="0" w:space="0" w:color="auto"/>
        <w:right w:val="none" w:sz="0" w:space="0" w:color="auto"/>
      </w:divBdr>
    </w:div>
    <w:div w:id="1489246750">
      <w:bodyDiv w:val="1"/>
      <w:marLeft w:val="0"/>
      <w:marRight w:val="0"/>
      <w:marTop w:val="0"/>
      <w:marBottom w:val="0"/>
      <w:divBdr>
        <w:top w:val="none" w:sz="0" w:space="0" w:color="auto"/>
        <w:left w:val="none" w:sz="0" w:space="0" w:color="auto"/>
        <w:bottom w:val="none" w:sz="0" w:space="0" w:color="auto"/>
        <w:right w:val="none" w:sz="0" w:space="0" w:color="auto"/>
      </w:divBdr>
    </w:div>
    <w:div w:id="1519730673">
      <w:bodyDiv w:val="1"/>
      <w:marLeft w:val="0"/>
      <w:marRight w:val="0"/>
      <w:marTop w:val="0"/>
      <w:marBottom w:val="0"/>
      <w:divBdr>
        <w:top w:val="none" w:sz="0" w:space="0" w:color="auto"/>
        <w:left w:val="none" w:sz="0" w:space="0" w:color="auto"/>
        <w:bottom w:val="none" w:sz="0" w:space="0" w:color="auto"/>
        <w:right w:val="none" w:sz="0" w:space="0" w:color="auto"/>
      </w:divBdr>
    </w:div>
    <w:div w:id="1554000932">
      <w:bodyDiv w:val="1"/>
      <w:marLeft w:val="0"/>
      <w:marRight w:val="0"/>
      <w:marTop w:val="0"/>
      <w:marBottom w:val="0"/>
      <w:divBdr>
        <w:top w:val="none" w:sz="0" w:space="0" w:color="auto"/>
        <w:left w:val="none" w:sz="0" w:space="0" w:color="auto"/>
        <w:bottom w:val="none" w:sz="0" w:space="0" w:color="auto"/>
        <w:right w:val="none" w:sz="0" w:space="0" w:color="auto"/>
      </w:divBdr>
    </w:div>
    <w:div w:id="1576629046">
      <w:bodyDiv w:val="1"/>
      <w:marLeft w:val="0"/>
      <w:marRight w:val="0"/>
      <w:marTop w:val="0"/>
      <w:marBottom w:val="0"/>
      <w:divBdr>
        <w:top w:val="none" w:sz="0" w:space="0" w:color="auto"/>
        <w:left w:val="none" w:sz="0" w:space="0" w:color="auto"/>
        <w:bottom w:val="none" w:sz="0" w:space="0" w:color="auto"/>
        <w:right w:val="none" w:sz="0" w:space="0" w:color="auto"/>
      </w:divBdr>
    </w:div>
    <w:div w:id="1586837027">
      <w:bodyDiv w:val="1"/>
      <w:marLeft w:val="0"/>
      <w:marRight w:val="0"/>
      <w:marTop w:val="0"/>
      <w:marBottom w:val="0"/>
      <w:divBdr>
        <w:top w:val="none" w:sz="0" w:space="0" w:color="auto"/>
        <w:left w:val="none" w:sz="0" w:space="0" w:color="auto"/>
        <w:bottom w:val="none" w:sz="0" w:space="0" w:color="auto"/>
        <w:right w:val="none" w:sz="0" w:space="0" w:color="auto"/>
      </w:divBdr>
    </w:div>
    <w:div w:id="1592003865">
      <w:bodyDiv w:val="1"/>
      <w:marLeft w:val="0"/>
      <w:marRight w:val="0"/>
      <w:marTop w:val="0"/>
      <w:marBottom w:val="0"/>
      <w:divBdr>
        <w:top w:val="none" w:sz="0" w:space="0" w:color="auto"/>
        <w:left w:val="none" w:sz="0" w:space="0" w:color="auto"/>
        <w:bottom w:val="none" w:sz="0" w:space="0" w:color="auto"/>
        <w:right w:val="none" w:sz="0" w:space="0" w:color="auto"/>
      </w:divBdr>
    </w:div>
    <w:div w:id="1612662767">
      <w:bodyDiv w:val="1"/>
      <w:marLeft w:val="0"/>
      <w:marRight w:val="0"/>
      <w:marTop w:val="0"/>
      <w:marBottom w:val="0"/>
      <w:divBdr>
        <w:top w:val="none" w:sz="0" w:space="0" w:color="auto"/>
        <w:left w:val="none" w:sz="0" w:space="0" w:color="auto"/>
        <w:bottom w:val="none" w:sz="0" w:space="0" w:color="auto"/>
        <w:right w:val="none" w:sz="0" w:space="0" w:color="auto"/>
      </w:divBdr>
    </w:div>
    <w:div w:id="1630627673">
      <w:bodyDiv w:val="1"/>
      <w:marLeft w:val="0"/>
      <w:marRight w:val="0"/>
      <w:marTop w:val="0"/>
      <w:marBottom w:val="0"/>
      <w:divBdr>
        <w:top w:val="none" w:sz="0" w:space="0" w:color="auto"/>
        <w:left w:val="none" w:sz="0" w:space="0" w:color="auto"/>
        <w:bottom w:val="none" w:sz="0" w:space="0" w:color="auto"/>
        <w:right w:val="none" w:sz="0" w:space="0" w:color="auto"/>
      </w:divBdr>
      <w:divsChild>
        <w:div w:id="634914098">
          <w:marLeft w:val="0"/>
          <w:marRight w:val="0"/>
          <w:marTop w:val="0"/>
          <w:marBottom w:val="0"/>
          <w:divBdr>
            <w:top w:val="none" w:sz="0" w:space="0" w:color="auto"/>
            <w:left w:val="none" w:sz="0" w:space="0" w:color="auto"/>
            <w:bottom w:val="none" w:sz="0" w:space="0" w:color="auto"/>
            <w:right w:val="none" w:sz="0" w:space="0" w:color="auto"/>
          </w:divBdr>
          <w:divsChild>
            <w:div w:id="1775131775">
              <w:marLeft w:val="0"/>
              <w:marRight w:val="0"/>
              <w:marTop w:val="0"/>
              <w:marBottom w:val="0"/>
              <w:divBdr>
                <w:top w:val="none" w:sz="0" w:space="0" w:color="auto"/>
                <w:left w:val="none" w:sz="0" w:space="0" w:color="auto"/>
                <w:bottom w:val="none" w:sz="0" w:space="0" w:color="auto"/>
                <w:right w:val="none" w:sz="0" w:space="0" w:color="auto"/>
              </w:divBdr>
              <w:divsChild>
                <w:div w:id="1472945692">
                  <w:marLeft w:val="0"/>
                  <w:marRight w:val="0"/>
                  <w:marTop w:val="0"/>
                  <w:marBottom w:val="0"/>
                  <w:divBdr>
                    <w:top w:val="none" w:sz="0" w:space="0" w:color="auto"/>
                    <w:left w:val="none" w:sz="0" w:space="0" w:color="auto"/>
                    <w:bottom w:val="none" w:sz="0" w:space="0" w:color="auto"/>
                    <w:right w:val="none" w:sz="0" w:space="0" w:color="auto"/>
                  </w:divBdr>
                  <w:divsChild>
                    <w:div w:id="8262906">
                      <w:marLeft w:val="0"/>
                      <w:marRight w:val="0"/>
                      <w:marTop w:val="0"/>
                      <w:marBottom w:val="0"/>
                      <w:divBdr>
                        <w:top w:val="none" w:sz="0" w:space="0" w:color="auto"/>
                        <w:left w:val="none" w:sz="0" w:space="0" w:color="auto"/>
                        <w:bottom w:val="none" w:sz="0" w:space="0" w:color="auto"/>
                        <w:right w:val="none" w:sz="0" w:space="0" w:color="auto"/>
                      </w:divBdr>
                      <w:divsChild>
                        <w:div w:id="1843273019">
                          <w:marLeft w:val="0"/>
                          <w:marRight w:val="0"/>
                          <w:marTop w:val="0"/>
                          <w:marBottom w:val="0"/>
                          <w:divBdr>
                            <w:top w:val="none" w:sz="0" w:space="0" w:color="auto"/>
                            <w:left w:val="none" w:sz="0" w:space="0" w:color="auto"/>
                            <w:bottom w:val="none" w:sz="0" w:space="0" w:color="auto"/>
                            <w:right w:val="none" w:sz="0" w:space="0" w:color="auto"/>
                          </w:divBdr>
                          <w:divsChild>
                            <w:div w:id="483859331">
                              <w:marLeft w:val="0"/>
                              <w:marRight w:val="0"/>
                              <w:marTop w:val="0"/>
                              <w:marBottom w:val="0"/>
                              <w:divBdr>
                                <w:top w:val="none" w:sz="0" w:space="0" w:color="auto"/>
                                <w:left w:val="none" w:sz="0" w:space="0" w:color="auto"/>
                                <w:bottom w:val="none" w:sz="0" w:space="0" w:color="auto"/>
                                <w:right w:val="none" w:sz="0" w:space="0" w:color="auto"/>
                              </w:divBdr>
                              <w:divsChild>
                                <w:div w:id="269972859">
                                  <w:marLeft w:val="0"/>
                                  <w:marRight w:val="0"/>
                                  <w:marTop w:val="0"/>
                                  <w:marBottom w:val="0"/>
                                  <w:divBdr>
                                    <w:top w:val="none" w:sz="0" w:space="0" w:color="auto"/>
                                    <w:left w:val="none" w:sz="0" w:space="0" w:color="auto"/>
                                    <w:bottom w:val="none" w:sz="0" w:space="0" w:color="auto"/>
                                    <w:right w:val="none" w:sz="0" w:space="0" w:color="auto"/>
                                  </w:divBdr>
                                  <w:divsChild>
                                    <w:div w:id="1066495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2906617">
      <w:bodyDiv w:val="1"/>
      <w:marLeft w:val="0"/>
      <w:marRight w:val="0"/>
      <w:marTop w:val="0"/>
      <w:marBottom w:val="0"/>
      <w:divBdr>
        <w:top w:val="none" w:sz="0" w:space="0" w:color="auto"/>
        <w:left w:val="none" w:sz="0" w:space="0" w:color="auto"/>
        <w:bottom w:val="none" w:sz="0" w:space="0" w:color="auto"/>
        <w:right w:val="none" w:sz="0" w:space="0" w:color="auto"/>
      </w:divBdr>
    </w:div>
    <w:div w:id="1633361371">
      <w:bodyDiv w:val="1"/>
      <w:marLeft w:val="0"/>
      <w:marRight w:val="0"/>
      <w:marTop w:val="0"/>
      <w:marBottom w:val="0"/>
      <w:divBdr>
        <w:top w:val="none" w:sz="0" w:space="0" w:color="auto"/>
        <w:left w:val="none" w:sz="0" w:space="0" w:color="auto"/>
        <w:bottom w:val="none" w:sz="0" w:space="0" w:color="auto"/>
        <w:right w:val="none" w:sz="0" w:space="0" w:color="auto"/>
      </w:divBdr>
    </w:div>
    <w:div w:id="1634797691">
      <w:bodyDiv w:val="1"/>
      <w:marLeft w:val="0"/>
      <w:marRight w:val="0"/>
      <w:marTop w:val="0"/>
      <w:marBottom w:val="0"/>
      <w:divBdr>
        <w:top w:val="none" w:sz="0" w:space="0" w:color="auto"/>
        <w:left w:val="none" w:sz="0" w:space="0" w:color="auto"/>
        <w:bottom w:val="none" w:sz="0" w:space="0" w:color="auto"/>
        <w:right w:val="none" w:sz="0" w:space="0" w:color="auto"/>
      </w:divBdr>
    </w:div>
    <w:div w:id="1686904361">
      <w:bodyDiv w:val="1"/>
      <w:marLeft w:val="0"/>
      <w:marRight w:val="0"/>
      <w:marTop w:val="0"/>
      <w:marBottom w:val="0"/>
      <w:divBdr>
        <w:top w:val="none" w:sz="0" w:space="0" w:color="auto"/>
        <w:left w:val="none" w:sz="0" w:space="0" w:color="auto"/>
        <w:bottom w:val="none" w:sz="0" w:space="0" w:color="auto"/>
        <w:right w:val="none" w:sz="0" w:space="0" w:color="auto"/>
      </w:divBdr>
    </w:div>
    <w:div w:id="1726294149">
      <w:bodyDiv w:val="1"/>
      <w:marLeft w:val="0"/>
      <w:marRight w:val="0"/>
      <w:marTop w:val="0"/>
      <w:marBottom w:val="0"/>
      <w:divBdr>
        <w:top w:val="none" w:sz="0" w:space="0" w:color="auto"/>
        <w:left w:val="none" w:sz="0" w:space="0" w:color="auto"/>
        <w:bottom w:val="none" w:sz="0" w:space="0" w:color="auto"/>
        <w:right w:val="none" w:sz="0" w:space="0" w:color="auto"/>
      </w:divBdr>
    </w:div>
    <w:div w:id="1729763579">
      <w:bodyDiv w:val="1"/>
      <w:marLeft w:val="0"/>
      <w:marRight w:val="0"/>
      <w:marTop w:val="0"/>
      <w:marBottom w:val="0"/>
      <w:divBdr>
        <w:top w:val="none" w:sz="0" w:space="0" w:color="auto"/>
        <w:left w:val="none" w:sz="0" w:space="0" w:color="auto"/>
        <w:bottom w:val="none" w:sz="0" w:space="0" w:color="auto"/>
        <w:right w:val="none" w:sz="0" w:space="0" w:color="auto"/>
      </w:divBdr>
    </w:div>
    <w:div w:id="1783501515">
      <w:bodyDiv w:val="1"/>
      <w:marLeft w:val="0"/>
      <w:marRight w:val="0"/>
      <w:marTop w:val="0"/>
      <w:marBottom w:val="0"/>
      <w:divBdr>
        <w:top w:val="none" w:sz="0" w:space="0" w:color="auto"/>
        <w:left w:val="none" w:sz="0" w:space="0" w:color="auto"/>
        <w:bottom w:val="none" w:sz="0" w:space="0" w:color="auto"/>
        <w:right w:val="none" w:sz="0" w:space="0" w:color="auto"/>
      </w:divBdr>
    </w:div>
    <w:div w:id="1845365512">
      <w:bodyDiv w:val="1"/>
      <w:marLeft w:val="0"/>
      <w:marRight w:val="0"/>
      <w:marTop w:val="0"/>
      <w:marBottom w:val="0"/>
      <w:divBdr>
        <w:top w:val="none" w:sz="0" w:space="0" w:color="auto"/>
        <w:left w:val="none" w:sz="0" w:space="0" w:color="auto"/>
        <w:bottom w:val="none" w:sz="0" w:space="0" w:color="auto"/>
        <w:right w:val="none" w:sz="0" w:space="0" w:color="auto"/>
      </w:divBdr>
    </w:div>
    <w:div w:id="1850172761">
      <w:bodyDiv w:val="1"/>
      <w:marLeft w:val="0"/>
      <w:marRight w:val="0"/>
      <w:marTop w:val="0"/>
      <w:marBottom w:val="0"/>
      <w:divBdr>
        <w:top w:val="none" w:sz="0" w:space="0" w:color="auto"/>
        <w:left w:val="none" w:sz="0" w:space="0" w:color="auto"/>
        <w:bottom w:val="none" w:sz="0" w:space="0" w:color="auto"/>
        <w:right w:val="none" w:sz="0" w:space="0" w:color="auto"/>
      </w:divBdr>
    </w:div>
    <w:div w:id="1874810071">
      <w:bodyDiv w:val="1"/>
      <w:marLeft w:val="0"/>
      <w:marRight w:val="0"/>
      <w:marTop w:val="0"/>
      <w:marBottom w:val="0"/>
      <w:divBdr>
        <w:top w:val="none" w:sz="0" w:space="0" w:color="auto"/>
        <w:left w:val="none" w:sz="0" w:space="0" w:color="auto"/>
        <w:bottom w:val="none" w:sz="0" w:space="0" w:color="auto"/>
        <w:right w:val="none" w:sz="0" w:space="0" w:color="auto"/>
      </w:divBdr>
    </w:div>
    <w:div w:id="1882865094">
      <w:bodyDiv w:val="1"/>
      <w:marLeft w:val="0"/>
      <w:marRight w:val="0"/>
      <w:marTop w:val="0"/>
      <w:marBottom w:val="0"/>
      <w:divBdr>
        <w:top w:val="none" w:sz="0" w:space="0" w:color="auto"/>
        <w:left w:val="none" w:sz="0" w:space="0" w:color="auto"/>
        <w:bottom w:val="none" w:sz="0" w:space="0" w:color="auto"/>
        <w:right w:val="none" w:sz="0" w:space="0" w:color="auto"/>
      </w:divBdr>
    </w:div>
    <w:div w:id="1886016889">
      <w:bodyDiv w:val="1"/>
      <w:marLeft w:val="0"/>
      <w:marRight w:val="0"/>
      <w:marTop w:val="0"/>
      <w:marBottom w:val="0"/>
      <w:divBdr>
        <w:top w:val="none" w:sz="0" w:space="0" w:color="auto"/>
        <w:left w:val="none" w:sz="0" w:space="0" w:color="auto"/>
        <w:bottom w:val="none" w:sz="0" w:space="0" w:color="auto"/>
        <w:right w:val="none" w:sz="0" w:space="0" w:color="auto"/>
      </w:divBdr>
    </w:div>
    <w:div w:id="1889368093">
      <w:bodyDiv w:val="1"/>
      <w:marLeft w:val="0"/>
      <w:marRight w:val="0"/>
      <w:marTop w:val="0"/>
      <w:marBottom w:val="0"/>
      <w:divBdr>
        <w:top w:val="none" w:sz="0" w:space="0" w:color="auto"/>
        <w:left w:val="none" w:sz="0" w:space="0" w:color="auto"/>
        <w:bottom w:val="none" w:sz="0" w:space="0" w:color="auto"/>
        <w:right w:val="none" w:sz="0" w:space="0" w:color="auto"/>
      </w:divBdr>
    </w:div>
    <w:div w:id="1908371068">
      <w:bodyDiv w:val="1"/>
      <w:marLeft w:val="0"/>
      <w:marRight w:val="0"/>
      <w:marTop w:val="0"/>
      <w:marBottom w:val="0"/>
      <w:divBdr>
        <w:top w:val="none" w:sz="0" w:space="0" w:color="auto"/>
        <w:left w:val="none" w:sz="0" w:space="0" w:color="auto"/>
        <w:bottom w:val="none" w:sz="0" w:space="0" w:color="auto"/>
        <w:right w:val="none" w:sz="0" w:space="0" w:color="auto"/>
      </w:divBdr>
    </w:div>
    <w:div w:id="1921020280">
      <w:bodyDiv w:val="1"/>
      <w:marLeft w:val="0"/>
      <w:marRight w:val="0"/>
      <w:marTop w:val="0"/>
      <w:marBottom w:val="0"/>
      <w:divBdr>
        <w:top w:val="none" w:sz="0" w:space="0" w:color="auto"/>
        <w:left w:val="none" w:sz="0" w:space="0" w:color="auto"/>
        <w:bottom w:val="none" w:sz="0" w:space="0" w:color="auto"/>
        <w:right w:val="none" w:sz="0" w:space="0" w:color="auto"/>
      </w:divBdr>
    </w:div>
    <w:div w:id="1959752486">
      <w:bodyDiv w:val="1"/>
      <w:marLeft w:val="0"/>
      <w:marRight w:val="0"/>
      <w:marTop w:val="0"/>
      <w:marBottom w:val="0"/>
      <w:divBdr>
        <w:top w:val="none" w:sz="0" w:space="0" w:color="auto"/>
        <w:left w:val="none" w:sz="0" w:space="0" w:color="auto"/>
        <w:bottom w:val="none" w:sz="0" w:space="0" w:color="auto"/>
        <w:right w:val="none" w:sz="0" w:space="0" w:color="auto"/>
      </w:divBdr>
    </w:div>
    <w:div w:id="1982807969">
      <w:bodyDiv w:val="1"/>
      <w:marLeft w:val="0"/>
      <w:marRight w:val="0"/>
      <w:marTop w:val="0"/>
      <w:marBottom w:val="0"/>
      <w:divBdr>
        <w:top w:val="none" w:sz="0" w:space="0" w:color="auto"/>
        <w:left w:val="none" w:sz="0" w:space="0" w:color="auto"/>
        <w:bottom w:val="none" w:sz="0" w:space="0" w:color="auto"/>
        <w:right w:val="none" w:sz="0" w:space="0" w:color="auto"/>
      </w:divBdr>
    </w:div>
    <w:div w:id="1985694125">
      <w:bodyDiv w:val="1"/>
      <w:marLeft w:val="0"/>
      <w:marRight w:val="0"/>
      <w:marTop w:val="0"/>
      <w:marBottom w:val="0"/>
      <w:divBdr>
        <w:top w:val="none" w:sz="0" w:space="0" w:color="auto"/>
        <w:left w:val="none" w:sz="0" w:space="0" w:color="auto"/>
        <w:bottom w:val="none" w:sz="0" w:space="0" w:color="auto"/>
        <w:right w:val="none" w:sz="0" w:space="0" w:color="auto"/>
      </w:divBdr>
    </w:div>
    <w:div w:id="2031637456">
      <w:bodyDiv w:val="1"/>
      <w:marLeft w:val="0"/>
      <w:marRight w:val="0"/>
      <w:marTop w:val="0"/>
      <w:marBottom w:val="0"/>
      <w:divBdr>
        <w:top w:val="none" w:sz="0" w:space="0" w:color="auto"/>
        <w:left w:val="none" w:sz="0" w:space="0" w:color="auto"/>
        <w:bottom w:val="none" w:sz="0" w:space="0" w:color="auto"/>
        <w:right w:val="none" w:sz="0" w:space="0" w:color="auto"/>
      </w:divBdr>
    </w:div>
    <w:div w:id="2056074919">
      <w:bodyDiv w:val="1"/>
      <w:marLeft w:val="0"/>
      <w:marRight w:val="0"/>
      <w:marTop w:val="0"/>
      <w:marBottom w:val="0"/>
      <w:divBdr>
        <w:top w:val="none" w:sz="0" w:space="0" w:color="auto"/>
        <w:left w:val="none" w:sz="0" w:space="0" w:color="auto"/>
        <w:bottom w:val="none" w:sz="0" w:space="0" w:color="auto"/>
        <w:right w:val="none" w:sz="0" w:space="0" w:color="auto"/>
      </w:divBdr>
    </w:div>
    <w:div w:id="2089184590">
      <w:bodyDiv w:val="1"/>
      <w:marLeft w:val="0"/>
      <w:marRight w:val="0"/>
      <w:marTop w:val="0"/>
      <w:marBottom w:val="0"/>
      <w:divBdr>
        <w:top w:val="none" w:sz="0" w:space="0" w:color="auto"/>
        <w:left w:val="none" w:sz="0" w:space="0" w:color="auto"/>
        <w:bottom w:val="none" w:sz="0" w:space="0" w:color="auto"/>
        <w:right w:val="none" w:sz="0" w:space="0" w:color="auto"/>
      </w:divBdr>
    </w:div>
    <w:div w:id="2089841300">
      <w:bodyDiv w:val="1"/>
      <w:marLeft w:val="0"/>
      <w:marRight w:val="0"/>
      <w:marTop w:val="0"/>
      <w:marBottom w:val="0"/>
      <w:divBdr>
        <w:top w:val="none" w:sz="0" w:space="0" w:color="auto"/>
        <w:left w:val="none" w:sz="0" w:space="0" w:color="auto"/>
        <w:bottom w:val="none" w:sz="0" w:space="0" w:color="auto"/>
        <w:right w:val="none" w:sz="0" w:space="0" w:color="auto"/>
      </w:divBdr>
    </w:div>
    <w:div w:id="2103407342">
      <w:bodyDiv w:val="1"/>
      <w:marLeft w:val="0"/>
      <w:marRight w:val="0"/>
      <w:marTop w:val="0"/>
      <w:marBottom w:val="0"/>
      <w:divBdr>
        <w:top w:val="none" w:sz="0" w:space="0" w:color="auto"/>
        <w:left w:val="none" w:sz="0" w:space="0" w:color="auto"/>
        <w:bottom w:val="none" w:sz="0" w:space="0" w:color="auto"/>
        <w:right w:val="none" w:sz="0" w:space="0" w:color="auto"/>
      </w:divBdr>
    </w:div>
    <w:div w:id="2119639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217C5-09D0-459C-9A42-B5CA3DA66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3577</Words>
  <Characters>19674</Characters>
  <Application>Microsoft Office Word</Application>
  <DocSecurity>0</DocSecurity>
  <Lines>163</Lines>
  <Paragraphs>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Duvoisin Vincent</dc:creator>
  <cp:keywords/>
  <dc:description/>
  <cp:lastModifiedBy>Wernli Joëlle</cp:lastModifiedBy>
  <cp:revision>3</cp:revision>
  <dcterms:created xsi:type="dcterms:W3CDTF">2026-10-14T10:20:00Z</dcterms:created>
  <dcterms:modified xsi:type="dcterms:W3CDTF">2026-10-14T10:20:00Z</dcterms:modified>
</cp:coreProperties>
</file>