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C181" w14:textId="7A146B0A" w:rsidR="00361F19" w:rsidRDefault="00361F19" w:rsidP="00361F19">
      <w:pPr>
        <w:jc w:val="center"/>
        <w:rPr>
          <w:b/>
          <w:spacing w:val="24"/>
          <w:sz w:val="56"/>
          <w:szCs w:val="56"/>
        </w:rPr>
      </w:pPr>
    </w:p>
    <w:p w14:paraId="7C5B4A60" w14:textId="55414CDE" w:rsidR="00DD26DA" w:rsidRDefault="00DD26DA" w:rsidP="00361F19">
      <w:pPr>
        <w:jc w:val="center"/>
        <w:rPr>
          <w:b/>
          <w:spacing w:val="24"/>
          <w:sz w:val="56"/>
          <w:szCs w:val="56"/>
        </w:rPr>
      </w:pPr>
    </w:p>
    <w:p w14:paraId="31479E29" w14:textId="77777777" w:rsidR="00DD26DA" w:rsidRPr="003817B7" w:rsidRDefault="00DD26DA" w:rsidP="00361F19">
      <w:pPr>
        <w:jc w:val="center"/>
        <w:rPr>
          <w:b/>
          <w:spacing w:val="24"/>
          <w:sz w:val="56"/>
          <w:szCs w:val="56"/>
        </w:rPr>
      </w:pPr>
    </w:p>
    <w:p w14:paraId="2CEC5392" w14:textId="2695677F" w:rsidR="00361F19" w:rsidRPr="003817B7" w:rsidRDefault="004F0E6A" w:rsidP="00361F19">
      <w:pPr>
        <w:jc w:val="center"/>
        <w:rPr>
          <w:b/>
          <w:spacing w:val="24"/>
          <w:sz w:val="56"/>
          <w:szCs w:val="56"/>
        </w:rPr>
      </w:pPr>
      <w:r>
        <w:rPr>
          <w:b/>
          <w:spacing w:val="24"/>
          <w:sz w:val="56"/>
          <w:szCs w:val="56"/>
        </w:rPr>
        <w:t>COMMUNE DE</w:t>
      </w:r>
    </w:p>
    <w:p w14:paraId="014EDC7D" w14:textId="68D2B9F1" w:rsidR="00BA3B88" w:rsidRDefault="00BA3B88" w:rsidP="00BA3B88">
      <w:pPr>
        <w:jc w:val="center"/>
        <w:rPr>
          <w:b/>
          <w:spacing w:val="24"/>
          <w:sz w:val="56"/>
          <w:szCs w:val="56"/>
        </w:rPr>
      </w:pPr>
    </w:p>
    <w:p w14:paraId="77344A6F" w14:textId="2C187624" w:rsidR="00F65A10" w:rsidRDefault="00F65A10" w:rsidP="00BA3B88">
      <w:pPr>
        <w:jc w:val="center"/>
        <w:rPr>
          <w:b/>
          <w:spacing w:val="24"/>
          <w:sz w:val="56"/>
          <w:szCs w:val="56"/>
        </w:rPr>
      </w:pPr>
    </w:p>
    <w:p w14:paraId="34D96F90" w14:textId="77777777" w:rsidR="004F0E6A" w:rsidRPr="003817B7" w:rsidRDefault="004F0E6A" w:rsidP="00BA3B88">
      <w:pPr>
        <w:jc w:val="center"/>
        <w:rPr>
          <w:b/>
          <w:spacing w:val="24"/>
          <w:sz w:val="56"/>
          <w:szCs w:val="56"/>
        </w:rPr>
      </w:pPr>
    </w:p>
    <w:p w14:paraId="66FEA495" w14:textId="3A7031AB" w:rsidR="004F0E6A" w:rsidRDefault="00747B23" w:rsidP="00361F19">
      <w:pPr>
        <w:jc w:val="center"/>
        <w:rPr>
          <w:b/>
          <w:spacing w:val="24"/>
          <w:sz w:val="42"/>
          <w:szCs w:val="42"/>
          <w:lang w:val="fr-CH"/>
        </w:rPr>
      </w:pPr>
      <w:r w:rsidRPr="00100DC9">
        <w:rPr>
          <w:b/>
          <w:spacing w:val="24"/>
          <w:sz w:val="42"/>
          <w:szCs w:val="42"/>
          <w:lang w:val="fr-CH"/>
        </w:rPr>
        <w:t>Rè</w:t>
      </w:r>
      <w:r w:rsidR="00361F19" w:rsidRPr="00100DC9">
        <w:rPr>
          <w:b/>
          <w:spacing w:val="24"/>
          <w:sz w:val="42"/>
          <w:szCs w:val="42"/>
          <w:lang w:val="fr-CH"/>
        </w:rPr>
        <w:t>glement</w:t>
      </w:r>
    </w:p>
    <w:p w14:paraId="6CA96AB9" w14:textId="77777777" w:rsidR="004F0E6A" w:rsidRDefault="004F0E6A" w:rsidP="00361F19">
      <w:pPr>
        <w:jc w:val="center"/>
        <w:rPr>
          <w:b/>
          <w:spacing w:val="24"/>
          <w:sz w:val="42"/>
          <w:szCs w:val="42"/>
          <w:lang w:val="fr-CH"/>
        </w:rPr>
      </w:pPr>
    </w:p>
    <w:p w14:paraId="086A8222" w14:textId="007AC926" w:rsidR="00361F19" w:rsidRPr="00100DC9" w:rsidRDefault="004F0E6A" w:rsidP="00361F19">
      <w:pPr>
        <w:jc w:val="center"/>
        <w:rPr>
          <w:b/>
          <w:spacing w:val="24"/>
          <w:sz w:val="42"/>
          <w:szCs w:val="42"/>
          <w:lang w:val="fr-CH"/>
        </w:rPr>
      </w:pPr>
      <w:r w:rsidRPr="00100DC9">
        <w:rPr>
          <w:b/>
          <w:spacing w:val="24"/>
          <w:sz w:val="42"/>
          <w:szCs w:val="42"/>
          <w:lang w:val="fr-CH"/>
        </w:rPr>
        <w:t>du f</w:t>
      </w:r>
      <w:r w:rsidR="00676C77" w:rsidRPr="00100DC9">
        <w:rPr>
          <w:b/>
          <w:spacing w:val="24"/>
          <w:sz w:val="42"/>
          <w:szCs w:val="42"/>
          <w:lang w:val="fr-CH"/>
        </w:rPr>
        <w:t xml:space="preserve">onds pour </w:t>
      </w:r>
      <w:r w:rsidR="00D16F56" w:rsidRPr="00100DC9">
        <w:rPr>
          <w:b/>
          <w:spacing w:val="24"/>
          <w:sz w:val="42"/>
          <w:szCs w:val="42"/>
          <w:lang w:val="fr-CH"/>
        </w:rPr>
        <w:t xml:space="preserve">les rénovations visant le maintien de la valeur </w:t>
      </w:r>
      <w:r w:rsidR="00676C77" w:rsidRPr="00100DC9">
        <w:rPr>
          <w:b/>
          <w:spacing w:val="24"/>
          <w:sz w:val="42"/>
          <w:szCs w:val="42"/>
          <w:lang w:val="fr-CH"/>
        </w:rPr>
        <w:t xml:space="preserve">des </w:t>
      </w:r>
      <w:r w:rsidR="00F65A10">
        <w:rPr>
          <w:b/>
          <w:spacing w:val="24"/>
          <w:sz w:val="42"/>
          <w:szCs w:val="42"/>
          <w:lang w:val="fr-CH"/>
        </w:rPr>
        <w:t>immeubles</w:t>
      </w:r>
      <w:r w:rsidR="00F65A10" w:rsidRPr="00100DC9">
        <w:rPr>
          <w:b/>
          <w:spacing w:val="24"/>
          <w:sz w:val="42"/>
          <w:szCs w:val="42"/>
          <w:lang w:val="fr-CH"/>
        </w:rPr>
        <w:t xml:space="preserve"> </w:t>
      </w:r>
      <w:r w:rsidR="00676C77" w:rsidRPr="00100DC9">
        <w:rPr>
          <w:b/>
          <w:spacing w:val="24"/>
          <w:sz w:val="42"/>
          <w:szCs w:val="42"/>
          <w:lang w:val="fr-CH"/>
        </w:rPr>
        <w:t>communaux</w:t>
      </w:r>
      <w:r w:rsidR="002F1DA7" w:rsidRPr="00100DC9">
        <w:rPr>
          <w:b/>
          <w:spacing w:val="24"/>
          <w:sz w:val="42"/>
          <w:szCs w:val="42"/>
          <w:lang w:val="fr-CH"/>
        </w:rPr>
        <w:t xml:space="preserve"> du patrimoine </w:t>
      </w:r>
      <w:r w:rsidR="00190352" w:rsidRPr="00100DC9">
        <w:rPr>
          <w:b/>
          <w:spacing w:val="24"/>
          <w:sz w:val="42"/>
          <w:szCs w:val="42"/>
          <w:lang w:val="fr-CH"/>
        </w:rPr>
        <w:t>financier</w:t>
      </w:r>
    </w:p>
    <w:p w14:paraId="790EF531" w14:textId="77777777" w:rsidR="00361F19" w:rsidRPr="003817B7" w:rsidRDefault="00361F19" w:rsidP="00361F19">
      <w:pPr>
        <w:jc w:val="center"/>
        <w:rPr>
          <w:lang w:val="fr-CH"/>
        </w:rPr>
      </w:pPr>
    </w:p>
    <w:p w14:paraId="4DE14466" w14:textId="77777777" w:rsidR="00361F19" w:rsidRPr="003817B7" w:rsidRDefault="00361F19" w:rsidP="00361F19">
      <w:pPr>
        <w:rPr>
          <w:lang w:val="fr-CH"/>
        </w:rPr>
      </w:pPr>
    </w:p>
    <w:p w14:paraId="5609D099" w14:textId="77777777" w:rsidR="00361F19" w:rsidRPr="003817B7" w:rsidRDefault="00361F19" w:rsidP="00361F19">
      <w:pPr>
        <w:rPr>
          <w:lang w:val="fr-CH"/>
        </w:rPr>
      </w:pPr>
    </w:p>
    <w:p w14:paraId="633687C7" w14:textId="3E03D794" w:rsidR="004F0E6A" w:rsidRDefault="004F0E6A" w:rsidP="00361F19">
      <w:pPr>
        <w:rPr>
          <w:lang w:val="fr-CH"/>
        </w:rPr>
      </w:pPr>
    </w:p>
    <w:p w14:paraId="567C0000" w14:textId="77777777" w:rsidR="00361F19" w:rsidRPr="003817B7" w:rsidRDefault="00361F19" w:rsidP="00361F19">
      <w:pPr>
        <w:rPr>
          <w:lang w:val="fr-CH"/>
        </w:rPr>
      </w:pPr>
    </w:p>
    <w:p w14:paraId="2F4F2268" w14:textId="77777777" w:rsidR="00DD26DA" w:rsidRDefault="00DD26DA">
      <w:pPr>
        <w:overflowPunct/>
        <w:autoSpaceDE/>
        <w:autoSpaceDN/>
        <w:adjustRightInd/>
        <w:textAlignment w:val="auto"/>
        <w:rPr>
          <w:lang w:val="fr-CH"/>
        </w:rPr>
      </w:pPr>
      <w:r>
        <w:rPr>
          <w:lang w:val="fr-CH"/>
        </w:rPr>
        <w:br w:type="page"/>
      </w:r>
    </w:p>
    <w:p w14:paraId="5F3AA4A2" w14:textId="77777777" w:rsidR="00DD26DA" w:rsidRDefault="00DD26DA" w:rsidP="00DD26DA">
      <w:pPr>
        <w:pBdr>
          <w:top w:val="single" w:sz="4" w:space="1" w:color="auto"/>
          <w:left w:val="single" w:sz="4" w:space="4" w:color="auto"/>
          <w:bottom w:val="single" w:sz="4" w:space="1" w:color="auto"/>
          <w:right w:val="single" w:sz="4" w:space="4" w:color="auto"/>
        </w:pBdr>
        <w:rPr>
          <w:lang w:val="fr-CH"/>
        </w:rPr>
      </w:pPr>
      <w:bookmarkStart w:id="0" w:name="_Hlk133315092"/>
    </w:p>
    <w:p w14:paraId="14B0D966" w14:textId="43219315" w:rsidR="00A75ED8" w:rsidRPr="00100DC9" w:rsidRDefault="00A75ED8" w:rsidP="00100DC9">
      <w:pPr>
        <w:pBdr>
          <w:top w:val="single" w:sz="4" w:space="1" w:color="auto"/>
          <w:left w:val="single" w:sz="4" w:space="4" w:color="auto"/>
          <w:bottom w:val="single" w:sz="4" w:space="1" w:color="auto"/>
          <w:right w:val="single" w:sz="4" w:space="4" w:color="auto"/>
        </w:pBdr>
        <w:rPr>
          <w:b/>
          <w:bCs/>
          <w:lang w:val="fr-CH"/>
        </w:rPr>
      </w:pPr>
      <w:bookmarkStart w:id="1" w:name="_Hlk133327687"/>
      <w:r w:rsidRPr="00100DC9">
        <w:rPr>
          <w:b/>
          <w:bCs/>
          <w:lang w:val="fr-CH"/>
        </w:rPr>
        <w:t xml:space="preserve">Remarques </w:t>
      </w:r>
      <w:r w:rsidR="004F0E6A" w:rsidRPr="00100DC9">
        <w:rPr>
          <w:b/>
          <w:bCs/>
          <w:lang w:val="fr-CH"/>
        </w:rPr>
        <w:t>concernant ce</w:t>
      </w:r>
      <w:r w:rsidR="00DD26DA" w:rsidRPr="00100DC9">
        <w:rPr>
          <w:b/>
          <w:bCs/>
          <w:lang w:val="fr-CH"/>
        </w:rPr>
        <w:t xml:space="preserve"> modèle de</w:t>
      </w:r>
      <w:r w:rsidR="004F0E6A" w:rsidRPr="00100DC9">
        <w:rPr>
          <w:b/>
          <w:bCs/>
          <w:lang w:val="fr-CH"/>
        </w:rPr>
        <w:t xml:space="preserve"> règlement</w:t>
      </w:r>
    </w:p>
    <w:p w14:paraId="5F90EC81" w14:textId="77777777" w:rsidR="00A75ED8" w:rsidRPr="00A75ED8" w:rsidRDefault="00A75ED8" w:rsidP="00100DC9">
      <w:pPr>
        <w:pBdr>
          <w:top w:val="single" w:sz="4" w:space="1" w:color="auto"/>
          <w:left w:val="single" w:sz="4" w:space="4" w:color="auto"/>
          <w:bottom w:val="single" w:sz="4" w:space="1" w:color="auto"/>
          <w:right w:val="single" w:sz="4" w:space="4" w:color="auto"/>
        </w:pBdr>
        <w:rPr>
          <w:lang w:val="fr-CH"/>
        </w:rPr>
      </w:pPr>
    </w:p>
    <w:p w14:paraId="40D6C051" w14:textId="338BEED6" w:rsidR="005E22A4" w:rsidRDefault="005E22A4" w:rsidP="00100DC9">
      <w:pPr>
        <w:pBdr>
          <w:top w:val="single" w:sz="4" w:space="1" w:color="auto"/>
          <w:left w:val="single" w:sz="4" w:space="4" w:color="auto"/>
          <w:bottom w:val="single" w:sz="4" w:space="1" w:color="auto"/>
          <w:right w:val="single" w:sz="4" w:space="4" w:color="auto"/>
        </w:pBdr>
        <w:jc w:val="both"/>
        <w:rPr>
          <w:lang w:val="fr-CH"/>
        </w:rPr>
      </w:pPr>
      <w:r>
        <w:rPr>
          <w:lang w:val="fr-CH"/>
        </w:rPr>
        <w:t xml:space="preserve">La constitution d’un fonds </w:t>
      </w:r>
      <w:r w:rsidRPr="005E22A4">
        <w:rPr>
          <w:lang w:val="fr-CH"/>
        </w:rPr>
        <w:t>pour les rénovations visant le maintien de la valeur des immeubles communaux du patrimoine financier</w:t>
      </w:r>
      <w:r>
        <w:rPr>
          <w:lang w:val="fr-CH"/>
        </w:rPr>
        <w:t xml:space="preserve"> est pertinente uniquement pour les communes qui ne procèdent pas à un amortissement </w:t>
      </w:r>
      <w:r w:rsidR="002D6410">
        <w:rPr>
          <w:lang w:val="fr-CH"/>
        </w:rPr>
        <w:t>linéaire</w:t>
      </w:r>
      <w:r>
        <w:rPr>
          <w:lang w:val="fr-CH"/>
        </w:rPr>
        <w:t xml:space="preserve"> des immeubles du patrimoine financier portés au bilan.</w:t>
      </w:r>
    </w:p>
    <w:p w14:paraId="5D3829D2" w14:textId="77777777" w:rsidR="005E22A4" w:rsidRDefault="005E22A4" w:rsidP="00100DC9">
      <w:pPr>
        <w:pBdr>
          <w:top w:val="single" w:sz="4" w:space="1" w:color="auto"/>
          <w:left w:val="single" w:sz="4" w:space="4" w:color="auto"/>
          <w:bottom w:val="single" w:sz="4" w:space="1" w:color="auto"/>
          <w:right w:val="single" w:sz="4" w:space="4" w:color="auto"/>
        </w:pBdr>
        <w:jc w:val="both"/>
        <w:rPr>
          <w:lang w:val="fr-CH"/>
        </w:rPr>
      </w:pPr>
    </w:p>
    <w:p w14:paraId="4CEF5BE3" w14:textId="268833A0" w:rsidR="002D6410" w:rsidRDefault="00A75ED8" w:rsidP="00100DC9">
      <w:pPr>
        <w:pBdr>
          <w:top w:val="single" w:sz="4" w:space="1" w:color="auto"/>
          <w:left w:val="single" w:sz="4" w:space="4" w:color="auto"/>
          <w:bottom w:val="single" w:sz="4" w:space="1" w:color="auto"/>
          <w:right w:val="single" w:sz="4" w:space="4" w:color="auto"/>
        </w:pBdr>
        <w:jc w:val="both"/>
        <w:rPr>
          <w:lang w:val="fr-CH"/>
        </w:rPr>
      </w:pPr>
      <w:r w:rsidRPr="00A75ED8">
        <w:rPr>
          <w:lang w:val="fr-CH"/>
        </w:rPr>
        <w:t xml:space="preserve">Les travaux de rénovation </w:t>
      </w:r>
      <w:r w:rsidR="005E22A4">
        <w:rPr>
          <w:lang w:val="fr-CH"/>
        </w:rPr>
        <w:t>peuvent viser la</w:t>
      </w:r>
      <w:r w:rsidRPr="00A75ED8">
        <w:rPr>
          <w:lang w:val="fr-CH"/>
        </w:rPr>
        <w:t xml:space="preserve"> préserv</w:t>
      </w:r>
      <w:r w:rsidR="005E22A4">
        <w:rPr>
          <w:lang w:val="fr-CH"/>
        </w:rPr>
        <w:t>ation</w:t>
      </w:r>
      <w:r w:rsidRPr="00A75ED8">
        <w:rPr>
          <w:lang w:val="fr-CH"/>
        </w:rPr>
        <w:t xml:space="preserve"> </w:t>
      </w:r>
      <w:r w:rsidR="005E22A4">
        <w:rPr>
          <w:lang w:val="fr-CH"/>
        </w:rPr>
        <w:t xml:space="preserve">de </w:t>
      </w:r>
      <w:r w:rsidRPr="00A75ED8">
        <w:rPr>
          <w:lang w:val="fr-CH"/>
        </w:rPr>
        <w:t>la valeur d</w:t>
      </w:r>
      <w:r w:rsidR="005E22A4">
        <w:rPr>
          <w:lang w:val="fr-CH"/>
        </w:rPr>
        <w:t>’un</w:t>
      </w:r>
      <w:r w:rsidRPr="00A75ED8">
        <w:rPr>
          <w:lang w:val="fr-CH"/>
        </w:rPr>
        <w:t xml:space="preserve"> immeuble </w:t>
      </w:r>
      <w:r w:rsidR="005E22A4">
        <w:rPr>
          <w:lang w:val="fr-CH"/>
        </w:rPr>
        <w:t>ou son augmentation</w:t>
      </w:r>
      <w:r w:rsidRPr="00A75ED8">
        <w:rPr>
          <w:lang w:val="fr-CH"/>
        </w:rPr>
        <w:t>.</w:t>
      </w:r>
      <w:r w:rsidR="00797DE1">
        <w:rPr>
          <w:lang w:val="fr-CH"/>
        </w:rPr>
        <w:t xml:space="preserve"> </w:t>
      </w:r>
      <w:r w:rsidR="00CA02FA">
        <w:rPr>
          <w:lang w:val="fr-CH"/>
        </w:rPr>
        <w:t>Le</w:t>
      </w:r>
      <w:r w:rsidR="005E22A4">
        <w:rPr>
          <w:lang w:val="fr-CH"/>
        </w:rPr>
        <w:t xml:space="preserve"> fonds prévu par le</w:t>
      </w:r>
      <w:r w:rsidR="00CA02FA">
        <w:rPr>
          <w:lang w:val="fr-CH"/>
        </w:rPr>
        <w:t xml:space="preserve"> présent règlement </w:t>
      </w:r>
      <w:r w:rsidR="005E22A4">
        <w:rPr>
          <w:lang w:val="fr-CH"/>
        </w:rPr>
        <w:t>concerne</w:t>
      </w:r>
      <w:r w:rsidR="00CA02FA">
        <w:rPr>
          <w:lang w:val="fr-CH"/>
        </w:rPr>
        <w:t xml:space="preserve"> uniquement </w:t>
      </w:r>
      <w:r w:rsidR="005E22A4">
        <w:rPr>
          <w:lang w:val="fr-CH"/>
        </w:rPr>
        <w:t>les travaux visant la</w:t>
      </w:r>
      <w:r w:rsidR="00CA02FA">
        <w:rPr>
          <w:lang w:val="fr-CH"/>
        </w:rPr>
        <w:t xml:space="preserve"> préservation de la valeur des immeubles du patrimoine financier.</w:t>
      </w:r>
      <w:r w:rsidR="005E22A4">
        <w:rPr>
          <w:lang w:val="fr-CH"/>
        </w:rPr>
        <w:t xml:space="preserve"> En effet, les travaux visant la préservation de la valeur sont comptabilisés en tant que charges dans le compte de résultats, ce qui, en l’absence d’un fonds de rénovation, peut perturber la régularité du résultat annuel.</w:t>
      </w:r>
    </w:p>
    <w:p w14:paraId="7230C684" w14:textId="77777777" w:rsidR="002D6410" w:rsidRDefault="002D6410" w:rsidP="00100DC9">
      <w:pPr>
        <w:pBdr>
          <w:top w:val="single" w:sz="4" w:space="1" w:color="auto"/>
          <w:left w:val="single" w:sz="4" w:space="4" w:color="auto"/>
          <w:bottom w:val="single" w:sz="4" w:space="1" w:color="auto"/>
          <w:right w:val="single" w:sz="4" w:space="4" w:color="auto"/>
        </w:pBdr>
        <w:jc w:val="both"/>
        <w:rPr>
          <w:lang w:val="fr-CH"/>
        </w:rPr>
      </w:pPr>
    </w:p>
    <w:p w14:paraId="1B0A78D4" w14:textId="265F57BD" w:rsidR="00A61AD0" w:rsidRDefault="002D6410" w:rsidP="00100DC9">
      <w:pPr>
        <w:pBdr>
          <w:top w:val="single" w:sz="4" w:space="1" w:color="auto"/>
          <w:left w:val="single" w:sz="4" w:space="4" w:color="auto"/>
          <w:bottom w:val="single" w:sz="4" w:space="1" w:color="auto"/>
          <w:right w:val="single" w:sz="4" w:space="4" w:color="auto"/>
        </w:pBdr>
        <w:jc w:val="both"/>
        <w:rPr>
          <w:lang w:val="fr-CH"/>
        </w:rPr>
      </w:pPr>
      <w:r>
        <w:rPr>
          <w:lang w:val="fr-CH"/>
        </w:rPr>
        <w:t xml:space="preserve">Ce problème n’existe pas pour les </w:t>
      </w:r>
      <w:r w:rsidR="005E22A4">
        <w:rPr>
          <w:lang w:val="fr-CH"/>
        </w:rPr>
        <w:t>travaux visant l</w:t>
      </w:r>
      <w:r w:rsidR="00A61AD0">
        <w:rPr>
          <w:lang w:val="fr-CH"/>
        </w:rPr>
        <w:t xml:space="preserve">'augmentation de la valeur, </w:t>
      </w:r>
      <w:r>
        <w:rPr>
          <w:lang w:val="fr-CH"/>
        </w:rPr>
        <w:t xml:space="preserve">car </w:t>
      </w:r>
      <w:r w:rsidR="00A61AD0">
        <w:rPr>
          <w:lang w:val="fr-CH"/>
        </w:rPr>
        <w:t>le</w:t>
      </w:r>
      <w:r>
        <w:rPr>
          <w:lang w:val="fr-CH"/>
        </w:rPr>
        <w:t>ur</w:t>
      </w:r>
      <w:r w:rsidR="00A61AD0">
        <w:rPr>
          <w:lang w:val="fr-CH"/>
        </w:rPr>
        <w:t xml:space="preserve"> coût </w:t>
      </w:r>
      <w:r>
        <w:rPr>
          <w:lang w:val="fr-CH"/>
        </w:rPr>
        <w:t>doit être</w:t>
      </w:r>
      <w:r w:rsidR="00A61AD0" w:rsidRPr="00A75ED8">
        <w:rPr>
          <w:lang w:val="fr-CH"/>
        </w:rPr>
        <w:t xml:space="preserve"> reporté au bilan</w:t>
      </w:r>
      <w:r>
        <w:rPr>
          <w:lang w:val="fr-CH"/>
        </w:rPr>
        <w:t xml:space="preserve"> sans passer par le compte des résultats</w:t>
      </w:r>
      <w:r w:rsidR="00A61AD0">
        <w:rPr>
          <w:lang w:val="fr-CH"/>
        </w:rPr>
        <w:t>.</w:t>
      </w:r>
      <w:r>
        <w:rPr>
          <w:lang w:val="fr-CH"/>
        </w:rPr>
        <w:t xml:space="preserve"> Comme déjà dit, il ne concerne pas les communes qui procèdent à l’amortissement linéaire des immeubles du patrimoine financier, car elles portent au bilan également les </w:t>
      </w:r>
      <w:r w:rsidRPr="00A75ED8">
        <w:rPr>
          <w:lang w:val="fr-CH"/>
        </w:rPr>
        <w:t xml:space="preserve">travaux </w:t>
      </w:r>
      <w:r>
        <w:rPr>
          <w:lang w:val="fr-CH"/>
        </w:rPr>
        <w:t xml:space="preserve">de rénovation </w:t>
      </w:r>
      <w:r w:rsidRPr="00A75ED8">
        <w:rPr>
          <w:lang w:val="fr-CH"/>
        </w:rPr>
        <w:t>visant le maintien de la valeur</w:t>
      </w:r>
      <w:r>
        <w:rPr>
          <w:lang w:val="fr-CH"/>
        </w:rPr>
        <w:t>.</w:t>
      </w:r>
    </w:p>
    <w:p w14:paraId="4EEFABFC" w14:textId="77777777" w:rsidR="00CA02FA" w:rsidRDefault="00CA02FA" w:rsidP="00100DC9">
      <w:pPr>
        <w:pBdr>
          <w:top w:val="single" w:sz="4" w:space="1" w:color="auto"/>
          <w:left w:val="single" w:sz="4" w:space="4" w:color="auto"/>
          <w:bottom w:val="single" w:sz="4" w:space="1" w:color="auto"/>
          <w:right w:val="single" w:sz="4" w:space="4" w:color="auto"/>
        </w:pBdr>
        <w:jc w:val="both"/>
        <w:rPr>
          <w:lang w:val="fr-CH"/>
        </w:rPr>
      </w:pPr>
    </w:p>
    <w:p w14:paraId="4708FB50" w14:textId="23314921" w:rsidR="00F33319" w:rsidRDefault="00797DE1" w:rsidP="00100DC9">
      <w:pPr>
        <w:pBdr>
          <w:top w:val="single" w:sz="4" w:space="1" w:color="auto"/>
          <w:left w:val="single" w:sz="4" w:space="4" w:color="auto"/>
          <w:bottom w:val="single" w:sz="4" w:space="1" w:color="auto"/>
          <w:right w:val="single" w:sz="4" w:space="4" w:color="auto"/>
        </w:pBdr>
        <w:jc w:val="both"/>
        <w:rPr>
          <w:lang w:val="fr-CH"/>
        </w:rPr>
      </w:pPr>
      <w:r w:rsidRPr="00A75ED8">
        <w:rPr>
          <w:lang w:val="fr-CH"/>
        </w:rPr>
        <w:t xml:space="preserve">S’agissant d’un fonds, il doit </w:t>
      </w:r>
      <w:r w:rsidR="002D6410">
        <w:rPr>
          <w:lang w:val="fr-CH"/>
        </w:rPr>
        <w:t>reposer</w:t>
      </w:r>
      <w:r>
        <w:rPr>
          <w:lang w:val="fr-CH"/>
        </w:rPr>
        <w:t xml:space="preserve"> </w:t>
      </w:r>
      <w:r w:rsidR="002D6410">
        <w:rPr>
          <w:lang w:val="fr-CH"/>
        </w:rPr>
        <w:t>sur un</w:t>
      </w:r>
      <w:r w:rsidRPr="00A75ED8">
        <w:rPr>
          <w:lang w:val="fr-CH"/>
        </w:rPr>
        <w:t xml:space="preserve"> règlement communal fixant ses règles de fonctionnement</w:t>
      </w:r>
      <w:r>
        <w:rPr>
          <w:lang w:val="fr-CH"/>
        </w:rPr>
        <w:t xml:space="preserve"> (alimentation et prélèvement).</w:t>
      </w:r>
      <w:r w:rsidR="002D6410">
        <w:rPr>
          <w:lang w:val="fr-CH"/>
        </w:rPr>
        <w:t xml:space="preserve"> </w:t>
      </w:r>
      <w:r w:rsidR="00F33319">
        <w:rPr>
          <w:lang w:val="fr-CH"/>
        </w:rPr>
        <w:t>Bien que les prélèvements sur le fonds soient régis par le règlement, ils nécessitent une décision du Conseil communal. Elle peut intervenir</w:t>
      </w:r>
      <w:r w:rsidR="002D6410">
        <w:rPr>
          <w:lang w:val="fr-CH"/>
        </w:rPr>
        <w:t xml:space="preserve"> dans le cadre du budget</w:t>
      </w:r>
      <w:r w:rsidR="00A262EA">
        <w:rPr>
          <w:lang w:val="fr-CH"/>
        </w:rPr>
        <w:t xml:space="preserve"> ou</w:t>
      </w:r>
      <w:r w:rsidR="002D6410">
        <w:rPr>
          <w:lang w:val="fr-CH"/>
        </w:rPr>
        <w:t xml:space="preserve"> lors de la demande du crédit budgétaire pour les travaux de maintien de la valeur.</w:t>
      </w:r>
    </w:p>
    <w:p w14:paraId="7E08EF71" w14:textId="77777777" w:rsidR="00A61AD0" w:rsidRDefault="00A61AD0" w:rsidP="00100DC9">
      <w:pPr>
        <w:pBdr>
          <w:top w:val="single" w:sz="4" w:space="1" w:color="auto"/>
          <w:left w:val="single" w:sz="4" w:space="4" w:color="auto"/>
          <w:bottom w:val="single" w:sz="4" w:space="1" w:color="auto"/>
          <w:right w:val="single" w:sz="4" w:space="4" w:color="auto"/>
        </w:pBdr>
        <w:jc w:val="both"/>
        <w:rPr>
          <w:lang w:val="fr-CH"/>
        </w:rPr>
      </w:pPr>
    </w:p>
    <w:bookmarkEnd w:id="1"/>
    <w:p w14:paraId="26B0F344" w14:textId="22FB7244" w:rsidR="004F0E6A" w:rsidRPr="003817B7" w:rsidRDefault="001650CE" w:rsidP="00100DC9">
      <w:pPr>
        <w:pBdr>
          <w:top w:val="single" w:sz="4" w:space="1" w:color="auto"/>
          <w:left w:val="single" w:sz="4" w:space="4" w:color="auto"/>
          <w:bottom w:val="single" w:sz="4" w:space="1" w:color="auto"/>
          <w:right w:val="single" w:sz="4" w:space="4" w:color="auto"/>
        </w:pBdr>
        <w:jc w:val="both"/>
        <w:rPr>
          <w:lang w:val="fr-CH"/>
        </w:rPr>
      </w:pPr>
      <w:r>
        <w:rPr>
          <w:lang w:val="fr-CH"/>
        </w:rPr>
        <w:t>Pour les collectivités publiques qui tiennent leurs comptes sous MCH2, u</w:t>
      </w:r>
      <w:r w:rsidR="004F0E6A">
        <w:rPr>
          <w:lang w:val="fr-CH"/>
        </w:rPr>
        <w:t xml:space="preserve">n document avec des exemples de comptabilisation est disponible ici : </w:t>
      </w:r>
      <w:hyperlink r:id="rId8" w:history="1">
        <w:r w:rsidR="004F0E6A" w:rsidRPr="00036EE0">
          <w:rPr>
            <w:rStyle w:val="Lienhypertexte"/>
            <w:lang w:val="fr-CH"/>
          </w:rPr>
          <w:t>www.vd.ch/MCH2</w:t>
        </w:r>
      </w:hyperlink>
      <w:r w:rsidR="00DD26DA">
        <w:rPr>
          <w:lang w:val="fr-CH"/>
        </w:rPr>
        <w:t>. Lors d’un prélèvement, il est notamment important de comptabiliser séparément les coûts de la rénovation (parmi les charges) et le prélèvement sur le fonds de rénovation (parmi les revenus).</w:t>
      </w:r>
    </w:p>
    <w:p w14:paraId="3B407585" w14:textId="77777777" w:rsidR="00361F19" w:rsidRPr="003817B7" w:rsidRDefault="00361F19" w:rsidP="00100DC9">
      <w:pPr>
        <w:pBdr>
          <w:top w:val="single" w:sz="4" w:space="1" w:color="auto"/>
          <w:left w:val="single" w:sz="4" w:space="4" w:color="auto"/>
          <w:bottom w:val="single" w:sz="4" w:space="1" w:color="auto"/>
          <w:right w:val="single" w:sz="4" w:space="4" w:color="auto"/>
        </w:pBdr>
        <w:jc w:val="both"/>
        <w:rPr>
          <w:lang w:val="fr-CH"/>
        </w:rPr>
      </w:pPr>
    </w:p>
    <w:p w14:paraId="63124222" w14:textId="06557E97" w:rsidR="00DD26DA" w:rsidRDefault="004F0E6A" w:rsidP="00DD26DA">
      <w:pPr>
        <w:pBdr>
          <w:top w:val="single" w:sz="4" w:space="1" w:color="auto"/>
          <w:left w:val="single" w:sz="4" w:space="4" w:color="auto"/>
          <w:bottom w:val="single" w:sz="4" w:space="1" w:color="auto"/>
          <w:right w:val="single" w:sz="4" w:space="4" w:color="auto"/>
        </w:pBdr>
        <w:jc w:val="both"/>
        <w:rPr>
          <w:lang w:val="fr-CH"/>
        </w:rPr>
      </w:pPr>
      <w:r>
        <w:rPr>
          <w:lang w:val="fr-CH"/>
        </w:rPr>
        <w:t>Pour toute question au sujet de ce règlement, veuillez contacter la Direction des finances communales par téléphone (</w:t>
      </w:r>
      <w:r>
        <w:t>0</w:t>
      </w:r>
      <w:r w:rsidRPr="004F0E6A">
        <w:rPr>
          <w:lang w:val="fr-CH"/>
        </w:rPr>
        <w:t>21 316 40 80</w:t>
      </w:r>
      <w:r>
        <w:rPr>
          <w:lang w:val="fr-CH"/>
        </w:rPr>
        <w:t>) ou par courriel (</w:t>
      </w:r>
      <w:hyperlink r:id="rId9" w:history="1">
        <w:r w:rsidRPr="00036EE0">
          <w:rPr>
            <w:rStyle w:val="Lienhypertexte"/>
            <w:lang w:val="fr-CH"/>
          </w:rPr>
          <w:t>finances-communales@vd.ch</w:t>
        </w:r>
      </w:hyperlink>
      <w:r>
        <w:rPr>
          <w:lang w:val="fr-CH"/>
        </w:rPr>
        <w:t>)</w:t>
      </w:r>
    </w:p>
    <w:p w14:paraId="3621E64F" w14:textId="77777777" w:rsidR="00DD26DA" w:rsidRPr="003817B7" w:rsidRDefault="00DD26DA" w:rsidP="00100DC9">
      <w:pPr>
        <w:pBdr>
          <w:top w:val="single" w:sz="4" w:space="1" w:color="auto"/>
          <w:left w:val="single" w:sz="4" w:space="4" w:color="auto"/>
          <w:bottom w:val="single" w:sz="4" w:space="1" w:color="auto"/>
          <w:right w:val="single" w:sz="4" w:space="4" w:color="auto"/>
        </w:pBdr>
        <w:jc w:val="both"/>
        <w:rPr>
          <w:lang w:val="fr-CH"/>
        </w:rPr>
      </w:pPr>
    </w:p>
    <w:bookmarkEnd w:id="0"/>
    <w:p w14:paraId="4719BE36" w14:textId="77777777" w:rsidR="00B10791" w:rsidRDefault="00361F19" w:rsidP="00100DC9">
      <w:pPr>
        <w:jc w:val="both"/>
        <w:rPr>
          <w:lang w:val="fr-CH"/>
        </w:rPr>
      </w:pPr>
      <w:r>
        <w:br w:type="page"/>
      </w:r>
    </w:p>
    <w:tbl>
      <w:tblPr>
        <w:tblW w:w="9426" w:type="dxa"/>
        <w:tblLayout w:type="fixed"/>
        <w:tblCellMar>
          <w:left w:w="70" w:type="dxa"/>
          <w:right w:w="70" w:type="dxa"/>
        </w:tblCellMar>
        <w:tblLook w:val="0000" w:firstRow="0" w:lastRow="0" w:firstColumn="0" w:lastColumn="0" w:noHBand="0" w:noVBand="0"/>
      </w:tblPr>
      <w:tblGrid>
        <w:gridCol w:w="2055"/>
        <w:gridCol w:w="7371"/>
      </w:tblGrid>
      <w:tr w:rsidR="00361F19" w:rsidRPr="00E77B10" w14:paraId="76DB9942" w14:textId="77777777" w:rsidTr="00BA7EF9">
        <w:trPr>
          <w:trHeight w:val="20"/>
        </w:trPr>
        <w:tc>
          <w:tcPr>
            <w:tcW w:w="2055" w:type="dxa"/>
            <w:tcBorders>
              <w:top w:val="nil"/>
              <w:left w:val="nil"/>
              <w:bottom w:val="nil"/>
              <w:right w:val="nil"/>
            </w:tcBorders>
          </w:tcPr>
          <w:p w14:paraId="41A308EA" w14:textId="77777777" w:rsidR="00361F19" w:rsidRPr="00E77B10" w:rsidRDefault="00361F19" w:rsidP="00BA7EF9">
            <w:pPr>
              <w:rPr>
                <w:sz w:val="18"/>
                <w:lang w:val="fr-CH"/>
              </w:rPr>
            </w:pPr>
          </w:p>
        </w:tc>
        <w:tc>
          <w:tcPr>
            <w:tcW w:w="7371" w:type="dxa"/>
            <w:tcBorders>
              <w:top w:val="nil"/>
              <w:left w:val="nil"/>
              <w:bottom w:val="nil"/>
              <w:right w:val="nil"/>
            </w:tcBorders>
          </w:tcPr>
          <w:p w14:paraId="2699D70B" w14:textId="5C32D691" w:rsidR="00361F19" w:rsidRPr="00D16F56" w:rsidRDefault="00361F19" w:rsidP="00BA7EF9">
            <w:pPr>
              <w:rPr>
                <w:b/>
                <w:spacing w:val="24"/>
                <w:sz w:val="28"/>
                <w:lang w:val="fr-CH"/>
              </w:rPr>
            </w:pPr>
            <w:r w:rsidRPr="00D16F56">
              <w:rPr>
                <w:b/>
                <w:spacing w:val="24"/>
                <w:sz w:val="28"/>
                <w:lang w:val="fr-CH"/>
              </w:rPr>
              <w:t xml:space="preserve">Règlement du </w:t>
            </w:r>
            <w:r w:rsidR="00676C77" w:rsidRPr="00D16F56">
              <w:rPr>
                <w:b/>
                <w:spacing w:val="24"/>
                <w:sz w:val="28"/>
                <w:lang w:val="fr-CH"/>
              </w:rPr>
              <w:t xml:space="preserve">Fonds pour les </w:t>
            </w:r>
            <w:r w:rsidR="00D16F56">
              <w:rPr>
                <w:b/>
                <w:spacing w:val="24"/>
                <w:sz w:val="28"/>
                <w:lang w:val="fr-CH"/>
              </w:rPr>
              <w:t>rénovations visant le maintien de la valeur</w:t>
            </w:r>
            <w:r w:rsidR="00676C77" w:rsidRPr="00D16F56">
              <w:rPr>
                <w:b/>
                <w:spacing w:val="24"/>
                <w:sz w:val="28"/>
                <w:lang w:val="fr-CH"/>
              </w:rPr>
              <w:t xml:space="preserve"> des </w:t>
            </w:r>
            <w:r w:rsidR="00F65A10">
              <w:rPr>
                <w:b/>
                <w:spacing w:val="24"/>
                <w:sz w:val="28"/>
                <w:lang w:val="fr-CH"/>
              </w:rPr>
              <w:t>immeubles</w:t>
            </w:r>
            <w:r w:rsidR="00676C77" w:rsidRPr="00D16F56">
              <w:rPr>
                <w:b/>
                <w:spacing w:val="24"/>
                <w:sz w:val="28"/>
                <w:lang w:val="fr-CH"/>
              </w:rPr>
              <w:t xml:space="preserve"> communaux</w:t>
            </w:r>
            <w:r w:rsidR="002F1DA7" w:rsidRPr="00D16F56">
              <w:rPr>
                <w:b/>
                <w:spacing w:val="24"/>
                <w:sz w:val="28"/>
                <w:lang w:val="fr-CH"/>
              </w:rPr>
              <w:t xml:space="preserve"> du patrimoine </w:t>
            </w:r>
            <w:r w:rsidR="00190352" w:rsidRPr="00D16F56">
              <w:rPr>
                <w:b/>
                <w:spacing w:val="24"/>
                <w:sz w:val="28"/>
                <w:lang w:val="fr-CH"/>
              </w:rPr>
              <w:t>financier</w:t>
            </w:r>
            <w:r w:rsidR="00970244" w:rsidRPr="00D16F56">
              <w:rPr>
                <w:b/>
                <w:spacing w:val="24"/>
                <w:sz w:val="28"/>
                <w:lang w:val="fr-CH"/>
              </w:rPr>
              <w:t>.</w:t>
            </w:r>
          </w:p>
        </w:tc>
      </w:tr>
      <w:tr w:rsidR="00361F19" w:rsidRPr="00E77B10" w14:paraId="1A90BD65" w14:textId="77777777" w:rsidTr="00BA7EF9">
        <w:trPr>
          <w:trHeight w:val="720"/>
        </w:trPr>
        <w:tc>
          <w:tcPr>
            <w:tcW w:w="2055" w:type="dxa"/>
            <w:tcBorders>
              <w:top w:val="nil"/>
              <w:left w:val="nil"/>
              <w:bottom w:val="nil"/>
              <w:right w:val="nil"/>
            </w:tcBorders>
          </w:tcPr>
          <w:p w14:paraId="61937821" w14:textId="77777777" w:rsidR="00361F19" w:rsidRPr="00E77B10" w:rsidRDefault="00361F19" w:rsidP="00BA7EF9">
            <w:pPr>
              <w:rPr>
                <w:sz w:val="18"/>
                <w:lang w:val="fr-CH"/>
              </w:rPr>
            </w:pPr>
          </w:p>
        </w:tc>
        <w:tc>
          <w:tcPr>
            <w:tcW w:w="7371" w:type="dxa"/>
            <w:tcBorders>
              <w:top w:val="nil"/>
              <w:left w:val="nil"/>
              <w:bottom w:val="nil"/>
              <w:right w:val="nil"/>
            </w:tcBorders>
          </w:tcPr>
          <w:p w14:paraId="1236ABED" w14:textId="77777777" w:rsidR="00361F19" w:rsidRPr="00D16F56" w:rsidRDefault="00361F19" w:rsidP="00747B23">
            <w:pPr>
              <w:jc w:val="both"/>
              <w:rPr>
                <w:lang w:val="fr-CH"/>
              </w:rPr>
            </w:pPr>
          </w:p>
          <w:p w14:paraId="71746D44" w14:textId="1667834E" w:rsidR="00970244" w:rsidRPr="00D16F56" w:rsidRDefault="00970244" w:rsidP="00747B23">
            <w:pPr>
              <w:jc w:val="both"/>
              <w:rPr>
                <w:lang w:val="fr-CH"/>
              </w:rPr>
            </w:pPr>
          </w:p>
        </w:tc>
      </w:tr>
      <w:tr w:rsidR="00361F19" w:rsidRPr="00E77B10" w14:paraId="1C2E1B46" w14:textId="77777777" w:rsidTr="00BA7EF9">
        <w:trPr>
          <w:trHeight w:val="20"/>
        </w:trPr>
        <w:tc>
          <w:tcPr>
            <w:tcW w:w="2055" w:type="dxa"/>
            <w:tcBorders>
              <w:top w:val="nil"/>
              <w:left w:val="nil"/>
              <w:bottom w:val="nil"/>
              <w:right w:val="nil"/>
            </w:tcBorders>
          </w:tcPr>
          <w:p w14:paraId="3DBE908D" w14:textId="77777777" w:rsidR="00361F19" w:rsidRPr="00412D68" w:rsidRDefault="00361F19" w:rsidP="00BA7EF9">
            <w:pPr>
              <w:rPr>
                <w:sz w:val="18"/>
                <w:szCs w:val="18"/>
                <w:lang w:val="fr-CH"/>
              </w:rPr>
            </w:pPr>
          </w:p>
        </w:tc>
        <w:tc>
          <w:tcPr>
            <w:tcW w:w="7371" w:type="dxa"/>
            <w:tcBorders>
              <w:top w:val="nil"/>
              <w:left w:val="nil"/>
              <w:bottom w:val="nil"/>
              <w:right w:val="nil"/>
            </w:tcBorders>
          </w:tcPr>
          <w:p w14:paraId="52BC484A" w14:textId="77777777" w:rsidR="00361F19" w:rsidRPr="00412D68" w:rsidRDefault="00361F19" w:rsidP="00BA7EF9">
            <w:pPr>
              <w:ind w:left="213" w:hanging="213"/>
              <w:jc w:val="both"/>
              <w:rPr>
                <w:sz w:val="18"/>
                <w:szCs w:val="18"/>
                <w:lang w:val="fr-CH"/>
              </w:rPr>
            </w:pPr>
          </w:p>
        </w:tc>
      </w:tr>
      <w:tr w:rsidR="00361F19" w:rsidRPr="00E77B10" w14:paraId="6301E61B" w14:textId="77777777" w:rsidTr="00BA7EF9">
        <w:trPr>
          <w:trHeight w:val="20"/>
        </w:trPr>
        <w:tc>
          <w:tcPr>
            <w:tcW w:w="2055" w:type="dxa"/>
            <w:tcBorders>
              <w:top w:val="nil"/>
              <w:left w:val="nil"/>
              <w:bottom w:val="nil"/>
              <w:right w:val="nil"/>
            </w:tcBorders>
          </w:tcPr>
          <w:p w14:paraId="2FD8FE7C" w14:textId="77777777" w:rsidR="00361F19" w:rsidRPr="00412D68" w:rsidRDefault="00361F19" w:rsidP="00BA7EF9">
            <w:pPr>
              <w:rPr>
                <w:sz w:val="18"/>
                <w:szCs w:val="18"/>
                <w:lang w:val="fr-CH"/>
              </w:rPr>
            </w:pPr>
          </w:p>
        </w:tc>
        <w:tc>
          <w:tcPr>
            <w:tcW w:w="7371" w:type="dxa"/>
            <w:tcBorders>
              <w:top w:val="nil"/>
              <w:left w:val="nil"/>
              <w:bottom w:val="nil"/>
              <w:right w:val="nil"/>
            </w:tcBorders>
          </w:tcPr>
          <w:p w14:paraId="32A79B69" w14:textId="77777777" w:rsidR="00361F19" w:rsidRPr="00412D68" w:rsidRDefault="00361F19" w:rsidP="00BA7EF9">
            <w:pPr>
              <w:jc w:val="both"/>
              <w:rPr>
                <w:sz w:val="18"/>
                <w:szCs w:val="18"/>
                <w:lang w:val="fr-CH"/>
              </w:rPr>
            </w:pPr>
          </w:p>
        </w:tc>
      </w:tr>
      <w:tr w:rsidR="00361F19" w:rsidRPr="00E77B10" w14:paraId="7D48478F" w14:textId="77777777" w:rsidTr="00BA7EF9">
        <w:trPr>
          <w:trHeight w:val="20"/>
        </w:trPr>
        <w:tc>
          <w:tcPr>
            <w:tcW w:w="2055" w:type="dxa"/>
            <w:tcBorders>
              <w:top w:val="nil"/>
              <w:left w:val="nil"/>
              <w:bottom w:val="nil"/>
              <w:right w:val="nil"/>
            </w:tcBorders>
          </w:tcPr>
          <w:p w14:paraId="5AE58747" w14:textId="77777777" w:rsidR="00361F19" w:rsidRPr="007C52EF" w:rsidRDefault="00361F19" w:rsidP="00BA7EF9">
            <w:pPr>
              <w:rPr>
                <w:sz w:val="18"/>
                <w:lang w:val="fr-CH"/>
              </w:rPr>
            </w:pPr>
            <w:r w:rsidRPr="007C52EF">
              <w:rPr>
                <w:sz w:val="18"/>
                <w:lang w:val="fr-CH"/>
              </w:rPr>
              <w:t>But</w:t>
            </w:r>
          </w:p>
        </w:tc>
        <w:tc>
          <w:tcPr>
            <w:tcW w:w="7371" w:type="dxa"/>
            <w:tcBorders>
              <w:top w:val="nil"/>
              <w:left w:val="nil"/>
              <w:bottom w:val="nil"/>
              <w:right w:val="nil"/>
            </w:tcBorders>
          </w:tcPr>
          <w:p w14:paraId="32839718" w14:textId="365F8D2E" w:rsidR="00361F19" w:rsidRPr="00412D68" w:rsidRDefault="00361F19" w:rsidP="00BA7EF9">
            <w:pPr>
              <w:pStyle w:val="Titre1"/>
              <w:tabs>
                <w:tab w:val="left" w:pos="922"/>
              </w:tabs>
              <w:jc w:val="both"/>
              <w:rPr>
                <w:rFonts w:cs="Arial"/>
                <w:b w:val="0"/>
                <w:szCs w:val="22"/>
                <w:lang w:val="fr-CH"/>
              </w:rPr>
            </w:pPr>
            <w:r w:rsidRPr="007C52EF">
              <w:rPr>
                <w:lang w:val="fr-CH"/>
              </w:rPr>
              <w:t>Art. 1</w:t>
            </w:r>
            <w:r w:rsidRPr="007C52EF">
              <w:rPr>
                <w:b w:val="0"/>
                <w:lang w:val="fr-CH"/>
              </w:rPr>
              <w:tab/>
            </w:r>
            <w:r w:rsidR="00A75ED8">
              <w:rPr>
                <w:rFonts w:cs="Arial"/>
                <w:b w:val="0"/>
                <w:szCs w:val="22"/>
                <w:lang w:val="fr-CH"/>
              </w:rPr>
              <w:t>C</w:t>
            </w:r>
            <w:r w:rsidRPr="007C52EF">
              <w:rPr>
                <w:rFonts w:cs="Arial"/>
                <w:b w:val="0"/>
                <w:szCs w:val="22"/>
                <w:lang w:val="fr-CH"/>
              </w:rPr>
              <w:t xml:space="preserve">e </w:t>
            </w:r>
            <w:r w:rsidR="00A75ED8">
              <w:rPr>
                <w:rFonts w:cs="Arial"/>
                <w:b w:val="0"/>
                <w:szCs w:val="22"/>
                <w:lang w:val="fr-CH"/>
              </w:rPr>
              <w:t>f</w:t>
            </w:r>
            <w:r w:rsidR="00676C77" w:rsidRPr="00676C77">
              <w:rPr>
                <w:rFonts w:cs="Arial"/>
                <w:b w:val="0"/>
                <w:szCs w:val="22"/>
                <w:lang w:val="fr-CH"/>
              </w:rPr>
              <w:t xml:space="preserve">onds </w:t>
            </w:r>
            <w:r w:rsidRPr="007C52EF">
              <w:rPr>
                <w:rFonts w:cs="Arial"/>
                <w:b w:val="0"/>
                <w:szCs w:val="22"/>
                <w:lang w:val="fr-CH"/>
              </w:rPr>
              <w:t xml:space="preserve">a pour but </w:t>
            </w:r>
            <w:r w:rsidR="002966B2">
              <w:rPr>
                <w:rFonts w:cs="Arial"/>
                <w:b w:val="0"/>
                <w:szCs w:val="22"/>
                <w:lang w:val="fr-CH"/>
              </w:rPr>
              <w:t>d</w:t>
            </w:r>
            <w:r w:rsidR="00F65A10">
              <w:rPr>
                <w:rFonts w:cs="Arial"/>
                <w:b w:val="0"/>
                <w:szCs w:val="22"/>
                <w:lang w:val="fr-CH"/>
              </w:rPr>
              <w:t>e limiter l’impact</w:t>
            </w:r>
            <w:r w:rsidR="00F24532">
              <w:rPr>
                <w:rFonts w:cs="Arial"/>
                <w:b w:val="0"/>
                <w:szCs w:val="22"/>
                <w:lang w:val="fr-CH"/>
              </w:rPr>
              <w:t xml:space="preserve"> d</w:t>
            </w:r>
            <w:r w:rsidR="00F65A10">
              <w:rPr>
                <w:rFonts w:cs="Arial"/>
                <w:b w:val="0"/>
                <w:szCs w:val="22"/>
                <w:lang w:val="fr-CH"/>
              </w:rPr>
              <w:t xml:space="preserve">es fluctuations </w:t>
            </w:r>
            <w:r w:rsidR="00F24532">
              <w:rPr>
                <w:rFonts w:cs="Arial"/>
                <w:b w:val="0"/>
                <w:szCs w:val="22"/>
                <w:lang w:val="fr-CH"/>
              </w:rPr>
              <w:t xml:space="preserve">des dépenses </w:t>
            </w:r>
            <w:r w:rsidR="00F65A10">
              <w:rPr>
                <w:rFonts w:cs="Arial"/>
                <w:b w:val="0"/>
                <w:szCs w:val="22"/>
                <w:lang w:val="fr-CH"/>
              </w:rPr>
              <w:t>de rénovation</w:t>
            </w:r>
            <w:r w:rsidR="00F24532">
              <w:rPr>
                <w:rFonts w:cs="Arial"/>
                <w:b w:val="0"/>
                <w:szCs w:val="22"/>
                <w:lang w:val="fr-CH"/>
              </w:rPr>
              <w:t>. Ces dépenses visent</w:t>
            </w:r>
            <w:r w:rsidR="00F65A10">
              <w:rPr>
                <w:rFonts w:cs="Arial"/>
                <w:b w:val="0"/>
                <w:szCs w:val="22"/>
                <w:lang w:val="fr-CH"/>
              </w:rPr>
              <w:t xml:space="preserve"> le maintien de la valeur des immeubles du patrimoine financier</w:t>
            </w:r>
            <w:r w:rsidR="002966B2">
              <w:rPr>
                <w:rFonts w:cs="Arial"/>
                <w:b w:val="0"/>
                <w:szCs w:val="22"/>
                <w:lang w:val="fr-CH"/>
              </w:rPr>
              <w:t>.</w:t>
            </w:r>
          </w:p>
        </w:tc>
      </w:tr>
      <w:tr w:rsidR="00361F19" w:rsidRPr="00E77B10" w14:paraId="5E3826E9" w14:textId="77777777" w:rsidTr="00BA7EF9">
        <w:trPr>
          <w:trHeight w:val="20"/>
        </w:trPr>
        <w:tc>
          <w:tcPr>
            <w:tcW w:w="2055" w:type="dxa"/>
            <w:tcBorders>
              <w:top w:val="nil"/>
              <w:left w:val="nil"/>
              <w:bottom w:val="nil"/>
              <w:right w:val="nil"/>
            </w:tcBorders>
          </w:tcPr>
          <w:p w14:paraId="58EE42F7" w14:textId="77777777" w:rsidR="00361F19" w:rsidRPr="00412D68" w:rsidRDefault="00361F19" w:rsidP="00BA7EF9">
            <w:pPr>
              <w:rPr>
                <w:sz w:val="18"/>
                <w:szCs w:val="18"/>
                <w:lang w:val="fr-CH"/>
              </w:rPr>
            </w:pPr>
          </w:p>
        </w:tc>
        <w:tc>
          <w:tcPr>
            <w:tcW w:w="7371" w:type="dxa"/>
            <w:tcBorders>
              <w:top w:val="nil"/>
              <w:left w:val="nil"/>
              <w:bottom w:val="nil"/>
              <w:right w:val="nil"/>
            </w:tcBorders>
          </w:tcPr>
          <w:p w14:paraId="478BEE0C" w14:textId="77777777" w:rsidR="00361F19" w:rsidRPr="00412D68" w:rsidRDefault="00361F19" w:rsidP="00BA7EF9">
            <w:pPr>
              <w:pStyle w:val="En-tte"/>
              <w:tabs>
                <w:tab w:val="clear" w:pos="4536"/>
                <w:tab w:val="clear" w:pos="9072"/>
                <w:tab w:val="left" w:pos="922"/>
              </w:tabs>
              <w:jc w:val="both"/>
              <w:rPr>
                <w:sz w:val="18"/>
                <w:szCs w:val="18"/>
                <w:lang w:val="fr-CH"/>
              </w:rPr>
            </w:pPr>
          </w:p>
        </w:tc>
      </w:tr>
      <w:tr w:rsidR="00361F19" w:rsidRPr="00E77B10" w14:paraId="7CF76D97" w14:textId="77777777" w:rsidTr="00BA7EF9">
        <w:trPr>
          <w:trHeight w:val="20"/>
        </w:trPr>
        <w:tc>
          <w:tcPr>
            <w:tcW w:w="2055" w:type="dxa"/>
            <w:tcBorders>
              <w:top w:val="nil"/>
              <w:left w:val="nil"/>
              <w:bottom w:val="nil"/>
              <w:right w:val="nil"/>
            </w:tcBorders>
          </w:tcPr>
          <w:p w14:paraId="2B39AFB5" w14:textId="77777777" w:rsidR="00361F19" w:rsidRPr="00412D68" w:rsidRDefault="00361F19" w:rsidP="00BA7EF9">
            <w:pPr>
              <w:rPr>
                <w:sz w:val="18"/>
                <w:szCs w:val="18"/>
                <w:lang w:val="fr-CH"/>
              </w:rPr>
            </w:pPr>
          </w:p>
        </w:tc>
        <w:tc>
          <w:tcPr>
            <w:tcW w:w="7371" w:type="dxa"/>
            <w:tcBorders>
              <w:top w:val="nil"/>
              <w:left w:val="nil"/>
              <w:bottom w:val="nil"/>
              <w:right w:val="nil"/>
            </w:tcBorders>
          </w:tcPr>
          <w:p w14:paraId="5F167E48" w14:textId="77777777" w:rsidR="00361F19" w:rsidRPr="00412D68" w:rsidRDefault="00361F19" w:rsidP="00BA7EF9">
            <w:pPr>
              <w:tabs>
                <w:tab w:val="left" w:pos="213"/>
                <w:tab w:val="left" w:pos="922"/>
              </w:tabs>
              <w:jc w:val="both"/>
              <w:rPr>
                <w:sz w:val="18"/>
                <w:szCs w:val="18"/>
                <w:lang w:val="fr-CH"/>
              </w:rPr>
            </w:pPr>
          </w:p>
        </w:tc>
      </w:tr>
      <w:tr w:rsidR="00F200E7" w:rsidRPr="00E77B10" w14:paraId="527F09F4" w14:textId="77777777" w:rsidTr="00991F2B">
        <w:trPr>
          <w:trHeight w:val="20"/>
        </w:trPr>
        <w:tc>
          <w:tcPr>
            <w:tcW w:w="2055" w:type="dxa"/>
            <w:tcBorders>
              <w:top w:val="nil"/>
              <w:left w:val="nil"/>
              <w:bottom w:val="nil"/>
              <w:right w:val="nil"/>
            </w:tcBorders>
          </w:tcPr>
          <w:p w14:paraId="139D7804" w14:textId="77777777" w:rsidR="00F200E7" w:rsidRPr="00E77B10" w:rsidRDefault="00F200E7" w:rsidP="00991F2B">
            <w:pPr>
              <w:rPr>
                <w:sz w:val="18"/>
                <w:lang w:val="fr-CH"/>
              </w:rPr>
            </w:pPr>
            <w:r>
              <w:rPr>
                <w:sz w:val="18"/>
                <w:lang w:val="fr-CH"/>
              </w:rPr>
              <w:t>Ressources initiales</w:t>
            </w:r>
          </w:p>
        </w:tc>
        <w:tc>
          <w:tcPr>
            <w:tcW w:w="7371" w:type="dxa"/>
            <w:tcBorders>
              <w:top w:val="nil"/>
              <w:left w:val="nil"/>
              <w:bottom w:val="nil"/>
              <w:right w:val="nil"/>
            </w:tcBorders>
          </w:tcPr>
          <w:p w14:paraId="1B11F2CB" w14:textId="77777777" w:rsidR="00F200E7" w:rsidRDefault="00F200E7" w:rsidP="00991F2B">
            <w:pPr>
              <w:tabs>
                <w:tab w:val="left" w:pos="213"/>
                <w:tab w:val="left" w:pos="922"/>
              </w:tabs>
              <w:jc w:val="both"/>
              <w:rPr>
                <w:rFonts w:cs="Arial"/>
                <w:szCs w:val="22"/>
                <w:lang w:val="fr-CH"/>
              </w:rPr>
            </w:pPr>
            <w:r w:rsidRPr="00E77B10">
              <w:rPr>
                <w:b/>
                <w:bCs/>
                <w:lang w:val="fr-CH"/>
              </w:rPr>
              <w:t>Art. 2</w:t>
            </w:r>
            <w:r w:rsidRPr="00E77B10">
              <w:rPr>
                <w:vertAlign w:val="superscript"/>
                <w:lang w:val="fr-CH"/>
              </w:rPr>
              <w:tab/>
            </w:r>
            <w:r>
              <w:rPr>
                <w:rFonts w:cs="Arial"/>
                <w:szCs w:val="22"/>
                <w:lang w:val="fr-CH"/>
              </w:rPr>
              <w:t>A sa création, le fonds est alimenté par la dissolution des divers fonds mentionnés ci-dessous :</w:t>
            </w:r>
          </w:p>
          <w:p w14:paraId="1A9C1836" w14:textId="77777777" w:rsidR="00F200E7" w:rsidRDefault="00F200E7" w:rsidP="00991F2B">
            <w:pPr>
              <w:tabs>
                <w:tab w:val="left" w:pos="213"/>
                <w:tab w:val="left" w:pos="922"/>
              </w:tabs>
              <w:jc w:val="both"/>
              <w:rPr>
                <w:rFonts w:cs="Arial"/>
                <w:szCs w:val="22"/>
                <w:lang w:val="fr-CH"/>
              </w:rPr>
            </w:pPr>
          </w:p>
          <w:p w14:paraId="71598783" w14:textId="77777777" w:rsidR="00F200E7" w:rsidRPr="00076854" w:rsidRDefault="00F200E7" w:rsidP="00F200E7">
            <w:pPr>
              <w:pStyle w:val="Paragraphedeliste"/>
              <w:numPr>
                <w:ilvl w:val="0"/>
                <w:numId w:val="2"/>
              </w:numPr>
              <w:tabs>
                <w:tab w:val="left" w:pos="213"/>
                <w:tab w:val="left" w:pos="922"/>
              </w:tabs>
              <w:jc w:val="both"/>
              <w:rPr>
                <w:rFonts w:cs="Arial"/>
                <w:szCs w:val="22"/>
                <w:highlight w:val="yellow"/>
                <w:lang w:val="fr-CH"/>
              </w:rPr>
            </w:pPr>
            <w:r w:rsidRPr="00076854">
              <w:rPr>
                <w:rFonts w:cs="Arial"/>
                <w:szCs w:val="22"/>
                <w:highlight w:val="yellow"/>
                <w:lang w:val="fr-CH"/>
              </w:rPr>
              <w:t>Xxx</w:t>
            </w:r>
          </w:p>
          <w:p w14:paraId="12B099C3" w14:textId="77777777" w:rsidR="00F200E7" w:rsidRPr="00076854" w:rsidRDefault="00F200E7" w:rsidP="00F200E7">
            <w:pPr>
              <w:pStyle w:val="Paragraphedeliste"/>
              <w:numPr>
                <w:ilvl w:val="0"/>
                <w:numId w:val="2"/>
              </w:numPr>
              <w:tabs>
                <w:tab w:val="left" w:pos="213"/>
                <w:tab w:val="left" w:pos="922"/>
              </w:tabs>
              <w:jc w:val="both"/>
              <w:rPr>
                <w:rFonts w:cs="Arial"/>
                <w:szCs w:val="22"/>
                <w:highlight w:val="yellow"/>
                <w:lang w:val="fr-CH"/>
              </w:rPr>
            </w:pPr>
            <w:r w:rsidRPr="00076854">
              <w:rPr>
                <w:rFonts w:cs="Arial"/>
                <w:szCs w:val="22"/>
                <w:highlight w:val="yellow"/>
                <w:lang w:val="fr-CH"/>
              </w:rPr>
              <w:t>Xxx</w:t>
            </w:r>
          </w:p>
          <w:p w14:paraId="1C079A58" w14:textId="77777777" w:rsidR="00F200E7" w:rsidRPr="00A51264" w:rsidRDefault="00F200E7" w:rsidP="00991F2B">
            <w:pPr>
              <w:tabs>
                <w:tab w:val="left" w:pos="213"/>
                <w:tab w:val="left" w:pos="922"/>
              </w:tabs>
              <w:jc w:val="both"/>
              <w:rPr>
                <w:rFonts w:cs="Arial"/>
                <w:szCs w:val="22"/>
                <w:lang w:val="fr-CH"/>
              </w:rPr>
            </w:pPr>
          </w:p>
          <w:p w14:paraId="6AB8E6E7" w14:textId="77777777" w:rsidR="00F200E7" w:rsidRPr="00E77B10" w:rsidRDefault="00F200E7" w:rsidP="00991F2B">
            <w:pPr>
              <w:tabs>
                <w:tab w:val="left" w:pos="213"/>
                <w:tab w:val="left" w:pos="922"/>
              </w:tabs>
              <w:jc w:val="both"/>
              <w:rPr>
                <w:lang w:val="fr-CH"/>
              </w:rPr>
            </w:pPr>
          </w:p>
        </w:tc>
      </w:tr>
      <w:tr w:rsidR="00361F19" w:rsidRPr="00E77B10" w14:paraId="01534F0F" w14:textId="77777777" w:rsidTr="00BA7EF9">
        <w:trPr>
          <w:trHeight w:val="20"/>
        </w:trPr>
        <w:tc>
          <w:tcPr>
            <w:tcW w:w="2055" w:type="dxa"/>
            <w:tcBorders>
              <w:top w:val="nil"/>
              <w:left w:val="nil"/>
              <w:bottom w:val="nil"/>
              <w:right w:val="nil"/>
            </w:tcBorders>
          </w:tcPr>
          <w:p w14:paraId="3B34271A" w14:textId="22048C8F" w:rsidR="00361F19" w:rsidRPr="00E77B10" w:rsidRDefault="00361F19" w:rsidP="00BA7EF9">
            <w:pPr>
              <w:rPr>
                <w:sz w:val="18"/>
                <w:lang w:val="fr-CH"/>
              </w:rPr>
            </w:pPr>
            <w:r w:rsidRPr="00E77B10">
              <w:rPr>
                <w:sz w:val="18"/>
                <w:lang w:val="fr-CH"/>
              </w:rPr>
              <w:t>Attributions au f</w:t>
            </w:r>
            <w:r w:rsidR="00322116">
              <w:rPr>
                <w:sz w:val="18"/>
                <w:lang w:val="fr-CH"/>
              </w:rPr>
              <w:t>onds</w:t>
            </w:r>
          </w:p>
        </w:tc>
        <w:tc>
          <w:tcPr>
            <w:tcW w:w="7371" w:type="dxa"/>
            <w:tcBorders>
              <w:top w:val="nil"/>
              <w:left w:val="nil"/>
              <w:bottom w:val="nil"/>
              <w:right w:val="nil"/>
            </w:tcBorders>
          </w:tcPr>
          <w:p w14:paraId="5ACCE3FD" w14:textId="09A9946F" w:rsidR="00190352" w:rsidRPr="00412D68" w:rsidRDefault="00361F19" w:rsidP="00412D68">
            <w:pPr>
              <w:tabs>
                <w:tab w:val="left" w:pos="213"/>
                <w:tab w:val="left" w:pos="922"/>
              </w:tabs>
              <w:jc w:val="both"/>
              <w:rPr>
                <w:rFonts w:cs="Arial"/>
                <w:szCs w:val="22"/>
                <w:lang w:val="fr-CH"/>
              </w:rPr>
            </w:pPr>
            <w:r w:rsidRPr="00E77B10">
              <w:rPr>
                <w:b/>
                <w:bCs/>
                <w:lang w:val="fr-CH"/>
              </w:rPr>
              <w:t xml:space="preserve">Art. </w:t>
            </w:r>
            <w:r w:rsidR="00F200E7">
              <w:rPr>
                <w:b/>
                <w:bCs/>
                <w:lang w:val="fr-CH"/>
              </w:rPr>
              <w:t>3</w:t>
            </w:r>
            <w:r w:rsidRPr="00E77B10">
              <w:rPr>
                <w:vertAlign w:val="superscript"/>
                <w:lang w:val="fr-CH"/>
              </w:rPr>
              <w:tab/>
            </w:r>
            <w:r w:rsidRPr="00E77B10">
              <w:rPr>
                <w:rFonts w:cs="Arial"/>
                <w:szCs w:val="22"/>
                <w:vertAlign w:val="superscript"/>
                <w:lang w:val="fr-CH"/>
              </w:rPr>
              <w:t>1</w:t>
            </w:r>
            <w:r w:rsidRPr="00E77B10">
              <w:rPr>
                <w:rFonts w:cs="Arial"/>
                <w:szCs w:val="22"/>
                <w:lang w:val="fr-CH"/>
              </w:rPr>
              <w:t xml:space="preserve"> Chaque </w:t>
            </w:r>
            <w:r w:rsidRPr="007C4F99">
              <w:rPr>
                <w:rFonts w:cs="Arial"/>
                <w:szCs w:val="22"/>
                <w:lang w:val="fr-CH"/>
              </w:rPr>
              <w:t xml:space="preserve">année, </w:t>
            </w:r>
            <w:r w:rsidR="00190352" w:rsidRPr="00100DC9">
              <w:rPr>
                <w:rFonts w:cs="Arial"/>
                <w:szCs w:val="22"/>
                <w:highlight w:val="yellow"/>
                <w:lang w:val="fr-CH"/>
              </w:rPr>
              <w:t>x</w:t>
            </w:r>
            <w:r w:rsidR="00676C77">
              <w:rPr>
                <w:rFonts w:cs="Arial"/>
                <w:szCs w:val="22"/>
                <w:lang w:val="fr-CH"/>
              </w:rPr>
              <w:t xml:space="preserve"> pour cent de la valeur de l'assurance incendie de tous les immeubles du patrimoine </w:t>
            </w:r>
            <w:r w:rsidR="00190352">
              <w:rPr>
                <w:rFonts w:cs="Arial"/>
                <w:szCs w:val="22"/>
                <w:lang w:val="fr-CH"/>
              </w:rPr>
              <w:t>financier</w:t>
            </w:r>
            <w:r w:rsidR="00076854">
              <w:rPr>
                <w:rFonts w:cs="Arial"/>
                <w:szCs w:val="22"/>
                <w:lang w:val="fr-CH"/>
              </w:rPr>
              <w:t xml:space="preserve"> [</w:t>
            </w:r>
            <w:r w:rsidR="00076854" w:rsidRPr="00076854">
              <w:rPr>
                <w:rFonts w:cs="Arial"/>
                <w:szCs w:val="22"/>
                <w:highlight w:val="yellow"/>
                <w:lang w:val="fr-CH"/>
              </w:rPr>
              <w:t>ou toute autre valeur clairement définie</w:t>
            </w:r>
            <w:r w:rsidR="00076854">
              <w:rPr>
                <w:rFonts w:cs="Arial"/>
                <w:szCs w:val="22"/>
                <w:lang w:val="fr-CH"/>
              </w:rPr>
              <w:t>]</w:t>
            </w:r>
            <w:r w:rsidR="00190352">
              <w:rPr>
                <w:rFonts w:cs="Arial"/>
                <w:szCs w:val="22"/>
                <w:lang w:val="fr-CH"/>
              </w:rPr>
              <w:t xml:space="preserve"> </w:t>
            </w:r>
            <w:r w:rsidR="00676C77">
              <w:rPr>
                <w:rFonts w:cs="Arial"/>
                <w:szCs w:val="22"/>
                <w:lang w:val="fr-CH"/>
              </w:rPr>
              <w:t>est</w:t>
            </w:r>
            <w:r w:rsidRPr="00E77B10">
              <w:rPr>
                <w:rFonts w:cs="Arial"/>
                <w:szCs w:val="22"/>
                <w:lang w:val="fr-CH"/>
              </w:rPr>
              <w:t xml:space="preserve"> attribué au f</w:t>
            </w:r>
            <w:r w:rsidR="007C4F99">
              <w:rPr>
                <w:rFonts w:cs="Arial"/>
                <w:szCs w:val="22"/>
                <w:lang w:val="fr-CH"/>
              </w:rPr>
              <w:t>onds</w:t>
            </w:r>
            <w:r w:rsidR="00FB69B1">
              <w:rPr>
                <w:rFonts w:cs="Arial"/>
                <w:szCs w:val="22"/>
                <w:lang w:val="fr-CH"/>
              </w:rPr>
              <w:t>.</w:t>
            </w:r>
          </w:p>
        </w:tc>
      </w:tr>
      <w:tr w:rsidR="00361F19" w:rsidRPr="00E77B10" w14:paraId="4CBC53D7" w14:textId="77777777" w:rsidTr="00BA7EF9">
        <w:trPr>
          <w:trHeight w:val="20"/>
        </w:trPr>
        <w:tc>
          <w:tcPr>
            <w:tcW w:w="2055" w:type="dxa"/>
            <w:tcBorders>
              <w:top w:val="nil"/>
              <w:left w:val="nil"/>
              <w:bottom w:val="nil"/>
              <w:right w:val="nil"/>
            </w:tcBorders>
          </w:tcPr>
          <w:p w14:paraId="740CA65F" w14:textId="77777777" w:rsidR="00361F19" w:rsidRPr="00E77B10" w:rsidRDefault="00361F19" w:rsidP="00BA7EF9">
            <w:pPr>
              <w:rPr>
                <w:sz w:val="18"/>
                <w:lang w:val="fr-CH"/>
              </w:rPr>
            </w:pPr>
          </w:p>
        </w:tc>
        <w:tc>
          <w:tcPr>
            <w:tcW w:w="7371" w:type="dxa"/>
            <w:tcBorders>
              <w:top w:val="nil"/>
              <w:left w:val="nil"/>
              <w:bottom w:val="nil"/>
              <w:right w:val="nil"/>
            </w:tcBorders>
          </w:tcPr>
          <w:p w14:paraId="245785FF" w14:textId="77777777" w:rsidR="00361F19" w:rsidRPr="00412D68" w:rsidRDefault="00361F19" w:rsidP="00BA7EF9">
            <w:pPr>
              <w:pStyle w:val="En-tte"/>
              <w:tabs>
                <w:tab w:val="clear" w:pos="4536"/>
                <w:tab w:val="clear" w:pos="9072"/>
                <w:tab w:val="left" w:pos="922"/>
              </w:tabs>
              <w:jc w:val="both"/>
              <w:rPr>
                <w:lang w:val="fr-CH"/>
              </w:rPr>
            </w:pPr>
          </w:p>
        </w:tc>
      </w:tr>
      <w:tr w:rsidR="00361F19" w:rsidRPr="00E77B10" w14:paraId="394F6E28" w14:textId="77777777" w:rsidTr="00BA7EF9">
        <w:trPr>
          <w:trHeight w:val="20"/>
        </w:trPr>
        <w:tc>
          <w:tcPr>
            <w:tcW w:w="2055" w:type="dxa"/>
            <w:tcBorders>
              <w:top w:val="nil"/>
              <w:left w:val="nil"/>
              <w:bottom w:val="nil"/>
              <w:right w:val="nil"/>
            </w:tcBorders>
          </w:tcPr>
          <w:p w14:paraId="6FE92E87" w14:textId="77777777" w:rsidR="00361F19" w:rsidRPr="00E77B10" w:rsidRDefault="00361F19" w:rsidP="00BA7EF9">
            <w:pPr>
              <w:rPr>
                <w:sz w:val="18"/>
                <w:lang w:val="fr-CH"/>
              </w:rPr>
            </w:pPr>
          </w:p>
        </w:tc>
        <w:tc>
          <w:tcPr>
            <w:tcW w:w="7371" w:type="dxa"/>
            <w:tcBorders>
              <w:top w:val="nil"/>
              <w:left w:val="nil"/>
              <w:bottom w:val="nil"/>
              <w:right w:val="nil"/>
            </w:tcBorders>
          </w:tcPr>
          <w:p w14:paraId="5FAADF90" w14:textId="177099BF" w:rsidR="00412D68" w:rsidRPr="00412D68" w:rsidRDefault="00361F19" w:rsidP="00BA7EF9">
            <w:pPr>
              <w:pStyle w:val="En-tte"/>
              <w:tabs>
                <w:tab w:val="clear" w:pos="4536"/>
                <w:tab w:val="clear" w:pos="9072"/>
                <w:tab w:val="left" w:pos="213"/>
                <w:tab w:val="left" w:pos="922"/>
              </w:tabs>
              <w:jc w:val="both"/>
              <w:rPr>
                <w:rFonts w:cs="Arial"/>
                <w:szCs w:val="22"/>
                <w:lang w:val="fr-CH"/>
              </w:rPr>
            </w:pPr>
            <w:r w:rsidRPr="00E77B10">
              <w:rPr>
                <w:rFonts w:cs="Arial"/>
                <w:sz w:val="20"/>
                <w:vertAlign w:val="superscript"/>
                <w:lang w:val="fr-CH"/>
              </w:rPr>
              <w:t>2</w:t>
            </w:r>
            <w:r w:rsidRPr="00E77B10">
              <w:rPr>
                <w:rFonts w:cs="Arial"/>
                <w:sz w:val="20"/>
                <w:lang w:val="fr-CH"/>
              </w:rPr>
              <w:t xml:space="preserve"> </w:t>
            </w:r>
            <w:r w:rsidRPr="00E77B10">
              <w:rPr>
                <w:rFonts w:cs="Arial"/>
                <w:szCs w:val="22"/>
                <w:lang w:val="fr-CH"/>
              </w:rPr>
              <w:t>Le f</w:t>
            </w:r>
            <w:r w:rsidR="007C4F99">
              <w:rPr>
                <w:rFonts w:cs="Arial"/>
                <w:szCs w:val="22"/>
                <w:lang w:val="fr-CH"/>
              </w:rPr>
              <w:t>onds</w:t>
            </w:r>
            <w:r w:rsidRPr="00E77B10">
              <w:rPr>
                <w:rFonts w:cs="Arial"/>
                <w:szCs w:val="22"/>
                <w:lang w:val="fr-CH"/>
              </w:rPr>
              <w:t xml:space="preserve"> est alimenté jusqu'à concurrence de </w:t>
            </w:r>
            <w:r w:rsidR="00190352" w:rsidRPr="00100DC9">
              <w:rPr>
                <w:rFonts w:cs="Arial"/>
                <w:szCs w:val="22"/>
                <w:highlight w:val="yellow"/>
                <w:lang w:val="fr-CH"/>
              </w:rPr>
              <w:t>xx</w:t>
            </w:r>
            <w:r w:rsidR="00676C77">
              <w:rPr>
                <w:rFonts w:cs="Arial"/>
                <w:szCs w:val="22"/>
                <w:lang w:val="fr-CH"/>
              </w:rPr>
              <w:t xml:space="preserve"> pour cent de la valeur de l'assurance incendie de tous les immeubles du patrimoine </w:t>
            </w:r>
            <w:r w:rsidR="00190352">
              <w:rPr>
                <w:rFonts w:cs="Arial"/>
                <w:szCs w:val="22"/>
                <w:lang w:val="fr-CH"/>
              </w:rPr>
              <w:t>financier</w:t>
            </w:r>
            <w:r w:rsidR="00B53C2D">
              <w:rPr>
                <w:rFonts w:cs="Arial"/>
                <w:szCs w:val="22"/>
                <w:lang w:val="fr-CH"/>
              </w:rPr>
              <w:t xml:space="preserve"> </w:t>
            </w:r>
            <w:r w:rsidR="00B53C2D">
              <w:rPr>
                <w:rFonts w:cs="Arial"/>
                <w:szCs w:val="22"/>
                <w:lang w:val="fr-CH"/>
              </w:rPr>
              <w:t>[</w:t>
            </w:r>
            <w:r w:rsidR="00B53C2D" w:rsidRPr="00076854">
              <w:rPr>
                <w:rFonts w:cs="Arial"/>
                <w:szCs w:val="22"/>
                <w:highlight w:val="yellow"/>
                <w:lang w:val="fr-CH"/>
              </w:rPr>
              <w:t>ou toute autre valeur clairement définie</w:t>
            </w:r>
            <w:r w:rsidR="00B53C2D">
              <w:rPr>
                <w:rFonts w:cs="Arial"/>
                <w:szCs w:val="22"/>
                <w:lang w:val="fr-CH"/>
              </w:rPr>
              <w:t>]</w:t>
            </w:r>
            <w:r w:rsidR="00676C77">
              <w:rPr>
                <w:rFonts w:cs="Arial"/>
                <w:szCs w:val="22"/>
                <w:lang w:val="fr-CH"/>
              </w:rPr>
              <w:t>.</w:t>
            </w:r>
          </w:p>
        </w:tc>
      </w:tr>
      <w:tr w:rsidR="00361F19" w:rsidRPr="00E77B10" w14:paraId="18596141" w14:textId="77777777" w:rsidTr="00BA7EF9">
        <w:trPr>
          <w:trHeight w:val="20"/>
        </w:trPr>
        <w:tc>
          <w:tcPr>
            <w:tcW w:w="2055" w:type="dxa"/>
            <w:tcBorders>
              <w:top w:val="nil"/>
              <w:left w:val="nil"/>
              <w:bottom w:val="nil"/>
              <w:right w:val="nil"/>
            </w:tcBorders>
          </w:tcPr>
          <w:p w14:paraId="3741BC04" w14:textId="77777777" w:rsidR="00361F19" w:rsidRPr="00412D68" w:rsidRDefault="00361F19" w:rsidP="00BA7EF9">
            <w:pPr>
              <w:rPr>
                <w:sz w:val="18"/>
                <w:szCs w:val="18"/>
                <w:lang w:val="fr-CH"/>
              </w:rPr>
            </w:pPr>
          </w:p>
        </w:tc>
        <w:tc>
          <w:tcPr>
            <w:tcW w:w="7371" w:type="dxa"/>
            <w:tcBorders>
              <w:top w:val="nil"/>
              <w:left w:val="nil"/>
              <w:bottom w:val="nil"/>
              <w:right w:val="nil"/>
            </w:tcBorders>
          </w:tcPr>
          <w:p w14:paraId="6FD6A3DE" w14:textId="6DFD7DC1" w:rsidR="00361F19" w:rsidRPr="00412D68" w:rsidRDefault="00361F19" w:rsidP="00BA7EF9">
            <w:pPr>
              <w:tabs>
                <w:tab w:val="left" w:pos="922"/>
              </w:tabs>
              <w:jc w:val="both"/>
              <w:rPr>
                <w:sz w:val="18"/>
                <w:szCs w:val="18"/>
                <w:lang w:val="fr-CH"/>
              </w:rPr>
            </w:pPr>
          </w:p>
        </w:tc>
      </w:tr>
      <w:tr w:rsidR="00361F19" w:rsidRPr="00E77B10" w14:paraId="7289BEE0" w14:textId="77777777" w:rsidTr="00BA7EF9">
        <w:trPr>
          <w:trHeight w:val="20"/>
        </w:trPr>
        <w:tc>
          <w:tcPr>
            <w:tcW w:w="2055" w:type="dxa"/>
            <w:tcBorders>
              <w:top w:val="nil"/>
              <w:left w:val="nil"/>
              <w:bottom w:val="nil"/>
              <w:right w:val="nil"/>
            </w:tcBorders>
          </w:tcPr>
          <w:p w14:paraId="37F4B9C7" w14:textId="77777777" w:rsidR="00361F19" w:rsidRPr="00E77B10" w:rsidRDefault="00361F19" w:rsidP="00BA7EF9">
            <w:pPr>
              <w:rPr>
                <w:sz w:val="18"/>
                <w:lang w:val="fr-CH"/>
              </w:rPr>
            </w:pPr>
          </w:p>
        </w:tc>
        <w:tc>
          <w:tcPr>
            <w:tcW w:w="7371" w:type="dxa"/>
            <w:tcBorders>
              <w:top w:val="nil"/>
              <w:left w:val="nil"/>
              <w:bottom w:val="nil"/>
              <w:right w:val="nil"/>
            </w:tcBorders>
          </w:tcPr>
          <w:p w14:paraId="4287E5DA" w14:textId="77777777" w:rsidR="00361F19" w:rsidRPr="00412D68" w:rsidRDefault="00361F19" w:rsidP="00BA7EF9">
            <w:pPr>
              <w:tabs>
                <w:tab w:val="left" w:pos="922"/>
              </w:tabs>
              <w:jc w:val="both"/>
              <w:rPr>
                <w:sz w:val="18"/>
                <w:szCs w:val="18"/>
                <w:lang w:val="fr-CH"/>
              </w:rPr>
            </w:pPr>
          </w:p>
        </w:tc>
      </w:tr>
      <w:tr w:rsidR="00361F19" w:rsidRPr="00E77B10" w14:paraId="23ACC9B4" w14:textId="77777777" w:rsidTr="00BA7EF9">
        <w:trPr>
          <w:trHeight w:val="20"/>
        </w:trPr>
        <w:tc>
          <w:tcPr>
            <w:tcW w:w="2055" w:type="dxa"/>
            <w:tcBorders>
              <w:top w:val="nil"/>
              <w:left w:val="nil"/>
              <w:bottom w:val="nil"/>
              <w:right w:val="nil"/>
            </w:tcBorders>
          </w:tcPr>
          <w:p w14:paraId="296C79AF" w14:textId="7C84138F" w:rsidR="00361F19" w:rsidRPr="00E77B10" w:rsidRDefault="00361F19" w:rsidP="00BA7EF9">
            <w:pPr>
              <w:rPr>
                <w:sz w:val="18"/>
                <w:lang w:val="fr-CH"/>
              </w:rPr>
            </w:pPr>
            <w:r w:rsidRPr="00E77B10">
              <w:rPr>
                <w:sz w:val="18"/>
                <w:lang w:val="fr-CH"/>
              </w:rPr>
              <w:t xml:space="preserve">Prélèvements sur le </w:t>
            </w:r>
            <w:r w:rsidR="00322116">
              <w:rPr>
                <w:sz w:val="18"/>
                <w:lang w:val="fr-CH"/>
              </w:rPr>
              <w:t>fonds</w:t>
            </w:r>
          </w:p>
        </w:tc>
        <w:tc>
          <w:tcPr>
            <w:tcW w:w="7371" w:type="dxa"/>
            <w:tcBorders>
              <w:top w:val="nil"/>
              <w:left w:val="nil"/>
              <w:bottom w:val="nil"/>
              <w:right w:val="nil"/>
            </w:tcBorders>
          </w:tcPr>
          <w:p w14:paraId="4184EE0A" w14:textId="35E8E159" w:rsidR="00361F19" w:rsidRPr="00E77B10" w:rsidRDefault="00361F19" w:rsidP="00BA7EF9">
            <w:pPr>
              <w:tabs>
                <w:tab w:val="left" w:pos="213"/>
                <w:tab w:val="left" w:pos="922"/>
              </w:tabs>
              <w:jc w:val="both"/>
              <w:rPr>
                <w:lang w:val="fr-CH"/>
              </w:rPr>
            </w:pPr>
            <w:r w:rsidRPr="00E77B10">
              <w:rPr>
                <w:b/>
                <w:bCs/>
                <w:lang w:val="fr-CH"/>
              </w:rPr>
              <w:t xml:space="preserve">Art. </w:t>
            </w:r>
            <w:r w:rsidR="00F200E7">
              <w:rPr>
                <w:b/>
                <w:bCs/>
                <w:lang w:val="fr-CH"/>
              </w:rPr>
              <w:t>4</w:t>
            </w:r>
            <w:r w:rsidRPr="00E77B10">
              <w:rPr>
                <w:bCs/>
                <w:vertAlign w:val="superscript"/>
                <w:lang w:val="fr-CH"/>
              </w:rPr>
              <w:tab/>
            </w:r>
            <w:r w:rsidRPr="00E77B10">
              <w:rPr>
                <w:lang w:val="fr-CH"/>
              </w:rPr>
              <w:t xml:space="preserve">Sur </w:t>
            </w:r>
            <w:r w:rsidR="007C4F99">
              <w:rPr>
                <w:lang w:val="fr-CH"/>
              </w:rPr>
              <w:t xml:space="preserve">décision </w:t>
            </w:r>
            <w:r w:rsidRPr="00E77B10">
              <w:rPr>
                <w:lang w:val="fr-CH"/>
              </w:rPr>
              <w:t>d</w:t>
            </w:r>
            <w:r w:rsidR="00B53C2D">
              <w:rPr>
                <w:lang w:val="fr-CH"/>
              </w:rPr>
              <w:t>e de la Municipalité</w:t>
            </w:r>
            <w:r w:rsidRPr="00E77B10">
              <w:rPr>
                <w:lang w:val="fr-CH"/>
              </w:rPr>
              <w:t xml:space="preserve">, </w:t>
            </w:r>
            <w:r w:rsidR="002F1DA7" w:rsidRPr="00E77B10">
              <w:rPr>
                <w:lang w:val="fr-CH"/>
              </w:rPr>
              <w:t>le</w:t>
            </w:r>
            <w:r w:rsidR="00100DC9">
              <w:rPr>
                <w:lang w:val="fr-CH"/>
              </w:rPr>
              <w:t>s</w:t>
            </w:r>
            <w:r w:rsidR="002F1DA7" w:rsidRPr="00E77B10">
              <w:rPr>
                <w:lang w:val="fr-CH"/>
              </w:rPr>
              <w:t xml:space="preserve"> coûts </w:t>
            </w:r>
            <w:r w:rsidR="002F1DA7">
              <w:rPr>
                <w:lang w:val="fr-CH"/>
              </w:rPr>
              <w:t>d</w:t>
            </w:r>
            <w:r w:rsidR="00D16F56">
              <w:rPr>
                <w:lang w:val="fr-CH"/>
              </w:rPr>
              <w:t xml:space="preserve">es </w:t>
            </w:r>
            <w:r w:rsidR="00F65A10">
              <w:rPr>
                <w:lang w:val="fr-CH"/>
              </w:rPr>
              <w:t>rénovations visant le maintien de la valeur des immeubles</w:t>
            </w:r>
            <w:r w:rsidR="00412D68">
              <w:rPr>
                <w:lang w:val="fr-CH"/>
              </w:rPr>
              <w:t xml:space="preserve"> du patrimoine financier </w:t>
            </w:r>
            <w:r w:rsidR="002F1DA7" w:rsidRPr="002F1DA7">
              <w:rPr>
                <w:lang w:val="fr-CH"/>
              </w:rPr>
              <w:t>peu</w:t>
            </w:r>
            <w:r w:rsidR="002F1DA7">
              <w:rPr>
                <w:lang w:val="fr-CH"/>
              </w:rPr>
              <w:t>v</w:t>
            </w:r>
            <w:r w:rsidR="002F1DA7" w:rsidRPr="002F1DA7">
              <w:rPr>
                <w:lang w:val="fr-CH"/>
              </w:rPr>
              <w:t>ent être prélevés sur le f</w:t>
            </w:r>
            <w:r w:rsidR="002F1DA7">
              <w:rPr>
                <w:lang w:val="fr-CH"/>
              </w:rPr>
              <w:t>onds</w:t>
            </w:r>
            <w:r w:rsidRPr="00E77B10">
              <w:rPr>
                <w:rFonts w:cs="Arial"/>
                <w:szCs w:val="22"/>
                <w:lang w:val="fr-CH"/>
              </w:rPr>
              <w:t xml:space="preserve">, </w:t>
            </w:r>
            <w:r w:rsidR="000D20A7">
              <w:rPr>
                <w:rFonts w:cs="Arial"/>
                <w:szCs w:val="22"/>
                <w:lang w:val="fr-CH"/>
              </w:rPr>
              <w:t>jusqu'à concurrence du solde.</w:t>
            </w:r>
          </w:p>
        </w:tc>
      </w:tr>
      <w:tr w:rsidR="00361F19" w:rsidRPr="00E77B10" w14:paraId="396AB15A" w14:textId="77777777" w:rsidTr="00BA7EF9">
        <w:trPr>
          <w:trHeight w:val="20"/>
        </w:trPr>
        <w:tc>
          <w:tcPr>
            <w:tcW w:w="2055" w:type="dxa"/>
            <w:tcBorders>
              <w:top w:val="nil"/>
              <w:left w:val="nil"/>
              <w:bottom w:val="nil"/>
              <w:right w:val="nil"/>
            </w:tcBorders>
          </w:tcPr>
          <w:p w14:paraId="36C2D096" w14:textId="77777777" w:rsidR="00361F19" w:rsidRPr="00E77B10" w:rsidRDefault="00361F19" w:rsidP="00BA7EF9">
            <w:pPr>
              <w:rPr>
                <w:sz w:val="18"/>
                <w:lang w:val="fr-CH"/>
              </w:rPr>
            </w:pPr>
          </w:p>
        </w:tc>
        <w:tc>
          <w:tcPr>
            <w:tcW w:w="7371" w:type="dxa"/>
            <w:tcBorders>
              <w:top w:val="nil"/>
              <w:left w:val="nil"/>
              <w:bottom w:val="nil"/>
              <w:right w:val="nil"/>
            </w:tcBorders>
          </w:tcPr>
          <w:p w14:paraId="6AC8EE4B" w14:textId="77777777" w:rsidR="00361F19" w:rsidRPr="00E77B10" w:rsidRDefault="00361F19" w:rsidP="00BA7EF9">
            <w:pPr>
              <w:tabs>
                <w:tab w:val="left" w:pos="922"/>
              </w:tabs>
              <w:jc w:val="both"/>
              <w:rPr>
                <w:vertAlign w:val="superscript"/>
                <w:lang w:val="fr-CH"/>
              </w:rPr>
            </w:pPr>
          </w:p>
        </w:tc>
      </w:tr>
      <w:tr w:rsidR="00361F19" w:rsidRPr="00E77B10" w14:paraId="2F2B3910" w14:textId="77777777" w:rsidTr="00BA7EF9">
        <w:trPr>
          <w:trHeight w:val="20"/>
        </w:trPr>
        <w:tc>
          <w:tcPr>
            <w:tcW w:w="2055" w:type="dxa"/>
            <w:tcBorders>
              <w:top w:val="nil"/>
              <w:left w:val="nil"/>
              <w:bottom w:val="nil"/>
              <w:right w:val="nil"/>
            </w:tcBorders>
          </w:tcPr>
          <w:p w14:paraId="4D229825" w14:textId="77777777" w:rsidR="00361F19" w:rsidRPr="00E77B10" w:rsidRDefault="00361F19" w:rsidP="00BA7EF9">
            <w:pPr>
              <w:rPr>
                <w:sz w:val="18"/>
                <w:lang w:val="fr-CH"/>
              </w:rPr>
            </w:pPr>
          </w:p>
        </w:tc>
        <w:tc>
          <w:tcPr>
            <w:tcW w:w="7371" w:type="dxa"/>
            <w:tcBorders>
              <w:top w:val="nil"/>
              <w:left w:val="nil"/>
              <w:bottom w:val="nil"/>
              <w:right w:val="nil"/>
            </w:tcBorders>
          </w:tcPr>
          <w:p w14:paraId="4333A419" w14:textId="77777777" w:rsidR="00361F19" w:rsidRPr="00E77B10" w:rsidRDefault="00361F19" w:rsidP="00BA7EF9">
            <w:pPr>
              <w:tabs>
                <w:tab w:val="left" w:pos="213"/>
                <w:tab w:val="left" w:pos="922"/>
              </w:tabs>
              <w:jc w:val="both"/>
              <w:rPr>
                <w:vertAlign w:val="superscript"/>
                <w:lang w:val="fr-CH"/>
              </w:rPr>
            </w:pPr>
          </w:p>
        </w:tc>
      </w:tr>
      <w:tr w:rsidR="00361F19" w:rsidRPr="00E77B10" w14:paraId="29EC3D0F" w14:textId="77777777" w:rsidTr="00BA7EF9">
        <w:trPr>
          <w:trHeight w:val="20"/>
        </w:trPr>
        <w:tc>
          <w:tcPr>
            <w:tcW w:w="2055" w:type="dxa"/>
            <w:tcBorders>
              <w:top w:val="nil"/>
              <w:left w:val="nil"/>
              <w:bottom w:val="nil"/>
              <w:right w:val="nil"/>
            </w:tcBorders>
          </w:tcPr>
          <w:p w14:paraId="2838D675" w14:textId="77777777" w:rsidR="00361F19" w:rsidRPr="00E77B10" w:rsidRDefault="00361F19" w:rsidP="00BA7EF9">
            <w:pPr>
              <w:rPr>
                <w:sz w:val="18"/>
                <w:lang w:val="fr-CH"/>
              </w:rPr>
            </w:pPr>
            <w:r w:rsidRPr="00E77B10">
              <w:rPr>
                <w:sz w:val="18"/>
                <w:lang w:val="fr-CH"/>
              </w:rPr>
              <w:t>Intérêts</w:t>
            </w:r>
          </w:p>
        </w:tc>
        <w:tc>
          <w:tcPr>
            <w:tcW w:w="7371" w:type="dxa"/>
            <w:tcBorders>
              <w:top w:val="nil"/>
              <w:left w:val="nil"/>
              <w:bottom w:val="nil"/>
              <w:right w:val="nil"/>
            </w:tcBorders>
          </w:tcPr>
          <w:p w14:paraId="27881076" w14:textId="6BA2794E" w:rsidR="00361F19" w:rsidRPr="00E77B10" w:rsidRDefault="00361F19" w:rsidP="00BA7EF9">
            <w:pPr>
              <w:tabs>
                <w:tab w:val="left" w:pos="213"/>
                <w:tab w:val="left" w:pos="922"/>
              </w:tabs>
              <w:jc w:val="both"/>
              <w:rPr>
                <w:lang w:val="fr-CH"/>
              </w:rPr>
            </w:pPr>
            <w:r w:rsidRPr="00E77B10">
              <w:rPr>
                <w:b/>
                <w:bCs/>
                <w:lang w:val="fr-CH"/>
              </w:rPr>
              <w:t xml:space="preserve">Art. </w:t>
            </w:r>
            <w:r w:rsidR="00F200E7">
              <w:rPr>
                <w:b/>
                <w:bCs/>
                <w:lang w:val="fr-CH"/>
              </w:rPr>
              <w:t>5</w:t>
            </w:r>
            <w:r w:rsidRPr="00E77B10">
              <w:rPr>
                <w:vertAlign w:val="superscript"/>
                <w:lang w:val="fr-CH"/>
              </w:rPr>
              <w:tab/>
            </w:r>
            <w:r w:rsidRPr="00E77B10">
              <w:rPr>
                <w:lang w:val="fr-CH"/>
              </w:rPr>
              <w:t>Le solde du f</w:t>
            </w:r>
            <w:r w:rsidR="00322116">
              <w:rPr>
                <w:lang w:val="fr-CH"/>
              </w:rPr>
              <w:t>onds</w:t>
            </w:r>
            <w:r w:rsidRPr="00E77B10">
              <w:rPr>
                <w:lang w:val="fr-CH"/>
              </w:rPr>
              <w:t xml:space="preserve"> ne porte pas d'intérêts.</w:t>
            </w:r>
          </w:p>
        </w:tc>
      </w:tr>
      <w:tr w:rsidR="00361F19" w:rsidRPr="00E77B10" w14:paraId="2547C451" w14:textId="77777777" w:rsidTr="00BA7EF9">
        <w:trPr>
          <w:trHeight w:val="20"/>
        </w:trPr>
        <w:tc>
          <w:tcPr>
            <w:tcW w:w="2055" w:type="dxa"/>
            <w:tcBorders>
              <w:top w:val="nil"/>
              <w:left w:val="nil"/>
              <w:bottom w:val="nil"/>
              <w:right w:val="nil"/>
            </w:tcBorders>
          </w:tcPr>
          <w:p w14:paraId="66EF3925" w14:textId="77777777" w:rsidR="00361F19" w:rsidRPr="00E77B10" w:rsidRDefault="00361F19" w:rsidP="00BA7EF9">
            <w:pPr>
              <w:rPr>
                <w:sz w:val="18"/>
                <w:lang w:val="fr-CH"/>
              </w:rPr>
            </w:pPr>
          </w:p>
        </w:tc>
        <w:tc>
          <w:tcPr>
            <w:tcW w:w="7371" w:type="dxa"/>
            <w:tcBorders>
              <w:top w:val="nil"/>
              <w:left w:val="nil"/>
              <w:bottom w:val="nil"/>
              <w:right w:val="nil"/>
            </w:tcBorders>
          </w:tcPr>
          <w:p w14:paraId="02703256" w14:textId="77777777" w:rsidR="00361F19" w:rsidRPr="00E77B10" w:rsidRDefault="00361F19" w:rsidP="00BA7EF9">
            <w:pPr>
              <w:tabs>
                <w:tab w:val="left" w:pos="213"/>
                <w:tab w:val="left" w:pos="922"/>
              </w:tabs>
              <w:jc w:val="both"/>
              <w:rPr>
                <w:vertAlign w:val="superscript"/>
                <w:lang w:val="fr-CH"/>
              </w:rPr>
            </w:pPr>
          </w:p>
        </w:tc>
      </w:tr>
      <w:tr w:rsidR="00361F19" w:rsidRPr="00E77B10" w14:paraId="388D4139" w14:textId="77777777" w:rsidTr="00BA7EF9">
        <w:trPr>
          <w:trHeight w:val="20"/>
        </w:trPr>
        <w:tc>
          <w:tcPr>
            <w:tcW w:w="2055" w:type="dxa"/>
            <w:tcBorders>
              <w:top w:val="nil"/>
              <w:left w:val="nil"/>
              <w:bottom w:val="nil"/>
              <w:right w:val="nil"/>
            </w:tcBorders>
          </w:tcPr>
          <w:p w14:paraId="4D431E4F" w14:textId="77777777" w:rsidR="00361F19" w:rsidRPr="00E77B10" w:rsidRDefault="00361F19" w:rsidP="00BA7EF9">
            <w:pPr>
              <w:rPr>
                <w:sz w:val="18"/>
                <w:lang w:val="fr-CH"/>
              </w:rPr>
            </w:pPr>
          </w:p>
        </w:tc>
        <w:tc>
          <w:tcPr>
            <w:tcW w:w="7371" w:type="dxa"/>
            <w:tcBorders>
              <w:top w:val="nil"/>
              <w:left w:val="nil"/>
              <w:bottom w:val="nil"/>
              <w:right w:val="nil"/>
            </w:tcBorders>
          </w:tcPr>
          <w:p w14:paraId="22EEA719" w14:textId="77777777" w:rsidR="00361F19" w:rsidRPr="00E77B10" w:rsidRDefault="00361F19" w:rsidP="00BA7EF9">
            <w:pPr>
              <w:tabs>
                <w:tab w:val="left" w:pos="213"/>
                <w:tab w:val="left" w:pos="922"/>
              </w:tabs>
              <w:jc w:val="both"/>
              <w:rPr>
                <w:vertAlign w:val="superscript"/>
                <w:lang w:val="fr-CH"/>
              </w:rPr>
            </w:pPr>
          </w:p>
        </w:tc>
      </w:tr>
      <w:tr w:rsidR="00F200E7" w:rsidRPr="00E77B10" w14:paraId="660EC30A" w14:textId="77777777" w:rsidTr="00991F2B">
        <w:trPr>
          <w:trHeight w:val="20"/>
        </w:trPr>
        <w:tc>
          <w:tcPr>
            <w:tcW w:w="2055" w:type="dxa"/>
            <w:tcBorders>
              <w:top w:val="nil"/>
              <w:left w:val="nil"/>
              <w:bottom w:val="nil"/>
              <w:right w:val="nil"/>
            </w:tcBorders>
          </w:tcPr>
          <w:p w14:paraId="55D0F9E4" w14:textId="77777777" w:rsidR="00F200E7" w:rsidRPr="00E77B10" w:rsidRDefault="00F200E7" w:rsidP="00991F2B">
            <w:pPr>
              <w:rPr>
                <w:sz w:val="18"/>
                <w:lang w:val="fr-CH"/>
              </w:rPr>
            </w:pPr>
            <w:r>
              <w:rPr>
                <w:sz w:val="18"/>
                <w:lang w:val="fr-CH"/>
              </w:rPr>
              <w:t>Dissolution</w:t>
            </w:r>
          </w:p>
        </w:tc>
        <w:tc>
          <w:tcPr>
            <w:tcW w:w="7371" w:type="dxa"/>
            <w:tcBorders>
              <w:top w:val="nil"/>
              <w:left w:val="nil"/>
              <w:bottom w:val="nil"/>
              <w:right w:val="nil"/>
            </w:tcBorders>
          </w:tcPr>
          <w:p w14:paraId="4D0F7BD7" w14:textId="4AEAB8C2" w:rsidR="00F200E7" w:rsidRPr="00E77B10" w:rsidRDefault="00F200E7" w:rsidP="00991F2B">
            <w:pPr>
              <w:tabs>
                <w:tab w:val="left" w:pos="213"/>
                <w:tab w:val="left" w:pos="922"/>
              </w:tabs>
              <w:jc w:val="both"/>
              <w:rPr>
                <w:lang w:val="fr-CH"/>
              </w:rPr>
            </w:pPr>
            <w:r w:rsidRPr="00E77B10">
              <w:rPr>
                <w:b/>
                <w:bCs/>
                <w:lang w:val="fr-CH"/>
              </w:rPr>
              <w:t xml:space="preserve">Art. </w:t>
            </w:r>
            <w:r>
              <w:rPr>
                <w:b/>
                <w:bCs/>
                <w:lang w:val="fr-CH"/>
              </w:rPr>
              <w:t>6</w:t>
            </w:r>
            <w:r w:rsidRPr="00E77B10">
              <w:rPr>
                <w:vertAlign w:val="superscript"/>
                <w:lang w:val="fr-CH"/>
              </w:rPr>
              <w:tab/>
            </w:r>
            <w:r>
              <w:rPr>
                <w:lang w:val="fr-CH"/>
              </w:rPr>
              <w:t xml:space="preserve">En cas de dissolution du </w:t>
            </w:r>
            <w:r w:rsidR="00B53C2D">
              <w:rPr>
                <w:lang w:val="fr-CH"/>
              </w:rPr>
              <w:t>f</w:t>
            </w:r>
            <w:r>
              <w:rPr>
                <w:lang w:val="fr-CH"/>
              </w:rPr>
              <w:t>onds, le Conseil communal décide, sur proposition de la Municipalité, de l'affectation du solde restant.</w:t>
            </w:r>
          </w:p>
        </w:tc>
      </w:tr>
      <w:tr w:rsidR="00F200E7" w:rsidRPr="00E77B10" w14:paraId="1702D602" w14:textId="77777777" w:rsidTr="00991F2B">
        <w:trPr>
          <w:trHeight w:val="20"/>
        </w:trPr>
        <w:tc>
          <w:tcPr>
            <w:tcW w:w="2055" w:type="dxa"/>
            <w:tcBorders>
              <w:top w:val="nil"/>
              <w:left w:val="nil"/>
              <w:bottom w:val="nil"/>
              <w:right w:val="nil"/>
            </w:tcBorders>
          </w:tcPr>
          <w:p w14:paraId="5F5D51F7" w14:textId="77777777" w:rsidR="00F200E7" w:rsidRPr="00E77B10" w:rsidRDefault="00F200E7" w:rsidP="00991F2B">
            <w:pPr>
              <w:rPr>
                <w:sz w:val="18"/>
                <w:lang w:val="fr-CH"/>
              </w:rPr>
            </w:pPr>
          </w:p>
        </w:tc>
        <w:tc>
          <w:tcPr>
            <w:tcW w:w="7371" w:type="dxa"/>
            <w:tcBorders>
              <w:top w:val="nil"/>
              <w:left w:val="nil"/>
              <w:bottom w:val="nil"/>
              <w:right w:val="nil"/>
            </w:tcBorders>
          </w:tcPr>
          <w:p w14:paraId="1A1E49D3" w14:textId="77777777" w:rsidR="00F200E7" w:rsidRPr="00E77B10" w:rsidRDefault="00F200E7" w:rsidP="00991F2B">
            <w:pPr>
              <w:tabs>
                <w:tab w:val="left" w:pos="213"/>
                <w:tab w:val="left" w:pos="922"/>
              </w:tabs>
              <w:jc w:val="both"/>
              <w:rPr>
                <w:vertAlign w:val="superscript"/>
                <w:lang w:val="fr-CH"/>
              </w:rPr>
            </w:pPr>
          </w:p>
        </w:tc>
      </w:tr>
      <w:tr w:rsidR="00F200E7" w:rsidRPr="00E77B10" w14:paraId="2C078434" w14:textId="77777777" w:rsidTr="00991F2B">
        <w:trPr>
          <w:trHeight w:val="20"/>
        </w:trPr>
        <w:tc>
          <w:tcPr>
            <w:tcW w:w="2055" w:type="dxa"/>
            <w:tcBorders>
              <w:top w:val="nil"/>
              <w:left w:val="nil"/>
              <w:bottom w:val="nil"/>
              <w:right w:val="nil"/>
            </w:tcBorders>
          </w:tcPr>
          <w:p w14:paraId="62D8C099" w14:textId="77777777" w:rsidR="00F200E7" w:rsidRPr="00E77B10" w:rsidRDefault="00F200E7" w:rsidP="00991F2B">
            <w:pPr>
              <w:rPr>
                <w:sz w:val="18"/>
                <w:lang w:val="fr-CH"/>
              </w:rPr>
            </w:pPr>
          </w:p>
        </w:tc>
        <w:tc>
          <w:tcPr>
            <w:tcW w:w="7371" w:type="dxa"/>
            <w:tcBorders>
              <w:top w:val="nil"/>
              <w:left w:val="nil"/>
              <w:bottom w:val="nil"/>
              <w:right w:val="nil"/>
            </w:tcBorders>
          </w:tcPr>
          <w:p w14:paraId="30619E6D" w14:textId="77777777" w:rsidR="00F200E7" w:rsidRPr="00E77B10" w:rsidRDefault="00F200E7" w:rsidP="00991F2B">
            <w:pPr>
              <w:tabs>
                <w:tab w:val="left" w:pos="213"/>
                <w:tab w:val="left" w:pos="922"/>
              </w:tabs>
              <w:jc w:val="both"/>
              <w:rPr>
                <w:vertAlign w:val="superscript"/>
                <w:lang w:val="fr-CH"/>
              </w:rPr>
            </w:pPr>
          </w:p>
        </w:tc>
      </w:tr>
      <w:tr w:rsidR="00361F19" w:rsidRPr="00E77B10" w14:paraId="62C8A7E8" w14:textId="77777777" w:rsidTr="00BA7EF9">
        <w:trPr>
          <w:trHeight w:val="20"/>
        </w:trPr>
        <w:tc>
          <w:tcPr>
            <w:tcW w:w="2055" w:type="dxa"/>
            <w:tcBorders>
              <w:top w:val="nil"/>
              <w:left w:val="nil"/>
              <w:bottom w:val="nil"/>
              <w:right w:val="nil"/>
            </w:tcBorders>
          </w:tcPr>
          <w:p w14:paraId="1E0C0B10" w14:textId="77777777" w:rsidR="00361F19" w:rsidRPr="00E77B10" w:rsidRDefault="00361F19" w:rsidP="00BA7EF9">
            <w:pPr>
              <w:rPr>
                <w:sz w:val="18"/>
                <w:lang w:val="fr-CH"/>
              </w:rPr>
            </w:pPr>
            <w:r w:rsidRPr="00E77B10">
              <w:rPr>
                <w:sz w:val="18"/>
                <w:lang w:val="fr-CH"/>
              </w:rPr>
              <w:t>Entrée en vigueur</w:t>
            </w:r>
          </w:p>
        </w:tc>
        <w:tc>
          <w:tcPr>
            <w:tcW w:w="7371" w:type="dxa"/>
            <w:tcBorders>
              <w:top w:val="nil"/>
              <w:left w:val="nil"/>
              <w:bottom w:val="nil"/>
              <w:right w:val="nil"/>
            </w:tcBorders>
          </w:tcPr>
          <w:p w14:paraId="4F11391B" w14:textId="2302C6D7" w:rsidR="00361F19" w:rsidRPr="00E77B10" w:rsidRDefault="00361F19" w:rsidP="00BA7EF9">
            <w:pPr>
              <w:tabs>
                <w:tab w:val="left" w:pos="213"/>
                <w:tab w:val="left" w:pos="922"/>
              </w:tabs>
              <w:jc w:val="both"/>
              <w:rPr>
                <w:lang w:val="fr-CH"/>
              </w:rPr>
            </w:pPr>
            <w:r w:rsidRPr="00E77B10">
              <w:rPr>
                <w:b/>
                <w:bCs/>
                <w:lang w:val="fr-CH"/>
              </w:rPr>
              <w:t xml:space="preserve">Art. </w:t>
            </w:r>
            <w:r w:rsidR="00F200E7">
              <w:rPr>
                <w:b/>
                <w:bCs/>
                <w:lang w:val="fr-CH"/>
              </w:rPr>
              <w:t>7</w:t>
            </w:r>
            <w:r w:rsidRPr="00E77B10">
              <w:rPr>
                <w:vertAlign w:val="superscript"/>
                <w:lang w:val="fr-CH"/>
              </w:rPr>
              <w:tab/>
            </w:r>
            <w:r w:rsidR="00F200E7">
              <w:t xml:space="preserve">La </w:t>
            </w:r>
            <w:r w:rsidR="00500198">
              <w:t>M</w:t>
            </w:r>
            <w:r w:rsidR="00F200E7">
              <w:t xml:space="preserve">unicipalité fixe la date de </w:t>
            </w:r>
            <w:proofErr w:type="spellStart"/>
            <w:r w:rsidR="00F200E7">
              <w:t>l’entrée</w:t>
            </w:r>
            <w:proofErr w:type="spellEnd"/>
            <w:r w:rsidR="00F200E7">
              <w:t xml:space="preserve"> en </w:t>
            </w:r>
            <w:proofErr w:type="spellStart"/>
            <w:r w:rsidR="00F200E7">
              <w:t>vigueur</w:t>
            </w:r>
            <w:proofErr w:type="spellEnd"/>
            <w:r w:rsidR="00F200E7">
              <w:t xml:space="preserve"> du </w:t>
            </w:r>
            <w:proofErr w:type="spellStart"/>
            <w:r w:rsidR="00F200E7">
              <w:t>présent</w:t>
            </w:r>
            <w:proofErr w:type="spellEnd"/>
            <w:r w:rsidR="00F200E7">
              <w:t xml:space="preserve"> </w:t>
            </w:r>
            <w:proofErr w:type="spellStart"/>
            <w:r w:rsidR="00F200E7">
              <w:t>règlement</w:t>
            </w:r>
            <w:proofErr w:type="spellEnd"/>
            <w:r w:rsidR="00F200E7">
              <w:t xml:space="preserve"> après </w:t>
            </w:r>
            <w:proofErr w:type="spellStart"/>
            <w:r w:rsidR="00F200E7">
              <w:t>adoption</w:t>
            </w:r>
            <w:proofErr w:type="spellEnd"/>
            <w:r w:rsidR="00F200E7">
              <w:t xml:space="preserve"> par le </w:t>
            </w:r>
            <w:r w:rsidR="00500198">
              <w:t>C</w:t>
            </w:r>
            <w:r w:rsidR="00F200E7">
              <w:t xml:space="preserve">onseil communal et </w:t>
            </w:r>
            <w:proofErr w:type="spellStart"/>
            <w:r w:rsidR="00F200E7">
              <w:t>approbation</w:t>
            </w:r>
            <w:proofErr w:type="spellEnd"/>
            <w:r w:rsidR="00F200E7">
              <w:t xml:space="preserve"> par la </w:t>
            </w:r>
            <w:proofErr w:type="spellStart"/>
            <w:r w:rsidR="000D20A7">
              <w:t>C</w:t>
            </w:r>
            <w:r w:rsidR="00F200E7">
              <w:t>heffe</w:t>
            </w:r>
            <w:proofErr w:type="spellEnd"/>
            <w:r w:rsidR="00F200E7">
              <w:t xml:space="preserve"> </w:t>
            </w:r>
            <w:proofErr w:type="spellStart"/>
            <w:r w:rsidR="00F200E7">
              <w:t>ou</w:t>
            </w:r>
            <w:proofErr w:type="spellEnd"/>
            <w:r w:rsidR="00F200E7">
              <w:t xml:space="preserve"> le Chef du </w:t>
            </w:r>
            <w:proofErr w:type="spellStart"/>
            <w:r w:rsidR="00F200E7">
              <w:t>département</w:t>
            </w:r>
            <w:proofErr w:type="spellEnd"/>
            <w:r w:rsidR="00F200E7">
              <w:t xml:space="preserve"> </w:t>
            </w:r>
            <w:proofErr w:type="spellStart"/>
            <w:r w:rsidR="00F200E7">
              <w:t>concerné</w:t>
            </w:r>
            <w:proofErr w:type="spellEnd"/>
            <w:r w:rsidR="00F200E7" w:rsidRPr="000D20A7">
              <w:t xml:space="preserve">. </w:t>
            </w:r>
            <w:proofErr w:type="spellStart"/>
            <w:r w:rsidR="00F200E7" w:rsidRPr="000D20A7">
              <w:t>L’article</w:t>
            </w:r>
            <w:proofErr w:type="spellEnd"/>
            <w:r w:rsidR="00F200E7" w:rsidRPr="000D20A7">
              <w:t xml:space="preserve"> 94 al. 2 de la </w:t>
            </w:r>
            <w:proofErr w:type="spellStart"/>
            <w:r w:rsidR="00F200E7" w:rsidRPr="000D20A7">
              <w:t>loi</w:t>
            </w:r>
            <w:proofErr w:type="spellEnd"/>
            <w:r w:rsidR="00F200E7" w:rsidRPr="000D20A7">
              <w:t xml:space="preserve"> du 28 </w:t>
            </w:r>
            <w:proofErr w:type="spellStart"/>
            <w:r w:rsidR="00F200E7" w:rsidRPr="000D20A7">
              <w:t>février</w:t>
            </w:r>
            <w:proofErr w:type="spellEnd"/>
            <w:r w:rsidR="00F200E7" w:rsidRPr="000D20A7">
              <w:t xml:space="preserve"> 1956 </w:t>
            </w:r>
            <w:proofErr w:type="spellStart"/>
            <w:r w:rsidR="00F200E7" w:rsidRPr="000D20A7">
              <w:t>sur</w:t>
            </w:r>
            <w:proofErr w:type="spellEnd"/>
            <w:r w:rsidR="00F200E7" w:rsidRPr="000D20A7">
              <w:t xml:space="preserve"> </w:t>
            </w:r>
            <w:proofErr w:type="spellStart"/>
            <w:r w:rsidR="00F200E7" w:rsidRPr="000D20A7">
              <w:t>les</w:t>
            </w:r>
            <w:proofErr w:type="spellEnd"/>
            <w:r w:rsidR="00F200E7" w:rsidRPr="000D20A7">
              <w:t xml:space="preserve"> </w:t>
            </w:r>
            <w:proofErr w:type="spellStart"/>
            <w:r w:rsidR="00F200E7" w:rsidRPr="000D20A7">
              <w:t>communes</w:t>
            </w:r>
            <w:proofErr w:type="spellEnd"/>
            <w:r w:rsidR="00F200E7" w:rsidRPr="000D20A7">
              <w:t xml:space="preserve"> </w:t>
            </w:r>
            <w:proofErr w:type="spellStart"/>
            <w:r w:rsidR="00F200E7" w:rsidRPr="000D20A7">
              <w:t>est</w:t>
            </w:r>
            <w:proofErr w:type="spellEnd"/>
            <w:r w:rsidR="000D20A7" w:rsidRPr="000D20A7">
              <w:t xml:space="preserve"> </w:t>
            </w:r>
            <w:proofErr w:type="spellStart"/>
            <w:r w:rsidR="000D20A7" w:rsidRPr="000D20A7">
              <w:t>réservé</w:t>
            </w:r>
            <w:proofErr w:type="spellEnd"/>
            <w:r w:rsidR="000D20A7" w:rsidRPr="000D20A7">
              <w:t>.</w:t>
            </w:r>
            <w:r w:rsidR="00F200E7">
              <w:t xml:space="preserve"> </w:t>
            </w:r>
          </w:p>
        </w:tc>
      </w:tr>
    </w:tbl>
    <w:p w14:paraId="46DE6D16" w14:textId="77777777" w:rsidR="00361F19" w:rsidRPr="00E77B10" w:rsidRDefault="00361F19">
      <w:pPr>
        <w:rPr>
          <w:lang w:val="fr-CH"/>
        </w:rPr>
      </w:pPr>
    </w:p>
    <w:p w14:paraId="5E0BBDDB" w14:textId="77777777" w:rsidR="00B10791" w:rsidRPr="00E77B10" w:rsidRDefault="00B10791">
      <w:pPr>
        <w:rPr>
          <w:lang w:val="fr-CH"/>
        </w:rPr>
      </w:pPr>
    </w:p>
    <w:p w14:paraId="49D364A8" w14:textId="77777777" w:rsidR="00F200E7" w:rsidRDefault="00F200E7" w:rsidP="00F200E7">
      <w:pPr>
        <w:rPr>
          <w:lang w:val="fr-CH"/>
        </w:rPr>
      </w:pPr>
    </w:p>
    <w:p w14:paraId="4DC96A15" w14:textId="77777777" w:rsidR="00F200E7" w:rsidRDefault="00F200E7" w:rsidP="00F200E7">
      <w:r>
        <w:t xml:space="preserve">Le </w:t>
      </w:r>
      <w:proofErr w:type="spellStart"/>
      <w:r>
        <w:t>règlement</w:t>
      </w:r>
      <w:proofErr w:type="spellEnd"/>
      <w:r>
        <w:t xml:space="preserve"> a </w:t>
      </w:r>
      <w:proofErr w:type="spellStart"/>
      <w:r>
        <w:t>été</w:t>
      </w:r>
      <w:proofErr w:type="spellEnd"/>
      <w:r>
        <w:t xml:space="preserve"> </w:t>
      </w:r>
      <w:proofErr w:type="spellStart"/>
      <w:r>
        <w:t>adopté</w:t>
      </w:r>
      <w:proofErr w:type="spellEnd"/>
      <w:r>
        <w:t xml:space="preserve"> par la Municipalité, le xxx</w:t>
      </w:r>
    </w:p>
    <w:p w14:paraId="42F7746E" w14:textId="77777777" w:rsidR="00F200E7" w:rsidRDefault="00F200E7" w:rsidP="00F200E7"/>
    <w:p w14:paraId="2A3A80C5" w14:textId="77777777" w:rsidR="00F200E7" w:rsidRDefault="00F200E7" w:rsidP="00F200E7">
      <w:pPr>
        <w:tabs>
          <w:tab w:val="center" w:pos="7230"/>
        </w:tabs>
      </w:pPr>
      <w:r>
        <w:tab/>
        <w:t xml:space="preserve">Au </w:t>
      </w:r>
      <w:proofErr w:type="spellStart"/>
      <w:r>
        <w:t>nom</w:t>
      </w:r>
      <w:proofErr w:type="spellEnd"/>
      <w:r>
        <w:t xml:space="preserve"> de la Municipalité</w:t>
      </w:r>
    </w:p>
    <w:p w14:paraId="216AD31F" w14:textId="77777777" w:rsidR="00F200E7" w:rsidRDefault="00F200E7" w:rsidP="00F200E7">
      <w:pPr>
        <w:tabs>
          <w:tab w:val="center" w:pos="7230"/>
        </w:tabs>
      </w:pPr>
    </w:p>
    <w:p w14:paraId="1A31FFAA" w14:textId="77777777" w:rsidR="00F200E7" w:rsidRDefault="00F200E7" w:rsidP="00F200E7">
      <w:pPr>
        <w:tabs>
          <w:tab w:val="center" w:pos="7230"/>
        </w:tabs>
      </w:pPr>
      <w:r>
        <w:tab/>
        <w:t xml:space="preserve">La </w:t>
      </w:r>
      <w:proofErr w:type="spellStart"/>
      <w:r>
        <w:t>Syndique</w:t>
      </w:r>
      <w:proofErr w:type="spellEnd"/>
      <w:r>
        <w:t xml:space="preserve">/le </w:t>
      </w:r>
      <w:proofErr w:type="spellStart"/>
      <w:r>
        <w:t>Syndic</w:t>
      </w:r>
      <w:proofErr w:type="spellEnd"/>
      <w:r>
        <w:t xml:space="preserve">              La/le </w:t>
      </w:r>
      <w:proofErr w:type="spellStart"/>
      <w:r>
        <w:t>Secrétaire</w:t>
      </w:r>
      <w:proofErr w:type="spellEnd"/>
    </w:p>
    <w:p w14:paraId="0B29E777" w14:textId="77777777" w:rsidR="00F200E7" w:rsidRDefault="00F200E7" w:rsidP="00F200E7">
      <w:pPr>
        <w:tabs>
          <w:tab w:val="center" w:pos="7230"/>
        </w:tabs>
      </w:pPr>
    </w:p>
    <w:p w14:paraId="61A17760" w14:textId="77777777" w:rsidR="00F200E7" w:rsidRDefault="00F200E7" w:rsidP="00F200E7">
      <w:pPr>
        <w:tabs>
          <w:tab w:val="center" w:pos="7230"/>
        </w:tabs>
      </w:pPr>
    </w:p>
    <w:p w14:paraId="0A6D9218" w14:textId="77777777" w:rsidR="00F200E7" w:rsidRDefault="00F200E7" w:rsidP="00F200E7">
      <w:pPr>
        <w:tabs>
          <w:tab w:val="center" w:pos="7230"/>
        </w:tabs>
      </w:pPr>
    </w:p>
    <w:p w14:paraId="288A4BA2" w14:textId="77777777" w:rsidR="00F200E7" w:rsidRDefault="00F200E7" w:rsidP="00F200E7">
      <w:pPr>
        <w:tabs>
          <w:tab w:val="center" w:pos="7230"/>
        </w:tabs>
        <w:rPr>
          <w:lang w:val="fr-CH"/>
        </w:rPr>
      </w:pPr>
      <w:r>
        <w:tab/>
      </w:r>
      <w:proofErr w:type="spellStart"/>
      <w:r>
        <w:t>Xxx</w:t>
      </w:r>
      <w:proofErr w:type="spellEnd"/>
      <w:r>
        <w:t xml:space="preserve">                                        xxx</w:t>
      </w:r>
    </w:p>
    <w:p w14:paraId="5C844012" w14:textId="77777777" w:rsidR="00F200E7" w:rsidRPr="00E77B10" w:rsidRDefault="00F200E7" w:rsidP="00F200E7">
      <w:pPr>
        <w:rPr>
          <w:lang w:val="fr-CH"/>
        </w:rPr>
      </w:pPr>
    </w:p>
    <w:p w14:paraId="037F64BC" w14:textId="3FE830E0" w:rsidR="002168FD" w:rsidRDefault="002168FD">
      <w:pPr>
        <w:rPr>
          <w:lang w:val="fr-CH"/>
        </w:rPr>
      </w:pPr>
    </w:p>
    <w:p w14:paraId="49A7EA46" w14:textId="77777777" w:rsidR="00F200E7" w:rsidRPr="00E77B10" w:rsidRDefault="00F200E7">
      <w:pPr>
        <w:rPr>
          <w:lang w:val="fr-CH"/>
        </w:rPr>
      </w:pPr>
    </w:p>
    <w:p w14:paraId="49484289" w14:textId="6C35B252" w:rsidR="00D4357B" w:rsidRPr="00E77B10" w:rsidRDefault="00E77B10">
      <w:pPr>
        <w:rPr>
          <w:lang w:val="fr-CH"/>
        </w:rPr>
      </w:pPr>
      <w:r w:rsidRPr="00E77B10">
        <w:rPr>
          <w:lang w:val="fr-CH"/>
        </w:rPr>
        <w:t>Le présent règlement a été arrêté le</w:t>
      </w:r>
      <w:r w:rsidR="00D4357B" w:rsidRPr="00E77B10">
        <w:rPr>
          <w:lang w:val="fr-CH"/>
        </w:rPr>
        <w:t xml:space="preserve"> </w:t>
      </w:r>
      <w:r w:rsidR="00322116">
        <w:rPr>
          <w:lang w:val="fr-CH"/>
        </w:rPr>
        <w:t>xxx</w:t>
      </w:r>
      <w:r w:rsidR="00D4357B" w:rsidRPr="00E77B10">
        <w:rPr>
          <w:lang w:val="fr-CH"/>
        </w:rPr>
        <w:t xml:space="preserve"> </w:t>
      </w:r>
      <w:r w:rsidRPr="00E77B10">
        <w:rPr>
          <w:lang w:val="fr-CH"/>
        </w:rPr>
        <w:t>par l</w:t>
      </w:r>
      <w:r w:rsidR="00322116">
        <w:rPr>
          <w:lang w:val="fr-CH"/>
        </w:rPr>
        <w:t xml:space="preserve">e </w:t>
      </w:r>
      <w:r w:rsidR="00500198">
        <w:rPr>
          <w:lang w:val="fr-CH"/>
        </w:rPr>
        <w:t>C</w:t>
      </w:r>
      <w:r w:rsidR="00322116">
        <w:rPr>
          <w:lang w:val="fr-CH"/>
        </w:rPr>
        <w:t>onseil communal</w:t>
      </w:r>
      <w:r w:rsidR="00D4357B" w:rsidRPr="00E77B10">
        <w:rPr>
          <w:lang w:val="fr-CH"/>
        </w:rPr>
        <w:t>.</w:t>
      </w:r>
    </w:p>
    <w:p w14:paraId="742D4B1F" w14:textId="77777777" w:rsidR="00D4357B" w:rsidRPr="00E77B10" w:rsidRDefault="00D4357B">
      <w:pPr>
        <w:rPr>
          <w:lang w:val="fr-CH"/>
        </w:rPr>
      </w:pPr>
    </w:p>
    <w:p w14:paraId="08A7DDCD" w14:textId="77777777" w:rsidR="00D4357B" w:rsidRPr="00E77B10" w:rsidRDefault="00D4357B">
      <w:pPr>
        <w:rPr>
          <w:lang w:val="fr-CH"/>
        </w:rPr>
      </w:pPr>
    </w:p>
    <w:p w14:paraId="50D2CF3D" w14:textId="77777777" w:rsidR="00322116" w:rsidRDefault="00322116" w:rsidP="00322116">
      <w:pPr>
        <w:pStyle w:val="En-tte"/>
        <w:tabs>
          <w:tab w:val="clear" w:pos="4536"/>
          <w:tab w:val="clear" w:pos="9072"/>
          <w:tab w:val="left" w:pos="3402"/>
        </w:tabs>
        <w:rPr>
          <w:lang w:val="fr-CH"/>
        </w:rPr>
      </w:pPr>
      <w:r>
        <w:rPr>
          <w:lang w:val="fr-CH"/>
        </w:rPr>
        <w:t>xxx</w:t>
      </w:r>
      <w:r w:rsidR="00D4357B" w:rsidRPr="00E77B10">
        <w:rPr>
          <w:lang w:val="fr-CH"/>
        </w:rPr>
        <w:t>,</w:t>
      </w:r>
      <w:r w:rsidR="003C2728" w:rsidRPr="00E77B10">
        <w:rPr>
          <w:lang w:val="fr-CH"/>
        </w:rPr>
        <w:t xml:space="preserve"> </w:t>
      </w:r>
      <w:r w:rsidR="00E77B10" w:rsidRPr="00E77B10">
        <w:rPr>
          <w:lang w:val="fr-CH"/>
        </w:rPr>
        <w:t xml:space="preserve">le </w:t>
      </w:r>
      <w:r>
        <w:rPr>
          <w:lang w:val="fr-CH"/>
        </w:rPr>
        <w:t>xxx</w:t>
      </w:r>
    </w:p>
    <w:p w14:paraId="2AF4A690" w14:textId="141EC79A" w:rsidR="00D4357B" w:rsidRPr="00E77B10" w:rsidRDefault="00322116" w:rsidP="00322116">
      <w:pPr>
        <w:pStyle w:val="En-tte"/>
        <w:tabs>
          <w:tab w:val="clear" w:pos="4536"/>
          <w:tab w:val="clear" w:pos="9072"/>
          <w:tab w:val="left" w:pos="3402"/>
        </w:tabs>
        <w:jc w:val="center"/>
        <w:rPr>
          <w:lang w:val="fr-CH"/>
        </w:rPr>
      </w:pPr>
      <w:r>
        <w:rPr>
          <w:lang w:val="fr-CH"/>
        </w:rPr>
        <w:t xml:space="preserve">                                      LE CONSEIL COMMUN</w:t>
      </w:r>
      <w:r w:rsidR="006214A6">
        <w:rPr>
          <w:lang w:val="fr-CH"/>
        </w:rPr>
        <w:t>AL</w:t>
      </w:r>
    </w:p>
    <w:p w14:paraId="06A6B8C9" w14:textId="77777777" w:rsidR="00D4357B" w:rsidRPr="00E77B10" w:rsidRDefault="00D4357B">
      <w:pPr>
        <w:tabs>
          <w:tab w:val="left" w:pos="3402"/>
        </w:tabs>
        <w:rPr>
          <w:lang w:val="fr-CH"/>
        </w:rPr>
      </w:pPr>
    </w:p>
    <w:p w14:paraId="450B9BA9" w14:textId="62F37171" w:rsidR="00D4357B" w:rsidRPr="00E77B10" w:rsidRDefault="00D4357B">
      <w:pPr>
        <w:pStyle w:val="En-tte"/>
        <w:tabs>
          <w:tab w:val="clear" w:pos="4536"/>
          <w:tab w:val="clear" w:pos="9072"/>
          <w:tab w:val="left" w:pos="3402"/>
          <w:tab w:val="left" w:pos="6521"/>
        </w:tabs>
        <w:rPr>
          <w:lang w:val="fr-CH"/>
        </w:rPr>
      </w:pPr>
      <w:r w:rsidRPr="00E77B10">
        <w:rPr>
          <w:lang w:val="fr-CH"/>
        </w:rPr>
        <w:tab/>
      </w:r>
      <w:r w:rsidR="00846E1D" w:rsidRPr="004E0D20">
        <w:rPr>
          <w:lang w:val="fr-CH"/>
        </w:rPr>
        <w:t>Le</w:t>
      </w:r>
      <w:r w:rsidR="00846E1D">
        <w:rPr>
          <w:lang w:val="fr-CH"/>
        </w:rPr>
        <w:t>/la</w:t>
      </w:r>
      <w:r w:rsidR="00846E1D" w:rsidRPr="004E0D20">
        <w:rPr>
          <w:lang w:val="fr-CH"/>
        </w:rPr>
        <w:t xml:space="preserve"> </w:t>
      </w:r>
      <w:r w:rsidR="00500198">
        <w:rPr>
          <w:lang w:val="fr-CH"/>
        </w:rPr>
        <w:t>P</w:t>
      </w:r>
      <w:r w:rsidR="00846E1D" w:rsidRPr="004E0D20">
        <w:rPr>
          <w:lang w:val="fr-CH"/>
        </w:rPr>
        <w:t>résident</w:t>
      </w:r>
      <w:r w:rsidR="00846E1D">
        <w:rPr>
          <w:lang w:val="fr-CH"/>
        </w:rPr>
        <w:t>(</w:t>
      </w:r>
      <w:r w:rsidR="00846E1D" w:rsidRPr="004E0D20">
        <w:rPr>
          <w:lang w:val="fr-CH"/>
        </w:rPr>
        <w:t>e</w:t>
      </w:r>
      <w:r w:rsidR="00846E1D">
        <w:rPr>
          <w:lang w:val="fr-CH"/>
        </w:rPr>
        <w:t>)</w:t>
      </w:r>
      <w:r w:rsidR="00846E1D">
        <w:rPr>
          <w:color w:val="000000"/>
          <w:w w:val="50"/>
          <w:lang w:val="fr-CH"/>
        </w:rPr>
        <w:t> :</w:t>
      </w:r>
      <w:r w:rsidRPr="00E77B10">
        <w:rPr>
          <w:lang w:val="fr-CH"/>
        </w:rPr>
        <w:tab/>
      </w:r>
      <w:r w:rsidR="00E77B10" w:rsidRPr="00E77B10">
        <w:rPr>
          <w:lang w:val="fr-CH"/>
        </w:rPr>
        <w:t xml:space="preserve">Le/la </w:t>
      </w:r>
      <w:r w:rsidR="00500198">
        <w:rPr>
          <w:lang w:val="fr-CH"/>
        </w:rPr>
        <w:t>S</w:t>
      </w:r>
      <w:r w:rsidR="00E77B10" w:rsidRPr="00E77B10">
        <w:rPr>
          <w:lang w:val="fr-CH"/>
        </w:rPr>
        <w:t>ecrétaire</w:t>
      </w:r>
      <w:r w:rsidR="00385E95">
        <w:rPr>
          <w:color w:val="000000"/>
          <w:w w:val="50"/>
          <w:lang w:val="fr-CH"/>
        </w:rPr>
        <w:t> :</w:t>
      </w:r>
    </w:p>
    <w:p w14:paraId="695F756A" w14:textId="77777777" w:rsidR="00D4357B" w:rsidRPr="00E77B10" w:rsidRDefault="00D4357B">
      <w:pPr>
        <w:pStyle w:val="En-tte"/>
        <w:tabs>
          <w:tab w:val="clear" w:pos="4536"/>
          <w:tab w:val="clear" w:pos="9072"/>
          <w:tab w:val="left" w:pos="3402"/>
          <w:tab w:val="left" w:pos="6521"/>
        </w:tabs>
        <w:rPr>
          <w:lang w:val="fr-CH"/>
        </w:rPr>
      </w:pPr>
    </w:p>
    <w:p w14:paraId="0E28473E" w14:textId="77777777" w:rsidR="00D4357B" w:rsidRPr="00E77B10" w:rsidRDefault="00D4357B">
      <w:pPr>
        <w:pStyle w:val="En-tte"/>
        <w:tabs>
          <w:tab w:val="clear" w:pos="4536"/>
          <w:tab w:val="clear" w:pos="9072"/>
          <w:tab w:val="left" w:pos="3402"/>
          <w:tab w:val="left" w:pos="6521"/>
        </w:tabs>
        <w:rPr>
          <w:lang w:val="fr-CH"/>
        </w:rPr>
      </w:pPr>
    </w:p>
    <w:p w14:paraId="3A41BFEF" w14:textId="77777777" w:rsidR="00D4357B" w:rsidRPr="00E77B10" w:rsidRDefault="00D4357B">
      <w:pPr>
        <w:pStyle w:val="En-tte"/>
        <w:tabs>
          <w:tab w:val="clear" w:pos="4536"/>
          <w:tab w:val="clear" w:pos="9072"/>
          <w:tab w:val="left" w:pos="3402"/>
          <w:tab w:val="left" w:pos="5812"/>
          <w:tab w:val="left" w:pos="6521"/>
          <w:tab w:val="left" w:pos="8931"/>
        </w:tabs>
        <w:rPr>
          <w:u w:val="single"/>
          <w:lang w:val="fr-CH"/>
        </w:rPr>
      </w:pPr>
      <w:r w:rsidRPr="00E77B10">
        <w:rPr>
          <w:lang w:val="fr-CH"/>
        </w:rPr>
        <w:tab/>
      </w:r>
      <w:r w:rsidRPr="00E77B10">
        <w:rPr>
          <w:u w:val="single"/>
          <w:lang w:val="fr-CH"/>
        </w:rPr>
        <w:tab/>
      </w:r>
      <w:r w:rsidRPr="00E77B10">
        <w:rPr>
          <w:lang w:val="fr-CH"/>
        </w:rPr>
        <w:tab/>
      </w:r>
      <w:r w:rsidRPr="00E77B10">
        <w:rPr>
          <w:u w:val="single"/>
          <w:lang w:val="fr-CH"/>
        </w:rPr>
        <w:tab/>
      </w:r>
    </w:p>
    <w:p w14:paraId="076D0653" w14:textId="77777777" w:rsidR="00D4357B" w:rsidRPr="00E77B10" w:rsidRDefault="00D4357B">
      <w:pPr>
        <w:rPr>
          <w:lang w:val="fr-CH"/>
        </w:rPr>
      </w:pPr>
    </w:p>
    <w:p w14:paraId="7C98511A" w14:textId="77777777" w:rsidR="00D4357B" w:rsidRPr="00E77B10" w:rsidRDefault="00D4357B">
      <w:pPr>
        <w:rPr>
          <w:lang w:val="fr-CH"/>
        </w:rPr>
      </w:pPr>
    </w:p>
    <w:p w14:paraId="7A6C4010" w14:textId="45C50B97" w:rsidR="00D4357B" w:rsidRDefault="00322116">
      <w:pPr>
        <w:rPr>
          <w:lang w:val="fr-CH"/>
        </w:rPr>
      </w:pPr>
      <w:bookmarkStart w:id="2" w:name="_Hlk133315046"/>
      <w:r>
        <w:rPr>
          <w:lang w:val="fr-CH"/>
        </w:rPr>
        <w:t xml:space="preserve">Approuvé par </w:t>
      </w:r>
      <w:r w:rsidR="006214A6">
        <w:rPr>
          <w:lang w:val="fr-CH"/>
        </w:rPr>
        <w:t xml:space="preserve">la Cheffe ou </w:t>
      </w:r>
      <w:r>
        <w:rPr>
          <w:lang w:val="fr-CH"/>
        </w:rPr>
        <w:t>le Chef du Département de xxx, en date du xxx.</w:t>
      </w:r>
    </w:p>
    <w:bookmarkEnd w:id="2"/>
    <w:p w14:paraId="30C2E669" w14:textId="28011117" w:rsidR="00322116" w:rsidRDefault="00322116">
      <w:pPr>
        <w:rPr>
          <w:lang w:val="fr-CH"/>
        </w:rPr>
      </w:pPr>
    </w:p>
    <w:p w14:paraId="4BF96BEF" w14:textId="3AAE7BBA" w:rsidR="00322116" w:rsidRDefault="00322116">
      <w:pPr>
        <w:rPr>
          <w:lang w:val="fr-CH"/>
        </w:rPr>
      </w:pPr>
    </w:p>
    <w:p w14:paraId="52CD687C" w14:textId="77777777" w:rsidR="00322116" w:rsidRDefault="00322116">
      <w:pPr>
        <w:rPr>
          <w:lang w:val="fr-CH"/>
        </w:rPr>
      </w:pPr>
    </w:p>
    <w:p w14:paraId="318720C6" w14:textId="6ED19896" w:rsidR="00322116" w:rsidRPr="00E77B10" w:rsidRDefault="00322116" w:rsidP="00322116">
      <w:pPr>
        <w:pStyle w:val="En-tte"/>
        <w:tabs>
          <w:tab w:val="clear" w:pos="4536"/>
          <w:tab w:val="clear" w:pos="9072"/>
          <w:tab w:val="left" w:pos="3402"/>
          <w:tab w:val="left" w:pos="5812"/>
          <w:tab w:val="left" w:pos="6521"/>
          <w:tab w:val="left" w:pos="8931"/>
        </w:tabs>
        <w:rPr>
          <w:u w:val="single"/>
          <w:lang w:val="fr-CH"/>
        </w:rPr>
      </w:pPr>
      <w:r w:rsidRPr="00E77B10">
        <w:rPr>
          <w:lang w:val="fr-CH"/>
        </w:rPr>
        <w:tab/>
      </w:r>
      <w:r w:rsidRPr="00E77B10">
        <w:rPr>
          <w:u w:val="single"/>
          <w:lang w:val="fr-CH"/>
        </w:rPr>
        <w:tab/>
      </w:r>
    </w:p>
    <w:sectPr w:rsidR="00322116" w:rsidRPr="00E77B10" w:rsidSect="009415F5">
      <w:footerReference w:type="default" r:id="rId10"/>
      <w:footerReference w:type="first" r:id="rId11"/>
      <w:pgSz w:w="11907" w:h="16840" w:code="9"/>
      <w:pgMar w:top="1021" w:right="1134" w:bottom="1418" w:left="1418" w:header="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9B55" w14:textId="77777777" w:rsidR="00CD07DE" w:rsidRDefault="00CD07DE">
      <w:r>
        <w:separator/>
      </w:r>
    </w:p>
  </w:endnote>
  <w:endnote w:type="continuationSeparator" w:id="0">
    <w:p w14:paraId="6E450294" w14:textId="77777777" w:rsidR="00CD07DE" w:rsidRDefault="00CD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FCD7" w14:textId="77777777" w:rsidR="00D818C4" w:rsidRDefault="00D818C4">
    <w:pPr>
      <w:pStyle w:val="Pieddepage"/>
      <w:tabs>
        <w:tab w:val="clear" w:pos="4536"/>
        <w:tab w:val="clear" w:pos="9072"/>
        <w:tab w:val="right" w:pos="9356"/>
      </w:tabs>
    </w:pPr>
    <w:r>
      <w:rPr>
        <w:sz w:val="16"/>
      </w:rPr>
      <w:tab/>
    </w:r>
    <w:r>
      <w:rPr>
        <w:rStyle w:val="Numrodepage"/>
        <w:sz w:val="18"/>
      </w:rPr>
      <w:fldChar w:fldCharType="begin"/>
    </w:r>
    <w:r>
      <w:rPr>
        <w:rStyle w:val="Numrodepage"/>
        <w:sz w:val="18"/>
      </w:rPr>
      <w:instrText xml:space="preserve"> PAGE </w:instrText>
    </w:r>
    <w:r>
      <w:rPr>
        <w:rStyle w:val="Numrodepage"/>
        <w:sz w:val="18"/>
      </w:rPr>
      <w:fldChar w:fldCharType="separate"/>
    </w:r>
    <w:r w:rsidR="00375881">
      <w:rPr>
        <w:rStyle w:val="Numrodepage"/>
        <w:noProof/>
        <w:sz w:val="18"/>
      </w:rPr>
      <w:t>3</w:t>
    </w:r>
    <w:r>
      <w:rPr>
        <w:rStyle w:val="Numrodepag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830E" w14:textId="77777777" w:rsidR="00D818C4" w:rsidRDefault="00D818C4">
    <w:pPr>
      <w:pStyle w:val="Pieddepage"/>
      <w:tabs>
        <w:tab w:val="clear" w:pos="4536"/>
      </w:tab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BE0C" w14:textId="77777777" w:rsidR="00CD07DE" w:rsidRDefault="00CD07DE">
      <w:r>
        <w:separator/>
      </w:r>
    </w:p>
  </w:footnote>
  <w:footnote w:type="continuationSeparator" w:id="0">
    <w:p w14:paraId="1E0F9D53" w14:textId="77777777" w:rsidR="00CD07DE" w:rsidRDefault="00CD0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909C4"/>
    <w:multiLevelType w:val="hybridMultilevel"/>
    <w:tmpl w:val="A1D6F8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727E128C"/>
    <w:multiLevelType w:val="hybridMultilevel"/>
    <w:tmpl w:val="79FAE4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deu"/>
    <w:docVar w:name="TargetLng" w:val="fra"/>
    <w:docVar w:name="TermBases" w:val="LINGUA-PC_20160107"/>
    <w:docVar w:name="TermBaseURL" w:val="empty"/>
    <w:docVar w:name="TextBases" w:val="S3011IIS000PG68.sta.be.ch\JCE\JCE_valide|S3011IIS000PG68.sta.be.ch\JCE\JCE_interne|S3011IIS000PG68.sta.be.ch\JCE\JCE_Temporaire|S3011IIS000PG68.sta.be.ch\JCE\kontenrahmen-v5|S3011IIS000PG68.sta.be.ch\Canton de Berne\BELEX 2016 (LexWork)|S3011IIS000PG68.sta.be.ch\Canton de Berne\BELEX_Historique|S3011IIS000PG68.sta.be.ch\Canton de Berne\BSIG|S3011IIS000PG68.sta.be.ch\Canton de Berne\Canton de Berne|S3011IIS000PG68.sta.be.ch\Canton de Berne\Conf_2016-03|S3011IIS000PG68.sta.be.ch\Canton de Berne\Conf_201606|S3011IIS000PG68.sta.be.ch\Canton de Berne\Dubious_Aliens|S3011IIS000PG68.sta.be.ch\CHA\CHA_valide|S3011IIS000PG68.sta.be.ch\ECO\ECO_valide|S3011IIS000PG68.sta.be.ch\FIN-ICI\FIN-ICI_valide|S3011IIS000PG68.sta.be.ch\FIN-SG\FIN-SG_valide|S3011IIS000PG68.sta.be.ch\INS\INS_valide|S3011IIS000PG68.sta.be.ch\JCE\plancomptable|S3011IIS000PG68.sta.be.ch\POM\POM_valide|S3011IIS000PG68.sta.be.ch\SAP\SAP_valide|S3011IIS000PG68.sta.be.ch\TTE\TTE_valide"/>
    <w:docVar w:name="TextBaseURL" w:val="empty"/>
    <w:docVar w:name="UILng" w:val="fr"/>
  </w:docVars>
  <w:rsids>
    <w:rsidRoot w:val="00574CE9"/>
    <w:rsid w:val="00007F3D"/>
    <w:rsid w:val="0004504E"/>
    <w:rsid w:val="00074078"/>
    <w:rsid w:val="00076854"/>
    <w:rsid w:val="00086F3D"/>
    <w:rsid w:val="000A48DA"/>
    <w:rsid w:val="000C680A"/>
    <w:rsid w:val="000C75E1"/>
    <w:rsid w:val="000D20A7"/>
    <w:rsid w:val="000D7899"/>
    <w:rsid w:val="00100DC9"/>
    <w:rsid w:val="00111617"/>
    <w:rsid w:val="0013600B"/>
    <w:rsid w:val="001371BA"/>
    <w:rsid w:val="001650CE"/>
    <w:rsid w:val="00190352"/>
    <w:rsid w:val="002168FD"/>
    <w:rsid w:val="002966B2"/>
    <w:rsid w:val="002B5A85"/>
    <w:rsid w:val="002D6410"/>
    <w:rsid w:val="002F1DA7"/>
    <w:rsid w:val="002F74B9"/>
    <w:rsid w:val="00322116"/>
    <w:rsid w:val="00323D81"/>
    <w:rsid w:val="0032758E"/>
    <w:rsid w:val="00361F19"/>
    <w:rsid w:val="00375881"/>
    <w:rsid w:val="00377C7B"/>
    <w:rsid w:val="003817B7"/>
    <w:rsid w:val="00385E95"/>
    <w:rsid w:val="003A5AD9"/>
    <w:rsid w:val="003C2728"/>
    <w:rsid w:val="00412D68"/>
    <w:rsid w:val="00434275"/>
    <w:rsid w:val="00456CB3"/>
    <w:rsid w:val="004B6275"/>
    <w:rsid w:val="004C01E6"/>
    <w:rsid w:val="004F0E6A"/>
    <w:rsid w:val="00500198"/>
    <w:rsid w:val="00513765"/>
    <w:rsid w:val="00574CE9"/>
    <w:rsid w:val="005C2400"/>
    <w:rsid w:val="005D7ACA"/>
    <w:rsid w:val="005E22A4"/>
    <w:rsid w:val="005F1D83"/>
    <w:rsid w:val="006214A6"/>
    <w:rsid w:val="00676C77"/>
    <w:rsid w:val="006F1030"/>
    <w:rsid w:val="00745112"/>
    <w:rsid w:val="00745FC1"/>
    <w:rsid w:val="00747B23"/>
    <w:rsid w:val="0077515F"/>
    <w:rsid w:val="007879E5"/>
    <w:rsid w:val="00797DE1"/>
    <w:rsid w:val="007A0776"/>
    <w:rsid w:val="007C33C9"/>
    <w:rsid w:val="007C4F99"/>
    <w:rsid w:val="007C52EF"/>
    <w:rsid w:val="00806E8A"/>
    <w:rsid w:val="00822648"/>
    <w:rsid w:val="00846E1D"/>
    <w:rsid w:val="00857827"/>
    <w:rsid w:val="00895581"/>
    <w:rsid w:val="008A3EB5"/>
    <w:rsid w:val="008D043A"/>
    <w:rsid w:val="00936F2C"/>
    <w:rsid w:val="009415F5"/>
    <w:rsid w:val="00970244"/>
    <w:rsid w:val="00981C17"/>
    <w:rsid w:val="009C39FC"/>
    <w:rsid w:val="00A16FE0"/>
    <w:rsid w:val="00A23106"/>
    <w:rsid w:val="00A262EA"/>
    <w:rsid w:val="00A41C4A"/>
    <w:rsid w:val="00A61AD0"/>
    <w:rsid w:val="00A75ED8"/>
    <w:rsid w:val="00AA2A76"/>
    <w:rsid w:val="00AB2334"/>
    <w:rsid w:val="00AE33E6"/>
    <w:rsid w:val="00B10791"/>
    <w:rsid w:val="00B4363E"/>
    <w:rsid w:val="00B53C2D"/>
    <w:rsid w:val="00BA3B88"/>
    <w:rsid w:val="00BA7EF9"/>
    <w:rsid w:val="00BE2380"/>
    <w:rsid w:val="00C41A7E"/>
    <w:rsid w:val="00C85D06"/>
    <w:rsid w:val="00CA02FA"/>
    <w:rsid w:val="00CB309F"/>
    <w:rsid w:val="00CD07DE"/>
    <w:rsid w:val="00D043A2"/>
    <w:rsid w:val="00D10107"/>
    <w:rsid w:val="00D16F56"/>
    <w:rsid w:val="00D27B5D"/>
    <w:rsid w:val="00D31705"/>
    <w:rsid w:val="00D4357B"/>
    <w:rsid w:val="00D75563"/>
    <w:rsid w:val="00D818C4"/>
    <w:rsid w:val="00D81A19"/>
    <w:rsid w:val="00DD26DA"/>
    <w:rsid w:val="00DE524B"/>
    <w:rsid w:val="00E2438B"/>
    <w:rsid w:val="00E77B10"/>
    <w:rsid w:val="00EB0EF4"/>
    <w:rsid w:val="00EC0BCA"/>
    <w:rsid w:val="00EF4221"/>
    <w:rsid w:val="00F200E7"/>
    <w:rsid w:val="00F24532"/>
    <w:rsid w:val="00F33319"/>
    <w:rsid w:val="00F479A2"/>
    <w:rsid w:val="00F65A10"/>
    <w:rsid w:val="00F86751"/>
    <w:rsid w:val="00FB69B1"/>
    <w:rsid w:val="00FE42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F53F1"/>
  <w15:chartTrackingRefBased/>
  <w15:docId w15:val="{EAEEF2AF-9E23-4919-9E3A-0606BE9B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val="de-DE" w:eastAsia="en-US"/>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tabs>
        <w:tab w:val="left" w:pos="213"/>
      </w:tabs>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Textedebulles">
    <w:name w:val="Balloon Text"/>
    <w:basedOn w:val="Normal"/>
    <w:link w:val="TextedebullesCar"/>
    <w:rsid w:val="00111617"/>
    <w:rPr>
      <w:rFonts w:ascii="Tahoma" w:hAnsi="Tahoma" w:cs="Tahoma"/>
      <w:sz w:val="16"/>
      <w:szCs w:val="16"/>
    </w:rPr>
  </w:style>
  <w:style w:type="character" w:customStyle="1" w:styleId="TextedebullesCar">
    <w:name w:val="Texte de bulles Car"/>
    <w:link w:val="Textedebulles"/>
    <w:rsid w:val="00111617"/>
    <w:rPr>
      <w:rFonts w:ascii="Tahoma" w:hAnsi="Tahoma" w:cs="Tahoma"/>
      <w:sz w:val="16"/>
      <w:szCs w:val="16"/>
      <w:lang w:val="de-DE" w:eastAsia="en-US"/>
    </w:rPr>
  </w:style>
  <w:style w:type="paragraph" w:styleId="Rvision">
    <w:name w:val="Revision"/>
    <w:hidden/>
    <w:uiPriority w:val="99"/>
    <w:semiHidden/>
    <w:rsid w:val="00EF4221"/>
    <w:rPr>
      <w:rFonts w:ascii="Arial" w:hAnsi="Arial"/>
      <w:sz w:val="22"/>
      <w:lang w:val="de-DE" w:eastAsia="en-US"/>
    </w:rPr>
  </w:style>
  <w:style w:type="character" w:styleId="Marquedecommentaire">
    <w:name w:val="annotation reference"/>
    <w:rsid w:val="00323D81"/>
    <w:rPr>
      <w:sz w:val="16"/>
      <w:szCs w:val="16"/>
    </w:rPr>
  </w:style>
  <w:style w:type="paragraph" w:styleId="Commentaire">
    <w:name w:val="annotation text"/>
    <w:basedOn w:val="Normal"/>
    <w:link w:val="CommentaireCar"/>
    <w:rsid w:val="00323D81"/>
    <w:rPr>
      <w:sz w:val="20"/>
    </w:rPr>
  </w:style>
  <w:style w:type="character" w:customStyle="1" w:styleId="CommentaireCar">
    <w:name w:val="Commentaire Car"/>
    <w:link w:val="Commentaire"/>
    <w:rsid w:val="00323D81"/>
    <w:rPr>
      <w:rFonts w:ascii="Arial" w:hAnsi="Arial"/>
      <w:lang w:val="de-DE" w:eastAsia="en-US"/>
    </w:rPr>
  </w:style>
  <w:style w:type="paragraph" w:styleId="Objetducommentaire">
    <w:name w:val="annotation subject"/>
    <w:basedOn w:val="Commentaire"/>
    <w:next w:val="Commentaire"/>
    <w:link w:val="ObjetducommentaireCar"/>
    <w:rsid w:val="00323D81"/>
    <w:rPr>
      <w:b/>
      <w:bCs/>
    </w:rPr>
  </w:style>
  <w:style w:type="character" w:customStyle="1" w:styleId="ObjetducommentaireCar">
    <w:name w:val="Objet du commentaire Car"/>
    <w:link w:val="Objetducommentaire"/>
    <w:rsid w:val="00323D81"/>
    <w:rPr>
      <w:rFonts w:ascii="Arial" w:hAnsi="Arial"/>
      <w:b/>
      <w:bCs/>
      <w:lang w:val="de-DE" w:eastAsia="en-US"/>
    </w:rPr>
  </w:style>
  <w:style w:type="paragraph" w:styleId="Paragraphedeliste">
    <w:name w:val="List Paragraph"/>
    <w:basedOn w:val="Normal"/>
    <w:uiPriority w:val="34"/>
    <w:qFormat/>
    <w:rsid w:val="00A75ED8"/>
    <w:pPr>
      <w:ind w:left="720"/>
      <w:contextualSpacing/>
    </w:pPr>
  </w:style>
  <w:style w:type="character" w:styleId="Lienhypertexte">
    <w:name w:val="Hyperlink"/>
    <w:basedOn w:val="Policepardfaut"/>
    <w:rsid w:val="004F0E6A"/>
    <w:rPr>
      <w:color w:val="0563C1" w:themeColor="hyperlink"/>
      <w:u w:val="single"/>
    </w:rPr>
  </w:style>
  <w:style w:type="character" w:styleId="Mentionnonrsolue">
    <w:name w:val="Unresolved Mention"/>
    <w:basedOn w:val="Policepardfaut"/>
    <w:uiPriority w:val="99"/>
    <w:semiHidden/>
    <w:unhideWhenUsed/>
    <w:rsid w:val="004F0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ch/MCH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nances-communales@vd.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8D3C6-11D7-4270-BC64-7205971C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656</Words>
  <Characters>3737</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Musterreglement für die Spezialfinanzierung Werterhalt Liegenschaften des Finanzvermögens</vt:lpstr>
      <vt:lpstr>Musterreglement für die Spezialfinanzierung Werterhalt Liegenschaften des Finanzvermögens</vt:lpstr>
    </vt:vector>
  </TitlesOfParts>
  <Manager>Jelena Ristic</Manager>
  <Company>JGK</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Musterreglement für die Spezialfinanzierung Werterhalt Liegenschaften des Finanzvermögens</dc:title>
  <dc:subject>Musterreglement für die Spezialfinanzierung Werterhalt Liegenschaften des Finanzvermögens</dc:subject>
  <dc:creator>Jelena Ristic</dc:creator>
  <cp:keywords>Musterreglement für die Spezialfinanzierung Werterhalt Liegenschaften des Finanzvermögens, JGK, AGR</cp:keywords>
  <dc:description>Musterreglement für die Spezialfinanzierung Werterhalt Liegenschaften des Finanzvermögens</dc:description>
  <cp:lastModifiedBy>Mizar Sophie</cp:lastModifiedBy>
  <cp:revision>6</cp:revision>
  <cp:lastPrinted>2016-01-20T06:55:00Z</cp:lastPrinted>
  <dcterms:created xsi:type="dcterms:W3CDTF">2023-05-15T10:34:00Z</dcterms:created>
  <dcterms:modified xsi:type="dcterms:W3CDTF">2023-06-23T09:01:00Z</dcterms:modified>
  <cp:category>Gemeinden</cp:category>
</cp:coreProperties>
</file>